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июля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Отделение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Сбербанка, назначение: нежилое здание, площадь 2 466,6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количество этажей: 3, в том числе подземных: 1, расположенное по адресу: Российская Федерация, Оренбургская область, г. Кувандык, ул. Оренбургская, д.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23,  кадастровый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номер 56:40:0101043:302;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2: Одноэтажный гараж, литер Г, общая площадь 144,1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дом  №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23,  кадастровый номер 56:40:0101043:407;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3: Земельный участок площадью 2 927,79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расположенный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строение 23, кадастровый номер 56:40:0101043:2, категория земель: земли поселений;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>Объект 4: Благоустройство территории (асфальт) ДО 8623/0428 г. Кувандык, ул. Оренбургская, строение 23,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6C5AA3" w:rsidRPr="006D43BC" w:rsidRDefault="009B3302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Нача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льная цена Лота №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5AA3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10 734 150 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цена Объекта 1 – </w:t>
      </w:r>
      <w:r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9 768 814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2 – </w:t>
      </w:r>
      <w:r w:rsidRPr="00413B99">
        <w:rPr>
          <w:rFonts w:ascii="Times New Roman" w:hAnsi="Times New Roman" w:cs="Times New Roman"/>
          <w:b/>
          <w:bCs/>
          <w:sz w:val="24"/>
          <w:szCs w:val="24"/>
        </w:rPr>
        <w:t>201 76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3 – </w:t>
      </w:r>
      <w:r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405 200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4 – </w:t>
      </w:r>
      <w:r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358 373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8 000 000</w:t>
      </w:r>
      <w:r w:rsidR="00413B99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6C5AA3"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7 276 000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6C5AA3" w:rsidRPr="006C5AA3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C5AA3" w:rsidRPr="006C5AA3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3 – </w:t>
      </w:r>
      <w:r w:rsidR="00C26EBF" w:rsidRPr="00C26EBF">
        <w:rPr>
          <w:rFonts w:ascii="Times New Roman" w:hAnsi="Times New Roman" w:cs="Times New Roman"/>
          <w:b/>
          <w:bCs/>
          <w:sz w:val="24"/>
          <w:szCs w:val="24"/>
        </w:rPr>
        <w:t xml:space="preserve">306 400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4 – </w:t>
      </w:r>
      <w:r w:rsidR="00C26EBF" w:rsidRPr="00C26EBF">
        <w:rPr>
          <w:rFonts w:ascii="Times New Roman" w:hAnsi="Times New Roman" w:cs="Times New Roman"/>
          <w:b/>
          <w:bCs/>
          <w:sz w:val="24"/>
          <w:szCs w:val="24"/>
        </w:rPr>
        <w:t xml:space="preserve">267 200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800 000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273 415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9B3302" w:rsidRDefault="006D43BC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546 830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6EBF" w:rsidRPr="003931C0" w:rsidRDefault="00C26EBF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Default="009B3302" w:rsidP="009B330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</w:p>
    <w:p w:rsidR="009B3302" w:rsidRPr="006E449D" w:rsidRDefault="009B3302" w:rsidP="009B3302">
      <w:pPr>
        <w:pStyle w:val="ac"/>
        <w:widowControl w:val="0"/>
        <w:suppressAutoHyphens/>
        <w:spacing w:after="0" w:line="240" w:lineRule="auto"/>
        <w:ind w:left="78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</w:t>
      </w:r>
      <w:r w:rsidRPr="006E44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аренды, не подлежащих государственной регистрации: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Митрофанов Андрей Анатольевич, договор № АО 14/15 от 30.04.2015г., краткосрочный с пролонгацией, 2 этаж </w:t>
      </w:r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 </w:t>
      </w: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15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.;</w:t>
      </w:r>
    </w:p>
    <w:p w:rsidR="0091510E" w:rsidRPr="0091510E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ООО «Энергоресурс», договор № /18 от 24.06.2015г., краткосрочный с пролонгацией, 2 этаж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 </w:t>
      </w:r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77,9 </w:t>
      </w:r>
      <w:proofErr w:type="spellStart"/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.;</w:t>
      </w:r>
    </w:p>
    <w:p w:rsidR="0091510E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ООО «ГКЦ Медногорск», договор № АО 02/16 от 08.02.2016г., краткосрочный с пролонгацией, подвал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 </w:t>
      </w:r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10 </w:t>
      </w:r>
      <w:proofErr w:type="spellStart"/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</w:t>
      </w:r>
    </w:p>
    <w:p w:rsidR="009B3302" w:rsidRDefault="00F464C6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2. 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961,6 </w:t>
      </w:r>
      <w:proofErr w:type="spellStart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расположенных в Объекте 1 и Объект 2 (гараж)  , по следующим арендным ставкам: подвал – 136,00 руб.</w:t>
      </w:r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</w:t>
      </w:r>
      <w:proofErr w:type="spellStart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в т.ч.</w:t>
      </w:r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НДС в т.ч. НДС 20%, 1 этаж – 154,00 руб</w:t>
      </w:r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за</w:t>
      </w:r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в т.ч. НДС 20%, гараж – 66,00 руб.</w:t>
      </w:r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</w:t>
      </w:r>
      <w:proofErr w:type="spellStart"/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91510E" w:rsidRPr="009151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в т.ч. НДС 20%,  для размещения дополнительного офиса № 8623/0428 и устройства самообслуживания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91510E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14050" w:rsidRPr="006A29D9" w:rsidRDefault="00114050" w:rsidP="0011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14050" w:rsidRPr="006A29D9" w:rsidRDefault="00114050" w:rsidP="001140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114050" w:rsidRPr="006A29D9" w:rsidRDefault="00114050" w:rsidP="001140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114050" w:rsidRPr="006A29D9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114050" w:rsidRPr="00012E7A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40702810100050004773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Ф-ЛЕ СЕВЕРО-ЗАПАДНЫЙ ПАО БАНК «ФК ОТКРЫТИЕ» г. Санкт-Петербург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к/с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30101810540300000795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БИК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044030795</w:t>
      </w:r>
      <w:r w:rsidRPr="0001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4050" w:rsidRPr="00012E7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аукционе по лоту претендент может подать только одну заявку.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14050" w:rsidRPr="006A29D9" w:rsidRDefault="00114050" w:rsidP="0011405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14050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114050" w:rsidRPr="006A29D9" w:rsidRDefault="00114050" w:rsidP="001140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2"/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114050" w:rsidRPr="00605C43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 один из Участников не представил предложение по минимальной цене лота.</w:t>
      </w:r>
    </w:p>
    <w:p w:rsidR="0091510E" w:rsidRPr="00721C0A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3" w:name="_GoBack"/>
      <w:bookmarkEnd w:id="3"/>
    </w:p>
    <w:sectPr w:rsidR="0091510E" w:rsidRPr="00721C0A" w:rsidSect="007F2078">
      <w:head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A6" w:rsidRDefault="00D17FA6" w:rsidP="00603CB3">
      <w:pPr>
        <w:spacing w:after="0" w:line="240" w:lineRule="auto"/>
      </w:pPr>
      <w:r>
        <w:separator/>
      </w:r>
    </w:p>
  </w:endnote>
  <w:end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A6" w:rsidRDefault="00D17FA6" w:rsidP="00603CB3">
      <w:pPr>
        <w:spacing w:after="0" w:line="240" w:lineRule="auto"/>
      </w:pPr>
      <w:r>
        <w:separator/>
      </w:r>
    </w:p>
  </w:footnote>
  <w:foot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4050"/>
    <w:rsid w:val="0011502E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209BE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C5AA3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10E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82D96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C206A8"/>
    <w:rsid w:val="00C261E2"/>
    <w:rsid w:val="00C26EBF"/>
    <w:rsid w:val="00C40310"/>
    <w:rsid w:val="00C76463"/>
    <w:rsid w:val="00CC710F"/>
    <w:rsid w:val="00CD31FA"/>
    <w:rsid w:val="00CF6DB1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3F43"/>
    <w:rsid w:val="00E857F4"/>
    <w:rsid w:val="00EB3FD1"/>
    <w:rsid w:val="00EC5784"/>
    <w:rsid w:val="00F0507C"/>
    <w:rsid w:val="00F072F2"/>
    <w:rsid w:val="00F20113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3C0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2016-02-26T08:58:00Z</cp:lastPrinted>
  <dcterms:created xsi:type="dcterms:W3CDTF">2019-04-25T10:56:00Z</dcterms:created>
  <dcterms:modified xsi:type="dcterms:W3CDTF">2019-04-25T11:22:00Z</dcterms:modified>
</cp:coreProperties>
</file>