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DF" w:rsidRPr="003A6ADF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A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3, АС «Привокзальная» (Чувашская Республика, г. Чебоксары, ул. Привокзальная, 1в), состав Лота:</w:t>
      </w:r>
      <w:proofErr w:type="gramEnd"/>
    </w:p>
    <w:p w:rsidR="003A6ADF" w:rsidRPr="002C37F2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3260"/>
        <w:gridCol w:w="1559"/>
        <w:gridCol w:w="851"/>
        <w:gridCol w:w="850"/>
        <w:gridCol w:w="1560"/>
      </w:tblGrid>
      <w:tr w:rsidR="003A6ADF" w:rsidRPr="001B64D4" w:rsidTr="003A6ADF">
        <w:trPr>
          <w:trHeight w:val="968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(инв. номер)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Свидетельство о гос.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рег-ции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права</w:t>
            </w:r>
          </w:p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продажная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сумме </w:t>
            </w:r>
            <w:r w:rsidRPr="001B64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</w:tr>
      <w:tr w:rsidR="003A6ADF" w:rsidRPr="00B85186" w:rsidTr="003A6ADF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5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B85186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6107A" w:rsidRPr="00F6107A" w:rsidTr="00F6107A">
        <w:trPr>
          <w:trHeight w:val="1086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Одноэтажное кирпичное здание с одноэтажным кирпичным </w:t>
            </w:r>
            <w:proofErr w:type="spell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пристроем</w:t>
            </w:r>
            <w:proofErr w:type="spellEnd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АС ""Привокзальная"", назначение - нежилое, 1-этажный, общая площадь 249,10 </w:t>
            </w:r>
            <w:proofErr w:type="spell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№22923, лит. А, А1 (в </w:t>
            </w:r>
            <w:proofErr w:type="spell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право аренды земельного участка из земель населенных пунктов, находящегося в государственной собственности Чувашской Республики, площадью 7180 кв. </w:t>
            </w:r>
            <w:proofErr w:type="spell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кадастровым номером 21:01:020504:28)"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21АА 316279 от 11.10.2007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53230878,00</w:t>
            </w:r>
          </w:p>
        </w:tc>
      </w:tr>
      <w:tr w:rsidR="00F6107A" w:rsidRPr="00F6107A" w:rsidTr="00F6107A">
        <w:trPr>
          <w:trHeight w:val="421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"Привокзальная" Металлический навес (Литера Б)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337995,00</w:t>
            </w:r>
          </w:p>
        </w:tc>
      </w:tr>
      <w:tr w:rsidR="00F6107A" w:rsidRPr="00F6107A" w:rsidTr="00F6107A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"Привокзальная" Металлический навес (Литера В)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357183,00</w:t>
            </w:r>
          </w:p>
        </w:tc>
      </w:tr>
      <w:tr w:rsidR="003A6ADF" w:rsidRPr="001B64D4" w:rsidTr="003A6ADF">
        <w:trPr>
          <w:trHeight w:val="1140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видеонаблюдения АС Привокзальная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3A6ADF" w:rsidRPr="001B64D4" w:rsidTr="003A6ADF">
        <w:trPr>
          <w:trHeight w:val="1265"/>
        </w:trPr>
        <w:tc>
          <w:tcPr>
            <w:tcW w:w="568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Теплосчетчик ТС-07-2-32,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Ц0000478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в объекте недвижимости - в составе коммуникаций здания</w:t>
            </w:r>
          </w:p>
        </w:tc>
      </w:tr>
      <w:tr w:rsidR="00F6107A" w:rsidRPr="001B64D4" w:rsidTr="00F6107A">
        <w:trPr>
          <w:trHeight w:val="42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ККМ АМС - 100 К01 версия с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315,00</w:t>
            </w:r>
          </w:p>
        </w:tc>
      </w:tr>
      <w:tr w:rsidR="00F6107A" w:rsidRPr="001B64D4" w:rsidTr="00F6107A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411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40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28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Celeron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1700+монитор LG 500 E, инв.№Ц0000459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27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Rover pc Raven CA-1300/12,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.№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0000376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F6107A" w:rsidRPr="001B64D4" w:rsidTr="00F6107A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i865/P-4 2400/монитор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инв.№Ц0000569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324,00</w:t>
            </w:r>
          </w:p>
        </w:tc>
      </w:tr>
      <w:tr w:rsidR="00F6107A" w:rsidRPr="001B64D4" w:rsidTr="00F6107A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сервер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AquaSrv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EX202/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Samsunq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инв. №860015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</w:tr>
      <w:tr w:rsidR="00F6107A" w:rsidRPr="001B64D4" w:rsidTr="00F6107A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-блок БКМ-02 инв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51471,00</w:t>
            </w:r>
          </w:p>
        </w:tc>
      </w:tr>
      <w:tr w:rsidR="00F6107A" w:rsidRPr="001B64D4" w:rsidTr="00F6107A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NP LASERJET 1010 &lt;Q 2460A&gt;, инв.№380003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387,00</w:t>
            </w:r>
          </w:p>
        </w:tc>
      </w:tr>
      <w:tr w:rsidR="00F6107A" w:rsidRPr="001B64D4" w:rsidTr="00F6107A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№УКПТО 097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F6107A" w:rsidRPr="001B64D4" w:rsidTr="00F6107A">
        <w:trPr>
          <w:trHeight w:val="26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F6107A" w:rsidRPr="001B64D4" w:rsidTr="00F6107A">
        <w:trPr>
          <w:trHeight w:val="41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F6107A" w:rsidRPr="001B64D4" w:rsidTr="00F6107A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Стулья,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F6107A" w:rsidRPr="001B64D4" w:rsidTr="00F6107A">
        <w:trPr>
          <w:trHeight w:val="42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Телефон,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УКПТО 042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F6107A" w:rsidRPr="001B64D4" w:rsidTr="00F6107A">
        <w:trPr>
          <w:trHeight w:val="25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- стойка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414,00</w:t>
            </w:r>
          </w:p>
        </w:tc>
      </w:tr>
      <w:tr w:rsidR="00F6107A" w:rsidRPr="001B64D4" w:rsidTr="00F6107A">
        <w:trPr>
          <w:trHeight w:val="407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F6107A" w:rsidRPr="001B64D4" w:rsidTr="00F6107A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Жалюзи вертикальные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342,00</w:t>
            </w:r>
          </w:p>
        </w:tc>
      </w:tr>
      <w:tr w:rsidR="00F6107A" w:rsidRPr="001B64D4" w:rsidTr="00F6107A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</w:tr>
      <w:tr w:rsidR="00F6107A" w:rsidRPr="001B64D4" w:rsidTr="00F6107A">
        <w:trPr>
          <w:trHeight w:val="26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ИБП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Power Com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Biack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Kniqht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Pro UPS1000A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</w:tr>
      <w:tr w:rsidR="00F6107A" w:rsidRPr="001B64D4" w:rsidTr="00F6107A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бесперебойного питания </w:t>
            </w: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owercom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WAR -1000AP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378,00</w:t>
            </w:r>
          </w:p>
        </w:tc>
      </w:tr>
      <w:tr w:rsidR="00F6107A" w:rsidRPr="001B64D4" w:rsidTr="00F6107A">
        <w:trPr>
          <w:trHeight w:val="26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 Оператор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6107A" w:rsidRPr="001B64D4" w:rsidTr="00F6107A">
        <w:trPr>
          <w:trHeight w:val="41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аппарат ККТ ЭКР 2102К-Ф зав.№0016458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1458,00</w:t>
            </w:r>
          </w:p>
        </w:tc>
      </w:tr>
      <w:tr w:rsidR="00F6107A" w:rsidRPr="001B64D4" w:rsidTr="00F6107A">
        <w:trPr>
          <w:trHeight w:val="407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 мусорный передвижной 1100 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9999,00</w:t>
            </w:r>
          </w:p>
        </w:tc>
      </w:tr>
      <w:tr w:rsidR="00F6107A" w:rsidRPr="001B64D4" w:rsidTr="00F6107A">
        <w:trPr>
          <w:trHeight w:val="414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Микрофон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441,00</w:t>
            </w:r>
          </w:p>
        </w:tc>
      </w:tr>
      <w:tr w:rsidR="00F6107A" w:rsidRPr="001B64D4" w:rsidTr="00F6107A">
        <w:trPr>
          <w:trHeight w:val="264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ASER 17 / Wind CTL BNOC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171,00</w:t>
            </w:r>
          </w:p>
        </w:tc>
      </w:tr>
      <w:tr w:rsidR="00F6107A" w:rsidRPr="001B64D4" w:rsidTr="00F6107A">
        <w:trPr>
          <w:trHeight w:val="26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Огнетушитель ОП 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324,00</w:t>
            </w:r>
          </w:p>
        </w:tc>
      </w:tr>
      <w:tr w:rsidR="00F6107A" w:rsidRPr="001B64D4" w:rsidTr="00F6107A">
        <w:trPr>
          <w:trHeight w:val="26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Регистратор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фискальный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еликс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02К"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10152,00</w:t>
            </w:r>
          </w:p>
        </w:tc>
      </w:tr>
      <w:tr w:rsidR="00F6107A" w:rsidRPr="001B64D4" w:rsidTr="00F6107A">
        <w:trPr>
          <w:trHeight w:val="28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Садово-парковый диван без спинки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2268,00</w:t>
            </w:r>
          </w:p>
        </w:tc>
      </w:tr>
      <w:tr w:rsidR="00F6107A" w:rsidRPr="001B64D4" w:rsidTr="00F6107A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4266,00</w:t>
            </w:r>
          </w:p>
        </w:tc>
      </w:tr>
      <w:tr w:rsidR="00F6107A" w:rsidRPr="001B64D4" w:rsidTr="00F6107A">
        <w:trPr>
          <w:trHeight w:val="421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756,00</w:t>
            </w:r>
          </w:p>
        </w:tc>
      </w:tr>
      <w:tr w:rsidR="00F6107A" w:rsidRPr="001B64D4" w:rsidTr="00F6107A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 1 тумбовый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774,00</w:t>
            </w:r>
          </w:p>
        </w:tc>
      </w:tr>
      <w:tr w:rsidR="00F6107A" w:rsidRPr="001B64D4" w:rsidTr="00F6107A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для диспетчера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387,00</w:t>
            </w:r>
          </w:p>
        </w:tc>
      </w:tr>
      <w:tr w:rsidR="00F6107A" w:rsidRPr="001B64D4" w:rsidTr="00F6107A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кассира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2322,00</w:t>
            </w:r>
          </w:p>
        </w:tc>
      </w:tr>
      <w:tr w:rsidR="00F6107A" w:rsidRPr="001B64D4" w:rsidTr="00F6107A">
        <w:trPr>
          <w:trHeight w:val="42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 мягкий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Зардон</w:t>
            </w:r>
            <w:proofErr w:type="spell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С39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1512,00</w:t>
            </w:r>
          </w:p>
        </w:tc>
      </w:tr>
      <w:tr w:rsidR="00F6107A" w:rsidRPr="001B64D4" w:rsidTr="00F6107A">
        <w:trPr>
          <w:trHeight w:val="40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</w:tr>
      <w:tr w:rsidR="00F6107A" w:rsidRPr="001B64D4" w:rsidTr="00F6107A">
        <w:trPr>
          <w:trHeight w:val="122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/мягкий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378,00</w:t>
            </w:r>
          </w:p>
        </w:tc>
      </w:tr>
      <w:tr w:rsidR="00F6107A" w:rsidRPr="001B64D4" w:rsidTr="00F6107A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SUBRA STL-120 черный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F6107A" w:rsidRPr="001B64D4" w:rsidTr="00F6107A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F6107A" w:rsidRPr="001B64D4" w:rsidTr="00F6107A">
        <w:trPr>
          <w:trHeight w:val="423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NOKIA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F6107A" w:rsidRPr="001B64D4" w:rsidTr="00F6107A">
        <w:trPr>
          <w:trHeight w:val="401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сотовый NOKIA 1280 </w:t>
            </w:r>
            <w:proofErr w:type="spell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F6107A" w:rsidRPr="001B64D4" w:rsidTr="00F6107A">
        <w:trPr>
          <w:trHeight w:val="40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гром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279,00</w:t>
            </w:r>
          </w:p>
        </w:tc>
      </w:tr>
      <w:tr w:rsidR="00F6107A" w:rsidRPr="001B64D4" w:rsidTr="00F6107A">
        <w:trPr>
          <w:trHeight w:val="25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F6107A" w:rsidRPr="001B64D4" w:rsidTr="00F6107A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плат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F6107A" w:rsidRPr="001B64D4" w:rsidTr="00F6107A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Шлагбаум автоматический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к-т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17577,00</w:t>
            </w:r>
          </w:p>
        </w:tc>
      </w:tr>
      <w:tr w:rsidR="00F6107A" w:rsidRPr="001B64D4" w:rsidTr="00F6107A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Электрогирлянда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</w:tr>
      <w:tr w:rsidR="00F6107A" w:rsidRPr="001B64D4" w:rsidTr="00F6107A">
        <w:trPr>
          <w:trHeight w:val="268"/>
        </w:trPr>
        <w:tc>
          <w:tcPr>
            <w:tcW w:w="568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г. Чебоксары,</w:t>
            </w:r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Привокзальная,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07A" w:rsidRPr="001B64D4" w:rsidRDefault="00F6107A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107A" w:rsidRPr="001B64D4" w:rsidRDefault="00F6107A" w:rsidP="00F610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07A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A">
              <w:rPr>
                <w:rFonts w:ascii="Times New Roman" w:hAnsi="Times New Roman" w:cs="Times New Roman"/>
                <w:sz w:val="18"/>
                <w:szCs w:val="18"/>
              </w:rPr>
              <w:t>13320,00</w:t>
            </w:r>
          </w:p>
        </w:tc>
      </w:tr>
      <w:tr w:rsidR="003A6ADF" w:rsidRPr="001B64D4" w:rsidTr="00F6107A">
        <w:trPr>
          <w:trHeight w:val="39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1B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6ADF" w:rsidRPr="001B64D4" w:rsidRDefault="003A6ADF" w:rsidP="00F6107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6ADF" w:rsidRPr="00F6107A" w:rsidRDefault="00F6107A" w:rsidP="00F6107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54052212,60</w:t>
            </w:r>
          </w:p>
        </w:tc>
      </w:tr>
    </w:tbl>
    <w:p w:rsidR="003A6ADF" w:rsidRDefault="003A6ADF" w:rsidP="003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AD4" w:rsidRDefault="00397AD4"/>
    <w:sectPr w:rsidR="00397AD4" w:rsidSect="003A6ADF">
      <w:footerReference w:type="default" r:id="rId7"/>
      <w:pgSz w:w="16838" w:h="11906" w:orient="landscape"/>
      <w:pgMar w:top="567" w:right="851" w:bottom="567" w:left="1134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3A" w:rsidRDefault="003B703A" w:rsidP="003A6ADF">
      <w:pPr>
        <w:spacing w:after="0" w:line="240" w:lineRule="auto"/>
      </w:pPr>
      <w:r>
        <w:separator/>
      </w:r>
    </w:p>
  </w:endnote>
  <w:endnote w:type="continuationSeparator" w:id="0">
    <w:p w:rsidR="003B703A" w:rsidRDefault="003B703A" w:rsidP="003A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83107"/>
      <w:docPartObj>
        <w:docPartGallery w:val="Page Numbers (Bottom of Page)"/>
        <w:docPartUnique/>
      </w:docPartObj>
    </w:sdtPr>
    <w:sdtEndPr/>
    <w:sdtContent>
      <w:p w:rsidR="003A6ADF" w:rsidRDefault="003A6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7A">
          <w:rPr>
            <w:noProof/>
          </w:rPr>
          <w:t>1</w:t>
        </w:r>
        <w:r>
          <w:fldChar w:fldCharType="end"/>
        </w:r>
      </w:p>
    </w:sdtContent>
  </w:sdt>
  <w:p w:rsidR="003A6ADF" w:rsidRDefault="003A6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3A" w:rsidRDefault="003B703A" w:rsidP="003A6ADF">
      <w:pPr>
        <w:spacing w:after="0" w:line="240" w:lineRule="auto"/>
      </w:pPr>
      <w:r>
        <w:separator/>
      </w:r>
    </w:p>
  </w:footnote>
  <w:footnote w:type="continuationSeparator" w:id="0">
    <w:p w:rsidR="003B703A" w:rsidRDefault="003B703A" w:rsidP="003A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F"/>
    <w:rsid w:val="001F44AC"/>
    <w:rsid w:val="00397AD4"/>
    <w:rsid w:val="003A6ADF"/>
    <w:rsid w:val="003B703A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ADF"/>
  </w:style>
  <w:style w:type="paragraph" w:styleId="a5">
    <w:name w:val="footer"/>
    <w:basedOn w:val="a"/>
    <w:link w:val="a6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ADF"/>
  </w:style>
  <w:style w:type="paragraph" w:styleId="a5">
    <w:name w:val="footer"/>
    <w:basedOn w:val="a"/>
    <w:link w:val="a6"/>
    <w:uiPriority w:val="99"/>
    <w:unhideWhenUsed/>
    <w:rsid w:val="003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KmF/hpMMtsSIrll1e9WxGQDclhwOJMA1rxLDOcZbKRY=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OyzvV78QN8PNzcoXiG9cR43gviTxlzjQj708xuq2HMs=</DigestValue>
    </Reference>
  </SignedInfo>
  <SignatureValue>8zQKtLdiUCUG3P/82T2WWb6NevEvBnIzVPo+AWFSjE6b/Q/i+x/XxB/m/5cFqzTz
NoGCbCsaD1zh+9H6GRVNrQ==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he9aDJjJI9Aay86729666rtcX/w=</DigestValue>
      </Reference>
      <Reference URI="/word/endnotes.xml?ContentType=application/vnd.openxmlformats-officedocument.wordprocessingml.endnotes+xml">
        <DigestMethod Algorithm="http://www.w3.org/2000/09/xmldsig#sha1"/>
        <DigestValue>i3CzYwl0PmXCa+KU0lP6M4/JSSw=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er1.xml?ContentType=application/vnd.openxmlformats-officedocument.wordprocessingml.footer+xml">
        <DigestMethod Algorithm="http://www.w3.org/2000/09/xmldsig#sha1"/>
        <DigestValue>kiCRwpbQCiHlDSdHbvmkxpHSNLg=</DigestValue>
      </Reference>
      <Reference URI="/word/footnotes.xml?ContentType=application/vnd.openxmlformats-officedocument.wordprocessingml.footnotes+xml">
        <DigestMethod Algorithm="http://www.w3.org/2000/09/xmldsig#sha1"/>
        <DigestValue>ZHDXl7SCuzyBbIO16F5l5OFs2CM=</DigestValue>
      </Reference>
      <Reference URI="/word/settings.xml?ContentType=application/vnd.openxmlformats-officedocument.wordprocessingml.settings+xml">
        <DigestMethod Algorithm="http://www.w3.org/2000/09/xmldsig#sha1"/>
        <DigestValue>hqZ4NFvywNGst38/kh23xXcAhv4=</DigestValue>
      </Reference>
      <Reference URI="/word/styles.xml?ContentType=application/vnd.openxmlformats-officedocument.wordprocessingml.styles+xml">
        <DigestMethod Algorithm="http://www.w3.org/2000/09/xmldsig#sha1"/>
        <DigestValue>OFPNJZgh8mFL0RUuPaz3CFsSnYc=</DigestValue>
      </Reference>
      <Reference URI="/word/stylesWithEffects.xml?ContentType=application/vnd.ms-word.stylesWithEffects+xml">
        <DigestMethod Algorithm="http://www.w3.org/2000/09/xmldsig#sha1"/>
        <DigestValue>kM33grq6ZaOSds89hNao2LQfBck=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ZPnxz4njhCCLAyaH8lcn5z8qM3w=</DigestValue>
      </Reference>
    </Manifest>
    <SignatureProperties>
      <SignatureProperty Id="idSignatureTime" Target="#idPackageSignature">
        <mdssi:SignatureTime>
          <mdssi:Format>YYYY-MM-DDThh:mm:ssTZD</mdssi:Format>
          <mdssi:Value>2019-03-04T11:31:54Z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2019-03-04T11:31:54Z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2</cp:revision>
  <dcterms:created xsi:type="dcterms:W3CDTF">2019-03-04T08:30:00Z</dcterms:created>
  <dcterms:modified xsi:type="dcterms:W3CDTF">2019-03-04T08:30:00Z</dcterms:modified>
</cp:coreProperties>
</file>