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EB" w:rsidRPr="00E376F6" w:rsidRDefault="004807EB" w:rsidP="004807EB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ДОГОВОР</w:t>
      </w:r>
    </w:p>
    <w:p w:rsidR="004807EB" w:rsidRPr="00E376F6" w:rsidRDefault="004807EB" w:rsidP="004807EB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4807EB" w:rsidRPr="00E376F6" w:rsidRDefault="004807EB" w:rsidP="004807EB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4807EB" w:rsidRPr="006025E5" w:rsidTr="00B908D5">
        <w:tc>
          <w:tcPr>
            <w:tcW w:w="5069" w:type="dxa"/>
          </w:tcPr>
          <w:p w:rsidR="004807EB" w:rsidRPr="006025E5" w:rsidRDefault="004807EB" w:rsidP="00B908D5">
            <w:r w:rsidRPr="006025E5">
              <w:t>г. Москва</w:t>
            </w:r>
          </w:p>
        </w:tc>
        <w:tc>
          <w:tcPr>
            <w:tcW w:w="5070" w:type="dxa"/>
          </w:tcPr>
          <w:p w:rsidR="004807EB" w:rsidRPr="006025E5" w:rsidRDefault="004807EB" w:rsidP="00B908D5">
            <w:pPr>
              <w:jc w:val="right"/>
              <w:rPr>
                <w:highlight w:val="yellow"/>
              </w:rPr>
            </w:pPr>
            <w:r w:rsidRPr="006025E5">
              <w:t>"__" _____ 201</w:t>
            </w:r>
            <w:r w:rsidR="00366C7A">
              <w:t>9</w:t>
            </w:r>
            <w:bookmarkStart w:id="0" w:name="_GoBack"/>
            <w:bookmarkEnd w:id="0"/>
            <w:r w:rsidRPr="006025E5">
              <w:t xml:space="preserve"> г.</w:t>
            </w:r>
          </w:p>
        </w:tc>
      </w:tr>
    </w:tbl>
    <w:p w:rsidR="004807EB" w:rsidRPr="006025E5" w:rsidRDefault="004807EB" w:rsidP="004807EB">
      <w:pPr>
        <w:jc w:val="center"/>
        <w:rPr>
          <w:b/>
        </w:rPr>
      </w:pPr>
    </w:p>
    <w:p w:rsidR="004807EB" w:rsidRPr="006025E5" w:rsidRDefault="004807EB" w:rsidP="004807EB">
      <w:pPr>
        <w:ind w:firstLine="567"/>
        <w:jc w:val="both"/>
        <w:rPr>
          <w:color w:val="auto"/>
        </w:rPr>
      </w:pPr>
      <w:r w:rsidRPr="006025E5">
        <w:rPr>
          <w:b/>
        </w:rPr>
        <w:t xml:space="preserve">Закрытое акционерное общество «Розовый сад», </w:t>
      </w:r>
      <w:r w:rsidRPr="006025E5">
        <w:t xml:space="preserve">именуемое в дальнейшем «Продавец», в лице конкурсного управляющего Чащина Сергея Михайловича, действующего на основании Решения Арбитражного суда Калужской области по делу № А23-7278/2015 от 04 июля 2016 года, определения Арбитражного суда Калужской области по делу № А23-7278/2015 от 04 июля 2016 года </w:t>
      </w:r>
      <w:r w:rsidRPr="006025E5">
        <w:rPr>
          <w:color w:val="auto"/>
        </w:rPr>
        <w:t xml:space="preserve">с одной стороны, и </w:t>
      </w:r>
    </w:p>
    <w:p w:rsidR="004807EB" w:rsidRDefault="004807EB" w:rsidP="004807EB">
      <w:pPr>
        <w:ind w:firstLine="567"/>
        <w:jc w:val="both"/>
        <w:rPr>
          <w:b/>
          <w:color w:val="auto"/>
        </w:rPr>
      </w:pPr>
      <w:r w:rsidRPr="006025E5">
        <w:rPr>
          <w:color w:val="auto"/>
        </w:rPr>
        <w:t>Лицом, выигравшим торги</w:t>
      </w:r>
      <w:r w:rsidRPr="006025E5">
        <w:rPr>
          <w:b/>
          <w:color w:val="auto"/>
        </w:rPr>
        <w:t xml:space="preserve">, </w:t>
      </w:r>
    </w:p>
    <w:p w:rsidR="004807EB" w:rsidRPr="006025E5" w:rsidRDefault="004807EB" w:rsidP="004807EB">
      <w:pPr>
        <w:ind w:firstLine="567"/>
        <w:jc w:val="both"/>
        <w:rPr>
          <w:i/>
          <w:color w:val="auto"/>
        </w:rPr>
      </w:pPr>
      <w:r w:rsidRPr="006025E5">
        <w:rPr>
          <w:b/>
          <w:i/>
          <w:color w:val="auto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color w:val="auto"/>
        </w:rPr>
        <w:t>__________________</w:t>
      </w:r>
    </w:p>
    <w:p w:rsidR="004807EB" w:rsidRPr="006025E5" w:rsidRDefault="004807EB" w:rsidP="004807EB">
      <w:pPr>
        <w:ind w:firstLine="567"/>
        <w:jc w:val="both"/>
        <w:rPr>
          <w:color w:val="auto"/>
        </w:rPr>
      </w:pPr>
      <w:r w:rsidRPr="006025E5">
        <w:rPr>
          <w:color w:val="auto"/>
        </w:rPr>
        <w:t xml:space="preserve">В соответствующих случаях Продавец и Покупатель далее индивидуально именуется </w:t>
      </w:r>
      <w:r w:rsidRPr="006025E5">
        <w:rPr>
          <w:b/>
          <w:color w:val="auto"/>
        </w:rPr>
        <w:t>«Сторона»</w:t>
      </w:r>
      <w:r w:rsidRPr="006025E5">
        <w:rPr>
          <w:color w:val="auto"/>
        </w:rPr>
        <w:t>, а совместно – </w:t>
      </w:r>
      <w:r w:rsidRPr="006025E5">
        <w:rPr>
          <w:b/>
          <w:color w:val="auto"/>
        </w:rPr>
        <w:t>«Стороны»</w:t>
      </w:r>
      <w:r w:rsidRPr="006025E5">
        <w:rPr>
          <w:color w:val="auto"/>
        </w:rPr>
        <w:t>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color w:val="auto"/>
        </w:rPr>
        <w:t>Во исполнение положений: Протокола № </w:t>
      </w:r>
      <w:r w:rsidRPr="006025E5">
        <w:rPr>
          <w:i/>
          <w:color w:val="auto"/>
          <w:u w:val="single"/>
        </w:rPr>
        <w:t> __ </w:t>
      </w:r>
      <w:r w:rsidRPr="006025E5">
        <w:rPr>
          <w:color w:val="auto"/>
        </w:rPr>
        <w:t xml:space="preserve"> от </w:t>
      </w:r>
      <w:r w:rsidRPr="006025E5">
        <w:rPr>
          <w:color w:val="auto"/>
          <w:u w:val="single"/>
        </w:rPr>
        <w:t>__________</w:t>
      </w:r>
      <w:r w:rsidRPr="006025E5">
        <w:rPr>
          <w:i/>
          <w:color w:val="auto"/>
          <w:u w:val="single"/>
        </w:rPr>
        <w:t> </w:t>
      </w:r>
      <w:r w:rsidRPr="006025E5">
        <w:rPr>
          <w:color w:val="auto"/>
        </w:rPr>
        <w:t xml:space="preserve"> г. о результатах торгов по лоту </w:t>
      </w:r>
      <w:r w:rsidRPr="006025E5">
        <w:rPr>
          <w:i/>
          <w:color w:val="auto"/>
          <w:u w:val="single"/>
        </w:rPr>
        <w:t>№ __</w:t>
      </w:r>
      <w:r w:rsidRPr="006025E5">
        <w:rPr>
          <w:color w:val="auto"/>
        </w:rPr>
        <w:t xml:space="preserve"> по продаже имущества </w:t>
      </w:r>
      <w:r>
        <w:rPr>
          <w:bCs/>
          <w:color w:val="auto"/>
        </w:rPr>
        <w:t>З</w:t>
      </w:r>
      <w:r w:rsidRPr="006025E5">
        <w:rPr>
          <w:bCs/>
          <w:color w:val="auto"/>
        </w:rPr>
        <w:t>АО «Розовый сад»</w:t>
      </w:r>
      <w:r w:rsidRPr="006025E5">
        <w:rPr>
          <w:color w:val="auto"/>
        </w:rPr>
        <w:t>, стороны пришли к соглашению о нижеследующем.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color w:val="auto"/>
        </w:rPr>
        <w:t>1.  ПРЕДМЕТ ДОГОВОРА</w:t>
      </w:r>
    </w:p>
    <w:p w:rsidR="004807EB" w:rsidRPr="00BC0BE4" w:rsidRDefault="004807EB" w:rsidP="004807EB">
      <w:pPr>
        <w:numPr>
          <w:ilvl w:val="1"/>
          <w:numId w:val="10"/>
        </w:numPr>
        <w:ind w:left="0" w:right="-56" w:firstLine="567"/>
        <w:jc w:val="both"/>
        <w:rPr>
          <w:color w:val="auto"/>
        </w:rPr>
      </w:pPr>
      <w:r w:rsidRPr="00BC0BE4">
        <w:rPr>
          <w:color w:val="auto"/>
        </w:rPr>
        <w:t>Продавец обязуется передать в собственность Покупателя, а Покупатель обязуется принять и оплатить имущество, указанное в Приложении 1 к настоящему Договору.</w:t>
      </w:r>
    </w:p>
    <w:p w:rsidR="004807EB" w:rsidRPr="006025E5" w:rsidRDefault="004807EB" w:rsidP="004807EB">
      <w:pPr>
        <w:ind w:firstLine="567"/>
        <w:jc w:val="both"/>
        <w:rPr>
          <w:color w:val="auto"/>
        </w:rPr>
      </w:pPr>
      <w:r w:rsidRPr="006025E5">
        <w:rPr>
          <w:color w:val="auto"/>
        </w:rPr>
        <w:t xml:space="preserve">Далее по тексту настоящего Договора имущество, описанное в настоящем пункте, именуется </w:t>
      </w:r>
      <w:r w:rsidRPr="006025E5">
        <w:rPr>
          <w:b/>
          <w:color w:val="auto"/>
        </w:rPr>
        <w:t>«Объект продажи»</w:t>
      </w:r>
      <w:r w:rsidRPr="006025E5">
        <w:rPr>
          <w:color w:val="auto"/>
        </w:rPr>
        <w:t>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2.</w:t>
      </w:r>
      <w:r w:rsidRPr="006025E5">
        <w:rPr>
          <w:b/>
          <w:color w:val="auto"/>
        </w:rPr>
        <w:t>  ЦЕНА ОБЪЕКТА ПРОДАЖИ И ПОРЯДОК РАСЧЕТОВ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2.1. </w:t>
      </w:r>
      <w:r w:rsidRPr="006025E5">
        <w:rPr>
          <w:color w:val="auto"/>
        </w:rPr>
        <w:t xml:space="preserve">Цена объекта продажи, составляющего предмет настоящего Договора, составляет </w:t>
      </w:r>
      <w:r w:rsidRPr="006025E5">
        <w:rPr>
          <w:i/>
          <w:color w:val="auto"/>
        </w:rPr>
        <w:t>____________ (_____________________________________) рублей</w:t>
      </w:r>
      <w:r w:rsidRPr="006025E5">
        <w:rPr>
          <w:color w:val="auto"/>
        </w:rPr>
        <w:t>, НДС не облагается.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2.2. </w:t>
      </w:r>
      <w:r w:rsidRPr="006025E5">
        <w:rPr>
          <w:color w:val="auto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 2.1. настоящего Договора.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2.3. </w:t>
      </w:r>
      <w:r w:rsidRPr="006025E5">
        <w:rPr>
          <w:color w:val="auto"/>
        </w:rPr>
        <w:t xml:space="preserve">Оплата цены Объекта продажи осуществляется Покупателем в течение </w:t>
      </w:r>
      <w:r w:rsidRPr="006025E5">
        <w:rPr>
          <w:i/>
          <w:color w:val="auto"/>
          <w:u w:val="single"/>
        </w:rPr>
        <w:t>30 (тридцати)</w:t>
      </w:r>
      <w:r w:rsidRPr="006025E5">
        <w:rPr>
          <w:color w:val="auto"/>
        </w:rPr>
        <w:t xml:space="preserve"> дней с момента подписания настоящего договора купли-продажи.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2.4.</w:t>
      </w:r>
      <w:r w:rsidRPr="006025E5">
        <w:rPr>
          <w:color w:val="auto"/>
        </w:rPr>
        <w:t> 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3.</w:t>
      </w:r>
      <w:r w:rsidRPr="006025E5">
        <w:rPr>
          <w:b/>
          <w:color w:val="auto"/>
        </w:rPr>
        <w:t>  ОБЯЗАННОСТИ СТОРОН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3.1.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Продавец обязуется: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передать Покупателю по акту приема-передачи, подписываемому Сторонами, Объект продажи полностью в течение</w:t>
      </w:r>
      <w:r w:rsidRPr="006025E5">
        <w:rPr>
          <w:noProof/>
          <w:color w:val="auto"/>
        </w:rPr>
        <w:t xml:space="preserve"> </w:t>
      </w:r>
      <w:r w:rsidRPr="006025E5">
        <w:rPr>
          <w:i/>
          <w:noProof/>
          <w:color w:val="auto"/>
          <w:u w:val="single"/>
        </w:rPr>
        <w:t>10</w:t>
      </w:r>
      <w:r w:rsidRPr="006025E5">
        <w:rPr>
          <w:i/>
          <w:color w:val="auto"/>
          <w:u w:val="single"/>
          <w:lang w:val="en-US"/>
        </w:rPr>
        <w:t> </w:t>
      </w:r>
      <w:r w:rsidRPr="006025E5">
        <w:rPr>
          <w:i/>
          <w:color w:val="auto"/>
          <w:u w:val="single"/>
        </w:rPr>
        <w:t>(десяти)</w:t>
      </w:r>
      <w:r w:rsidRPr="006025E5">
        <w:rPr>
          <w:color w:val="auto"/>
          <w:lang w:val="en-US"/>
        </w:rPr>
        <w:t> </w:t>
      </w:r>
      <w:r w:rsidRPr="006025E5">
        <w:rPr>
          <w:color w:val="auto"/>
        </w:rPr>
        <w:t>дней после полной оплаты имущества;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известить Покупателя о дне и времени передачи Объекта продажи за</w:t>
      </w:r>
      <w:r w:rsidRPr="006025E5">
        <w:rPr>
          <w:noProof/>
          <w:color w:val="auto"/>
        </w:rPr>
        <w:t xml:space="preserve"> </w:t>
      </w:r>
      <w:r w:rsidRPr="006025E5">
        <w:rPr>
          <w:i/>
          <w:noProof/>
          <w:color w:val="auto"/>
          <w:u w:val="single"/>
        </w:rPr>
        <w:t>3 </w:t>
      </w:r>
      <w:r w:rsidRPr="006025E5">
        <w:rPr>
          <w:i/>
          <w:color w:val="auto"/>
          <w:u w:val="single"/>
        </w:rPr>
        <w:t>(Три)</w:t>
      </w:r>
      <w:r w:rsidRPr="006025E5">
        <w:rPr>
          <w:color w:val="auto"/>
        </w:rPr>
        <w:t xml:space="preserve"> дня до дня передачи.</w:t>
      </w:r>
    </w:p>
    <w:p w:rsidR="004807EB" w:rsidRDefault="004807EB" w:rsidP="004807EB">
      <w:pPr>
        <w:widowControl w:val="0"/>
        <w:ind w:left="-57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3.2.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Покупатель о</w:t>
      </w:r>
      <w:r>
        <w:rPr>
          <w:color w:val="auto"/>
        </w:rPr>
        <w:t>бязуется:</w:t>
      </w:r>
    </w:p>
    <w:p w:rsidR="004807EB" w:rsidRPr="00230FA8" w:rsidRDefault="004807EB" w:rsidP="004807EB">
      <w:pPr>
        <w:pStyle w:val="a9"/>
        <w:widowControl w:val="0"/>
        <w:numPr>
          <w:ilvl w:val="0"/>
          <w:numId w:val="11"/>
        </w:numPr>
        <w:ind w:left="0" w:firstLine="567"/>
        <w:jc w:val="both"/>
        <w:rPr>
          <w:color w:val="auto"/>
        </w:rPr>
      </w:pPr>
      <w:r w:rsidRPr="00230FA8">
        <w:rPr>
          <w:color w:val="auto"/>
        </w:rPr>
        <w:t>оплатить приобретенный Объект продажи в порядке, определенном п.2 настоящего Договора;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lastRenderedPageBreak/>
        <w:t>принять Объект продажи в момент их передачи Продавцом по акту приема-передачи, подписываемому Сторонами;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4807EB" w:rsidRPr="006025E5" w:rsidRDefault="004807EB" w:rsidP="004807EB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4.</w:t>
      </w:r>
      <w:r w:rsidRPr="006025E5">
        <w:rPr>
          <w:b/>
          <w:color w:val="auto"/>
        </w:rPr>
        <w:t>  ПЕРЕДАЧА ОБЪЕКТА ПРОДАЖИ</w:t>
      </w:r>
    </w:p>
    <w:p w:rsidR="004807EB" w:rsidRPr="006025E5" w:rsidRDefault="004807EB" w:rsidP="004807EB">
      <w:pPr>
        <w:ind w:firstLine="567"/>
        <w:jc w:val="both"/>
        <w:rPr>
          <w:color w:val="auto"/>
        </w:rPr>
      </w:pPr>
      <w:r w:rsidRPr="006025E5">
        <w:rPr>
          <w:b/>
          <w:color w:val="auto"/>
        </w:rPr>
        <w:t>4.1. </w:t>
      </w:r>
      <w:r w:rsidRPr="006025E5">
        <w:rPr>
          <w:color w:val="auto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4.2. </w:t>
      </w:r>
      <w:r w:rsidRPr="006025E5">
        <w:rPr>
          <w:color w:val="auto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4.3.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 – обязанности принять его, т. е. односторонним отказом от исполнения настоящего Договора.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5. </w:t>
      </w:r>
      <w:r w:rsidRPr="006025E5">
        <w:rPr>
          <w:b/>
          <w:color w:val="auto"/>
        </w:rPr>
        <w:t> ПЕРЕХОД РИСКА СЛУЧАЙНОЙ ГИБЕЛИ ОБЪЕКТА ПРОДАЖИ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5.1. </w:t>
      </w:r>
      <w:r w:rsidRPr="006025E5">
        <w:rPr>
          <w:color w:val="auto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6.</w:t>
      </w:r>
      <w:r w:rsidRPr="006025E5">
        <w:rPr>
          <w:b/>
          <w:color w:val="auto"/>
        </w:rPr>
        <w:t> </w:t>
      </w:r>
      <w:r w:rsidRPr="006025E5">
        <w:rPr>
          <w:b/>
          <w:noProof/>
          <w:color w:val="auto"/>
        </w:rPr>
        <w:t> </w:t>
      </w:r>
      <w:r w:rsidRPr="006025E5">
        <w:rPr>
          <w:b/>
          <w:color w:val="auto"/>
        </w:rPr>
        <w:t>ПЕРЕХОД ПРАВА СОБСТВЕННОСТИ НА ОБЪЕКТ ПРОДАЖИ.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6.1. </w:t>
      </w:r>
      <w:r w:rsidRPr="006025E5">
        <w:rPr>
          <w:color w:val="auto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4807EB" w:rsidRPr="00DB2613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6.2.</w:t>
      </w:r>
      <w:r w:rsidRPr="006025E5">
        <w:rPr>
          <w:color w:val="auto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:rsidR="004807EB" w:rsidRPr="00BC0BE4" w:rsidRDefault="004807EB" w:rsidP="004807EB">
      <w:pPr>
        <w:widowControl w:val="0"/>
        <w:ind w:firstLine="567"/>
        <w:jc w:val="both"/>
        <w:rPr>
          <w:color w:val="auto"/>
        </w:rPr>
      </w:pPr>
      <w:r w:rsidRPr="00BC0BE4">
        <w:rPr>
          <w:b/>
          <w:color w:val="auto"/>
        </w:rPr>
        <w:t>6.3.</w:t>
      </w:r>
      <w:r>
        <w:rPr>
          <w:color w:val="auto"/>
        </w:rPr>
        <w:t xml:space="preserve"> Все расходы, связанные с государственной регистрацией перехода право собственности на Объекты недвижимости несет Покупатель.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noProof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7. </w:t>
      </w:r>
      <w:r w:rsidRPr="006025E5">
        <w:rPr>
          <w:b/>
          <w:color w:val="auto"/>
        </w:rPr>
        <w:t> ОТВЕТСТВЕННОСТЬ СТОРОН</w:t>
      </w:r>
    </w:p>
    <w:p w:rsidR="004807EB" w:rsidRPr="006025E5" w:rsidRDefault="004807EB" w:rsidP="004807EB">
      <w:pPr>
        <w:widowControl w:val="0"/>
        <w:spacing w:before="6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7.1. </w:t>
      </w:r>
      <w:r w:rsidRPr="006025E5">
        <w:rPr>
          <w:color w:val="auto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8.</w:t>
      </w:r>
      <w:r w:rsidRPr="006025E5">
        <w:rPr>
          <w:b/>
          <w:color w:val="auto"/>
        </w:rPr>
        <w:t>  СРОК ДЕЙСТВИЯ НАСТОЯЩЕГО ДОГОВОРА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8.1.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 xml:space="preserve">Настоящий Договор считается заключенным с момента его подписания Сторонами. 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8.2.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8.3.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Настоящий Договор действует до момента полного выполнения Сторонами взятых на себя обязательств.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9. </w:t>
      </w:r>
      <w:r w:rsidRPr="006025E5">
        <w:rPr>
          <w:b/>
          <w:color w:val="auto"/>
        </w:rPr>
        <w:t> ФОРС-МАЖОРНЫЕ ОБСТОЯТЕЛЬСТВА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9.1.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 xml:space="preserve"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</w:t>
      </w:r>
      <w:r w:rsidRPr="006025E5">
        <w:rPr>
          <w:color w:val="auto"/>
        </w:rPr>
        <w:lastRenderedPageBreak/>
        <w:t>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9.2.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10.</w:t>
      </w:r>
      <w:r w:rsidRPr="006025E5">
        <w:rPr>
          <w:b/>
          <w:color w:val="auto"/>
        </w:rPr>
        <w:t> </w:t>
      </w:r>
      <w:r w:rsidRPr="006025E5">
        <w:rPr>
          <w:b/>
          <w:noProof/>
          <w:color w:val="auto"/>
        </w:rPr>
        <w:t> </w:t>
      </w:r>
      <w:r w:rsidRPr="006025E5">
        <w:rPr>
          <w:b/>
          <w:color w:val="auto"/>
        </w:rPr>
        <w:t>ПОРЯДОК РАЗРЕШЕНИЯ СПОРОВ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10.1.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10.2.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6025E5">
        <w:rPr>
          <w:i/>
          <w:color w:val="auto"/>
          <w:u w:val="single"/>
        </w:rPr>
        <w:t> 5 (Пяти)</w:t>
      </w:r>
      <w:r w:rsidRPr="006025E5">
        <w:rPr>
          <w:color w:val="auto"/>
        </w:rPr>
        <w:t xml:space="preserve"> дней.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color w:val="auto"/>
        </w:rPr>
        <w:t>11</w:t>
      </w:r>
      <w:r w:rsidRPr="006025E5">
        <w:rPr>
          <w:b/>
          <w:noProof/>
          <w:color w:val="auto"/>
        </w:rPr>
        <w:t>.</w:t>
      </w:r>
      <w:r w:rsidRPr="006025E5">
        <w:rPr>
          <w:b/>
          <w:color w:val="auto"/>
        </w:rPr>
        <w:t>  ИЗМЕНЕНИЕ УСЛОВИЙ НАСТОЯЩЕГО ДОГОВОРА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11.1.</w:t>
      </w:r>
      <w:r w:rsidRPr="006025E5">
        <w:rPr>
          <w:color w:val="auto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</w:p>
    <w:p w:rsidR="004807EB" w:rsidRPr="006025E5" w:rsidRDefault="004807EB" w:rsidP="004807EB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12.</w:t>
      </w:r>
      <w:r w:rsidRPr="006025E5">
        <w:rPr>
          <w:b/>
          <w:color w:val="auto"/>
        </w:rPr>
        <w:t>   ПРОЧИЕ И ОСОБЫЕ УСЛОВИЯ</w:t>
      </w:r>
    </w:p>
    <w:p w:rsidR="004807EB" w:rsidRPr="006025E5" w:rsidRDefault="004807EB" w:rsidP="004807EB">
      <w:pPr>
        <w:widowControl w:val="0"/>
        <w:ind w:firstLine="567"/>
        <w:jc w:val="both"/>
        <w:rPr>
          <w:color w:val="auto"/>
        </w:rPr>
      </w:pPr>
      <w:r>
        <w:rPr>
          <w:b/>
          <w:color w:val="auto"/>
        </w:rPr>
        <w:t>12</w:t>
      </w:r>
      <w:r w:rsidRPr="006025E5">
        <w:rPr>
          <w:b/>
          <w:color w:val="auto"/>
        </w:rPr>
        <w:t>.1. </w:t>
      </w:r>
      <w:r w:rsidRPr="005D072C">
        <w:rPr>
          <w:color w:val="auto"/>
        </w:rPr>
        <w:t xml:space="preserve">Настоящий Договор составлен в </w:t>
      </w:r>
      <w:r>
        <w:rPr>
          <w:color w:val="auto"/>
        </w:rPr>
        <w:t>_______________</w:t>
      </w:r>
      <w:r w:rsidRPr="005D072C">
        <w:rPr>
          <w:color w:val="auto"/>
        </w:rPr>
        <w:t xml:space="preserve"> подлинных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</w:t>
      </w:r>
      <w:r>
        <w:rPr>
          <w:color w:val="auto"/>
        </w:rPr>
        <w:t>Калужской области</w:t>
      </w:r>
      <w:r w:rsidRPr="005D072C">
        <w:rPr>
          <w:color w:val="auto"/>
        </w:rPr>
        <w:t>, один у Продавца и два у Покупателя.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color w:val="auto"/>
        </w:rPr>
        <w:t>1</w:t>
      </w:r>
      <w:r>
        <w:rPr>
          <w:b/>
          <w:color w:val="auto"/>
        </w:rPr>
        <w:t>2</w:t>
      </w:r>
      <w:r w:rsidRPr="006025E5">
        <w:rPr>
          <w:b/>
          <w:color w:val="auto"/>
        </w:rPr>
        <w:t>.2. </w:t>
      </w:r>
      <w:r w:rsidRPr="006025E5">
        <w:rPr>
          <w:color w:val="auto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color w:val="auto"/>
        </w:rPr>
        <w:t>1</w:t>
      </w:r>
      <w:r>
        <w:rPr>
          <w:b/>
          <w:color w:val="auto"/>
        </w:rPr>
        <w:t>2</w:t>
      </w:r>
      <w:r w:rsidRPr="006025E5">
        <w:rPr>
          <w:b/>
          <w:color w:val="auto"/>
        </w:rPr>
        <w:t>.3. </w:t>
      </w:r>
      <w:r w:rsidRPr="006025E5">
        <w:rPr>
          <w:color w:val="auto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4807EB" w:rsidRPr="006025E5" w:rsidRDefault="004807EB" w:rsidP="004807EB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color w:val="auto"/>
        </w:rPr>
        <w:t>1</w:t>
      </w:r>
      <w:r>
        <w:rPr>
          <w:b/>
          <w:color w:val="auto"/>
        </w:rPr>
        <w:t>2</w:t>
      </w:r>
      <w:r w:rsidRPr="006025E5">
        <w:rPr>
          <w:b/>
          <w:color w:val="auto"/>
        </w:rPr>
        <w:t>.4. </w:t>
      </w:r>
      <w:r w:rsidRPr="006025E5">
        <w:rPr>
          <w:color w:val="auto"/>
        </w:rPr>
        <w:t>Стороны обязуются немедленно письменно извещать друг друга в случае изменения сведений, указанных в п.</w:t>
      </w:r>
      <w:r w:rsidRPr="006025E5">
        <w:rPr>
          <w:noProof/>
          <w:color w:val="auto"/>
        </w:rPr>
        <w:t> 1</w:t>
      </w:r>
      <w:r>
        <w:rPr>
          <w:noProof/>
          <w:color w:val="auto"/>
        </w:rPr>
        <w:t>3</w:t>
      </w:r>
      <w:r w:rsidRPr="006025E5">
        <w:rPr>
          <w:noProof/>
          <w:color w:val="auto"/>
        </w:rPr>
        <w:t>.</w:t>
      </w:r>
      <w:r w:rsidRPr="006025E5">
        <w:rPr>
          <w:color w:val="auto"/>
        </w:rPr>
        <w:t xml:space="preserve"> настоящего Договора.</w:t>
      </w:r>
    </w:p>
    <w:p w:rsidR="004807EB" w:rsidRPr="006025E5" w:rsidRDefault="004807EB" w:rsidP="004807EB">
      <w:pPr>
        <w:keepNext/>
        <w:ind w:firstLine="567"/>
        <w:jc w:val="both"/>
        <w:outlineLvl w:val="5"/>
        <w:rPr>
          <w:b/>
          <w:color w:val="auto"/>
          <w:sz w:val="22"/>
          <w:szCs w:val="20"/>
        </w:rPr>
      </w:pPr>
    </w:p>
    <w:p w:rsidR="004807EB" w:rsidRPr="005D072C" w:rsidRDefault="004807EB" w:rsidP="004807EB">
      <w:pPr>
        <w:keepNext/>
        <w:ind w:firstLine="567"/>
        <w:jc w:val="both"/>
        <w:outlineLvl w:val="5"/>
        <w:rPr>
          <w:b/>
          <w:color w:val="auto"/>
          <w:sz w:val="22"/>
          <w:szCs w:val="20"/>
        </w:rPr>
      </w:pPr>
      <w:r w:rsidRPr="006025E5">
        <w:rPr>
          <w:b/>
          <w:color w:val="auto"/>
          <w:sz w:val="22"/>
          <w:szCs w:val="20"/>
        </w:rPr>
        <w:t>1</w:t>
      </w:r>
      <w:r>
        <w:rPr>
          <w:b/>
          <w:color w:val="auto"/>
          <w:sz w:val="22"/>
          <w:szCs w:val="20"/>
        </w:rPr>
        <w:t>3.  АДРЕСА И РЕКВИЗИТЫ СТОРОН: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8"/>
        <w:gridCol w:w="4583"/>
      </w:tblGrid>
      <w:tr w:rsidR="004807EB" w:rsidRPr="00E376F6" w:rsidTr="00B908D5">
        <w:trPr>
          <w:trHeight w:val="53"/>
          <w:jc w:val="center"/>
        </w:trPr>
        <w:tc>
          <w:tcPr>
            <w:tcW w:w="4988" w:type="dxa"/>
          </w:tcPr>
          <w:p w:rsidR="004807EB" w:rsidRPr="00E376F6" w:rsidRDefault="004807EB" w:rsidP="00B908D5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4807EB" w:rsidRPr="00E376F6" w:rsidRDefault="004807EB" w:rsidP="00B908D5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</w:tcPr>
          <w:p w:rsidR="004807EB" w:rsidRPr="00E376F6" w:rsidRDefault="004807EB" w:rsidP="00B908D5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4807EB" w:rsidRPr="00E376F6" w:rsidRDefault="004807EB" w:rsidP="00B908D5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4807EB" w:rsidRPr="00E376F6" w:rsidTr="00B908D5">
        <w:trPr>
          <w:trHeight w:val="55"/>
          <w:jc w:val="center"/>
        </w:trPr>
        <w:tc>
          <w:tcPr>
            <w:tcW w:w="4988" w:type="dxa"/>
          </w:tcPr>
          <w:p w:rsidR="004807EB" w:rsidRPr="00E376F6" w:rsidRDefault="004807EB" w:rsidP="00B908D5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65797D">
              <w:rPr>
                <w:b/>
              </w:rPr>
              <w:t>Закры</w:t>
            </w:r>
            <w:r w:rsidRPr="0065797D">
              <w:rPr>
                <w:b/>
                <w:lang w:eastAsia="zh-CN"/>
              </w:rPr>
              <w:t>то</w:t>
            </w:r>
            <w:r>
              <w:rPr>
                <w:b/>
                <w:lang w:eastAsia="zh-CN"/>
              </w:rPr>
              <w:t>е</w:t>
            </w:r>
            <w:r w:rsidRPr="0065797D">
              <w:rPr>
                <w:b/>
                <w:lang w:eastAsia="zh-CN"/>
              </w:rPr>
              <w:t xml:space="preserve"> акционерно</w:t>
            </w:r>
            <w:r>
              <w:rPr>
                <w:b/>
                <w:lang w:eastAsia="zh-CN"/>
              </w:rPr>
              <w:t>е</w:t>
            </w:r>
            <w:r w:rsidRPr="0065797D">
              <w:rPr>
                <w:b/>
                <w:lang w:eastAsia="zh-CN"/>
              </w:rPr>
              <w:t xml:space="preserve"> обществ</w:t>
            </w:r>
            <w:r>
              <w:rPr>
                <w:b/>
                <w:lang w:eastAsia="zh-CN"/>
              </w:rPr>
              <w:t>о</w:t>
            </w:r>
            <w:r w:rsidRPr="0065797D">
              <w:rPr>
                <w:b/>
                <w:lang w:eastAsia="zh-CN"/>
              </w:rPr>
              <w:t xml:space="preserve"> «Розовый Сад»</w:t>
            </w:r>
            <w:r w:rsidRPr="00635C85">
              <w:rPr>
                <w:lang w:eastAsia="zh-CN"/>
              </w:rPr>
              <w:t xml:space="preserve"> </w:t>
            </w:r>
          </w:p>
        </w:tc>
        <w:tc>
          <w:tcPr>
            <w:tcW w:w="4583" w:type="dxa"/>
          </w:tcPr>
          <w:p w:rsidR="004807EB" w:rsidRPr="00E376F6" w:rsidRDefault="004807EB" w:rsidP="00B908D5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4807EB" w:rsidRPr="00E376F6" w:rsidTr="00B908D5">
        <w:trPr>
          <w:trHeight w:val="55"/>
          <w:jc w:val="center"/>
        </w:trPr>
        <w:tc>
          <w:tcPr>
            <w:tcW w:w="4988" w:type="dxa"/>
          </w:tcPr>
          <w:p w:rsidR="004807EB" w:rsidRPr="001112CB" w:rsidRDefault="004807EB" w:rsidP="00B908D5">
            <w:pPr>
              <w:widowControl w:val="0"/>
              <w:rPr>
                <w:rFonts w:eastAsia="MS Mincho"/>
                <w:color w:val="auto"/>
              </w:rPr>
            </w:pPr>
            <w:r w:rsidRPr="001112CB">
              <w:rPr>
                <w:rFonts w:eastAsia="MS Mincho"/>
                <w:color w:val="auto"/>
              </w:rPr>
              <w:t>Адрес: 249073, Калужская обл., Малоярославецкий р-он, с. Недельное, ул. Молодежная, д. 12</w:t>
            </w:r>
          </w:p>
        </w:tc>
        <w:tc>
          <w:tcPr>
            <w:tcW w:w="4583" w:type="dxa"/>
          </w:tcPr>
          <w:p w:rsidR="004807EB" w:rsidRPr="00E376F6" w:rsidRDefault="004807EB" w:rsidP="00B908D5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</w:tc>
      </w:tr>
      <w:tr w:rsidR="004807EB" w:rsidRPr="00E376F6" w:rsidTr="00B908D5">
        <w:trPr>
          <w:jc w:val="center"/>
        </w:trPr>
        <w:tc>
          <w:tcPr>
            <w:tcW w:w="4988" w:type="dxa"/>
          </w:tcPr>
          <w:p w:rsidR="004807EB" w:rsidRPr="001112CB" w:rsidRDefault="004807EB" w:rsidP="00B908D5">
            <w:pPr>
              <w:widowControl w:val="0"/>
              <w:rPr>
                <w:rFonts w:eastAsia="MS Mincho"/>
                <w:color w:val="auto"/>
              </w:rPr>
            </w:pPr>
            <w:r w:rsidRPr="001112CB">
              <w:rPr>
                <w:rFonts w:eastAsia="MS Mincho"/>
                <w:color w:val="auto"/>
              </w:rPr>
              <w:t>ИНН 4011016088</w:t>
            </w:r>
          </w:p>
          <w:p w:rsidR="004807EB" w:rsidRPr="001112CB" w:rsidRDefault="004807EB" w:rsidP="00B908D5">
            <w:pPr>
              <w:widowControl w:val="0"/>
              <w:rPr>
                <w:rFonts w:eastAsia="MS Mincho"/>
                <w:caps/>
                <w:color w:val="auto"/>
              </w:rPr>
            </w:pPr>
            <w:r w:rsidRPr="001112CB">
              <w:rPr>
                <w:rFonts w:eastAsia="MS Mincho"/>
                <w:color w:val="auto"/>
              </w:rPr>
              <w:t>КПП 401101001</w:t>
            </w:r>
          </w:p>
        </w:tc>
        <w:tc>
          <w:tcPr>
            <w:tcW w:w="4583" w:type="dxa"/>
          </w:tcPr>
          <w:p w:rsidR="004807EB" w:rsidRPr="00E376F6" w:rsidRDefault="004807EB" w:rsidP="00B908D5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ИНН </w:t>
            </w:r>
          </w:p>
          <w:p w:rsidR="004807EB" w:rsidRPr="00E376F6" w:rsidRDefault="004807EB" w:rsidP="00B908D5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КПП </w:t>
            </w:r>
          </w:p>
        </w:tc>
      </w:tr>
      <w:tr w:rsidR="004807EB" w:rsidRPr="00E376F6" w:rsidTr="00B908D5">
        <w:trPr>
          <w:trHeight w:val="130"/>
          <w:jc w:val="center"/>
        </w:trPr>
        <w:tc>
          <w:tcPr>
            <w:tcW w:w="4988" w:type="dxa"/>
          </w:tcPr>
          <w:p w:rsidR="004807EB" w:rsidRPr="007D2DCF" w:rsidRDefault="004807EB" w:rsidP="00B908D5">
            <w:pPr>
              <w:widowControl w:val="0"/>
              <w:rPr>
                <w:color w:val="auto"/>
                <w:shd w:val="clear" w:color="auto" w:fill="FFFFFF"/>
              </w:rPr>
            </w:pPr>
            <w:r w:rsidRPr="007D2DCF">
              <w:rPr>
                <w:color w:val="auto"/>
                <w:shd w:val="clear" w:color="auto" w:fill="FFFFFF"/>
              </w:rPr>
              <w:t xml:space="preserve">р/с </w:t>
            </w:r>
            <w:r w:rsidRPr="007D2DCF">
              <w:rPr>
                <w:color w:val="auto"/>
              </w:rPr>
              <w:t xml:space="preserve">40702810000903000880 </w:t>
            </w:r>
            <w:r w:rsidRPr="007D2DCF">
              <w:rPr>
                <w:color w:val="auto"/>
                <w:shd w:val="clear" w:color="auto" w:fill="FFFFFF"/>
              </w:rPr>
              <w:t xml:space="preserve">в </w:t>
            </w:r>
            <w:r w:rsidRPr="007D2DCF">
              <w:rPr>
                <w:color w:val="auto"/>
              </w:rPr>
              <w:t>АКБ «РОССИЙСКИЙ КАПИТАЛ» (ПАО) Г. МОСКВА</w:t>
            </w:r>
            <w:r w:rsidRPr="007D2DCF">
              <w:rPr>
                <w:color w:val="auto"/>
                <w:shd w:val="clear" w:color="auto" w:fill="FFFFFF"/>
              </w:rPr>
              <w:t>,</w:t>
            </w:r>
          </w:p>
          <w:p w:rsidR="004807EB" w:rsidRPr="007D2DCF" w:rsidRDefault="004807EB" w:rsidP="00B908D5">
            <w:pPr>
              <w:widowControl w:val="0"/>
              <w:rPr>
                <w:color w:val="auto"/>
                <w:shd w:val="clear" w:color="auto" w:fill="FFFFFF"/>
                <w:lang w:val="en-US"/>
              </w:rPr>
            </w:pPr>
            <w:r w:rsidRPr="007D2DCF">
              <w:rPr>
                <w:color w:val="auto"/>
                <w:shd w:val="clear" w:color="auto" w:fill="FFFFFF"/>
              </w:rPr>
              <w:t xml:space="preserve">к/с 30101 810345250000266, </w:t>
            </w:r>
          </w:p>
          <w:p w:rsidR="004807EB" w:rsidRPr="007D2DCF" w:rsidRDefault="004807EB" w:rsidP="00B908D5">
            <w:pPr>
              <w:widowControl w:val="0"/>
              <w:rPr>
                <w:color w:val="auto"/>
                <w:shd w:val="clear" w:color="auto" w:fill="FFFFFF"/>
              </w:rPr>
            </w:pPr>
            <w:r w:rsidRPr="007D2DCF">
              <w:rPr>
                <w:color w:val="auto"/>
                <w:shd w:val="clear" w:color="auto" w:fill="FFFFFF"/>
              </w:rPr>
              <w:t>БИК 044525266;</w:t>
            </w:r>
          </w:p>
          <w:p w:rsidR="004807EB" w:rsidRPr="001112CB" w:rsidRDefault="004807EB" w:rsidP="00B908D5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</w:tcPr>
          <w:p w:rsidR="004807EB" w:rsidRPr="00E376F6" w:rsidRDefault="004807EB" w:rsidP="00B908D5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р/с </w:t>
            </w:r>
          </w:p>
          <w:p w:rsidR="004807EB" w:rsidRPr="00E376F6" w:rsidRDefault="004807EB" w:rsidP="00B908D5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в </w:t>
            </w:r>
          </w:p>
          <w:p w:rsidR="004807EB" w:rsidRPr="00E376F6" w:rsidRDefault="004807EB" w:rsidP="00B908D5">
            <w:pPr>
              <w:jc w:val="both"/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к/с </w:t>
            </w:r>
          </w:p>
          <w:p w:rsidR="004807EB" w:rsidRPr="00E376F6" w:rsidRDefault="004807EB" w:rsidP="00B908D5">
            <w:pPr>
              <w:jc w:val="both"/>
              <w:rPr>
                <w:b/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БИК </w:t>
            </w:r>
          </w:p>
        </w:tc>
      </w:tr>
      <w:tr w:rsidR="004807EB" w:rsidRPr="00E376F6" w:rsidTr="00B908D5">
        <w:trPr>
          <w:trHeight w:val="130"/>
          <w:jc w:val="center"/>
        </w:trPr>
        <w:tc>
          <w:tcPr>
            <w:tcW w:w="4988" w:type="dxa"/>
          </w:tcPr>
          <w:p w:rsidR="004807EB" w:rsidRPr="00E376F6" w:rsidRDefault="004807EB" w:rsidP="00B908D5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</w:tcPr>
          <w:p w:rsidR="004807EB" w:rsidRPr="00E376F6" w:rsidRDefault="004807EB" w:rsidP="00B908D5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</w:tbl>
    <w:p w:rsidR="004807EB" w:rsidRPr="00816A6B" w:rsidRDefault="004807EB" w:rsidP="004807EB">
      <w:pPr>
        <w:keepNext/>
        <w:jc w:val="both"/>
        <w:outlineLvl w:val="5"/>
        <w:rPr>
          <w:b/>
          <w:color w:val="auto"/>
          <w:sz w:val="22"/>
          <w:szCs w:val="20"/>
        </w:rPr>
      </w:pPr>
      <w:r w:rsidRPr="00816A6B">
        <w:rPr>
          <w:b/>
          <w:color w:val="auto"/>
          <w:sz w:val="22"/>
          <w:szCs w:val="20"/>
        </w:rPr>
        <w:lastRenderedPageBreak/>
        <w:t>14.  ПОДПИСИ СТОРОН</w:t>
      </w:r>
    </w:p>
    <w:p w:rsidR="004807EB" w:rsidRPr="00816A6B" w:rsidRDefault="004807EB" w:rsidP="004807EB">
      <w:pPr>
        <w:rPr>
          <w:color w:val="auto"/>
          <w:sz w:val="20"/>
          <w:szCs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976"/>
        <w:gridCol w:w="2235"/>
      </w:tblGrid>
      <w:tr w:rsidR="004807EB" w:rsidRPr="00816A6B" w:rsidTr="00B908D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7EB" w:rsidRPr="00816A6B" w:rsidRDefault="004807EB" w:rsidP="00B908D5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7EB" w:rsidRPr="00816A6B" w:rsidRDefault="004807EB" w:rsidP="00B908D5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От Покупателя:</w:t>
            </w:r>
          </w:p>
        </w:tc>
      </w:tr>
      <w:tr w:rsidR="004807EB" w:rsidRPr="00816A6B" w:rsidTr="00B908D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</w:p>
        </w:tc>
      </w:tr>
      <w:tr w:rsidR="004807EB" w:rsidRPr="00816A6B" w:rsidTr="00B908D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b/>
                <w:color w:val="auto"/>
                <w:spacing w:val="-8"/>
                <w:sz w:val="23"/>
                <w:szCs w:val="23"/>
              </w:rPr>
            </w:pPr>
          </w:p>
        </w:tc>
      </w:tr>
      <w:tr w:rsidR="004807EB" w:rsidRPr="00816A6B" w:rsidTr="00B908D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4807EB" w:rsidRPr="00816A6B" w:rsidTr="00B908D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4807EB" w:rsidRPr="00816A6B" w:rsidTr="00B908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7EB" w:rsidRPr="00816A6B" w:rsidRDefault="004807EB" w:rsidP="00B908D5">
            <w:pPr>
              <w:widowControl w:val="0"/>
              <w:suppressAutoHyphens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 xml:space="preserve">/ </w:t>
            </w:r>
            <w:r>
              <w:rPr>
                <w:b/>
                <w:color w:val="auto"/>
                <w:sz w:val="23"/>
                <w:szCs w:val="23"/>
              </w:rPr>
              <w:t>Чащин С.М.</w:t>
            </w:r>
            <w:r w:rsidRPr="00816A6B">
              <w:rPr>
                <w:b/>
                <w:color w:val="auto"/>
                <w:sz w:val="23"/>
                <w:szCs w:val="23"/>
              </w:rPr>
              <w:t>./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816A6B">
              <w:rPr>
                <w:color w:val="auto"/>
                <w:sz w:val="23"/>
                <w:szCs w:val="23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7EB" w:rsidRPr="00816A6B" w:rsidRDefault="004807EB" w:rsidP="00B908D5">
            <w:pPr>
              <w:widowControl w:val="0"/>
              <w:suppressAutoHyphens/>
              <w:rPr>
                <w:i/>
                <w:color w:val="auto"/>
                <w:sz w:val="23"/>
                <w:szCs w:val="23"/>
              </w:rPr>
            </w:pPr>
          </w:p>
          <w:p w:rsidR="004807EB" w:rsidRPr="00816A6B" w:rsidRDefault="004807EB" w:rsidP="00B908D5">
            <w:pPr>
              <w:widowControl w:val="0"/>
              <w:suppressAutoHyphens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/</w:t>
            </w:r>
            <w:r>
              <w:rPr>
                <w:b/>
                <w:color w:val="auto"/>
                <w:sz w:val="23"/>
                <w:szCs w:val="23"/>
              </w:rPr>
              <w:t>_______________</w:t>
            </w:r>
            <w:r w:rsidRPr="00816A6B">
              <w:rPr>
                <w:b/>
                <w:color w:val="auto"/>
                <w:sz w:val="23"/>
                <w:szCs w:val="23"/>
              </w:rPr>
              <w:t>/</w:t>
            </w:r>
          </w:p>
        </w:tc>
      </w:tr>
      <w:tr w:rsidR="004807EB" w:rsidRPr="00816A6B" w:rsidTr="00B908D5">
        <w:trPr>
          <w:trHeight w:val="125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i/>
                <w:color w:val="auto"/>
                <w:sz w:val="23"/>
                <w:szCs w:val="23"/>
              </w:rPr>
              <w:t xml:space="preserve">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center"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i/>
                <w:color w:val="auto"/>
                <w:sz w:val="23"/>
                <w:szCs w:val="23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4807EB" w:rsidRPr="00816A6B" w:rsidTr="00B908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816A6B">
              <w:rPr>
                <w:color w:val="auto"/>
                <w:sz w:val="23"/>
                <w:szCs w:val="23"/>
              </w:rPr>
              <w:t>М.П.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7EB" w:rsidRPr="00816A6B" w:rsidRDefault="004807EB" w:rsidP="00B908D5">
            <w:pPr>
              <w:widowControl w:val="0"/>
              <w:suppressAutoHyphens/>
              <w:rPr>
                <w:color w:val="auto"/>
                <w:sz w:val="23"/>
                <w:szCs w:val="23"/>
              </w:rPr>
            </w:pPr>
            <w:r w:rsidRPr="00816A6B">
              <w:rPr>
                <w:color w:val="auto"/>
                <w:sz w:val="23"/>
                <w:szCs w:val="23"/>
              </w:rPr>
              <w:t>М.П.</w:t>
            </w:r>
          </w:p>
        </w:tc>
      </w:tr>
    </w:tbl>
    <w:p w:rsidR="004807EB" w:rsidRPr="00816A6B" w:rsidRDefault="004807EB" w:rsidP="004807EB">
      <w:pPr>
        <w:rPr>
          <w:color w:val="auto"/>
          <w:sz w:val="20"/>
          <w:szCs w:val="20"/>
        </w:rPr>
      </w:pPr>
    </w:p>
    <w:p w:rsidR="004807EB" w:rsidRDefault="004807EB" w:rsidP="004807EB">
      <w:pPr>
        <w:jc w:val="both"/>
        <w:rPr>
          <w:sz w:val="26"/>
          <w:szCs w:val="26"/>
          <w:lang w:val="en-US"/>
        </w:rPr>
      </w:pPr>
    </w:p>
    <w:p w:rsidR="00C53ACB" w:rsidRPr="004807EB" w:rsidRDefault="00C53ACB" w:rsidP="00C53ACB">
      <w:pPr>
        <w:jc w:val="both"/>
        <w:rPr>
          <w:sz w:val="26"/>
          <w:szCs w:val="26"/>
        </w:rPr>
      </w:pPr>
    </w:p>
    <w:p w:rsidR="009015B5" w:rsidRPr="004835D0" w:rsidRDefault="009015B5" w:rsidP="00C53ACB">
      <w:pPr>
        <w:jc w:val="both"/>
        <w:rPr>
          <w:sz w:val="26"/>
          <w:szCs w:val="26"/>
        </w:rPr>
      </w:pPr>
    </w:p>
    <w:p w:rsidR="00C53ACB" w:rsidRPr="004835D0" w:rsidRDefault="00C53ACB" w:rsidP="00C53ACB">
      <w:pPr>
        <w:jc w:val="both"/>
        <w:rPr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42"/>
        <w:gridCol w:w="8329"/>
      </w:tblGrid>
      <w:tr w:rsidR="00C53ACB" w:rsidRPr="004835D0" w:rsidTr="00961A32">
        <w:tc>
          <w:tcPr>
            <w:tcW w:w="5000" w:type="pct"/>
            <w:gridSpan w:val="2"/>
          </w:tcPr>
          <w:p w:rsidR="00C53ACB" w:rsidRPr="009015B5" w:rsidRDefault="00C53ACB" w:rsidP="00961A32">
            <w:pPr>
              <w:jc w:val="center"/>
              <w:rPr>
                <w:b/>
                <w:sz w:val="28"/>
                <w:szCs w:val="28"/>
              </w:rPr>
            </w:pPr>
            <w:r w:rsidRPr="004835D0">
              <w:rPr>
                <w:b/>
                <w:sz w:val="28"/>
                <w:szCs w:val="28"/>
              </w:rPr>
              <w:t>Перечень имущества (имущественный комплекс)</w:t>
            </w:r>
            <w:r w:rsidR="009015B5" w:rsidRPr="009015B5">
              <w:rPr>
                <w:b/>
                <w:sz w:val="28"/>
                <w:szCs w:val="28"/>
              </w:rPr>
              <w:t xml:space="preserve"> </w:t>
            </w:r>
            <w:r w:rsidR="009015B5">
              <w:rPr>
                <w:b/>
                <w:sz w:val="28"/>
                <w:szCs w:val="28"/>
              </w:rPr>
              <w:t>Лот № 1</w:t>
            </w:r>
          </w:p>
        </w:tc>
      </w:tr>
      <w:tr w:rsidR="00C53ACB" w:rsidRPr="004835D0" w:rsidTr="00961A32">
        <w:tc>
          <w:tcPr>
            <w:tcW w:w="649" w:type="pct"/>
          </w:tcPr>
          <w:p w:rsidR="00C53ACB" w:rsidRPr="004835D0" w:rsidRDefault="00C53ACB" w:rsidP="00961A32">
            <w:pPr>
              <w:jc w:val="center"/>
              <w:rPr>
                <w:b/>
              </w:rPr>
            </w:pPr>
            <w:r w:rsidRPr="004835D0">
              <w:rPr>
                <w:b/>
              </w:rPr>
              <w:t>№п/п</w:t>
            </w:r>
          </w:p>
        </w:tc>
        <w:tc>
          <w:tcPr>
            <w:tcW w:w="4351" w:type="pct"/>
          </w:tcPr>
          <w:p w:rsidR="00C53ACB" w:rsidRPr="004835D0" w:rsidRDefault="00C53ACB" w:rsidP="00961A32">
            <w:pPr>
              <w:jc w:val="center"/>
              <w:rPr>
                <w:b/>
              </w:rPr>
            </w:pPr>
            <w:r w:rsidRPr="004835D0">
              <w:rPr>
                <w:b/>
              </w:rPr>
              <w:t>Наименование имущества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№1, назначение: нежилое, 1-этажное, общая площадь 32 025,6 кв.м, инв.№000000735 (кадастровый номер 40:13:130501:21)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общей площадью 32 120,5 кв.м, инв.№214 (кадастровый номер 40:13:130501:46)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№3, назначение: нежилое, 1-этажное, общая площадь 32 373,2 кв.м, инв.№000000736 (кадастровый номер 40:13:130501:23)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№4, назначение: нежилое, 1-этажное, общая площадь 69 484,7 кв.м, инв.№Г00000165 (кадастровый номер 40:13:130501:22)</w:t>
            </w:r>
          </w:p>
        </w:tc>
      </w:tr>
      <w:tr w:rsidR="00C53ACB" w:rsidRPr="004835D0" w:rsidTr="00961A32">
        <w:trPr>
          <w:trHeight w:val="7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№5, назначение: сельскохозяйственное, 1</w:t>
            </w:r>
            <w:r w:rsidRPr="004835D0">
              <w:rPr>
                <w:sz w:val="26"/>
                <w:szCs w:val="26"/>
              </w:rPr>
              <w:softHyphen/>
              <w:t>этажное, общая площадь 108 007,3 кв.м, инв.№Г00000812 (кадастровый номер 40:13:130501:19)</w:t>
            </w:r>
          </w:p>
        </w:tc>
      </w:tr>
      <w:tr w:rsidR="00C53ACB" w:rsidRPr="004835D0" w:rsidTr="00961A32">
        <w:trPr>
          <w:trHeight w:val="84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Административное здание, назначение: административно</w:t>
            </w:r>
            <w:r w:rsidRPr="004835D0">
              <w:rPr>
                <w:sz w:val="26"/>
                <w:szCs w:val="26"/>
              </w:rPr>
              <w:softHyphen/>
              <w:t>управленческое, 2-этажный, общая площадь 105,4 кв.м, лит. Стр. 1а, Стр. 16, инв.№Г00001267 (кадастровый номер 40:13:130501:18)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пункта охраны, назначение: нежилое, 2</w:t>
            </w:r>
            <w:r w:rsidRPr="004835D0">
              <w:rPr>
                <w:sz w:val="26"/>
                <w:szCs w:val="26"/>
              </w:rPr>
              <w:softHyphen/>
              <w:t>этажное, общая площадь 64,4 кв.м,  (кадастровый номер 40:13:130501:26)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электроснабжения, состоящее из проводов протяженностью 124 м, инв.№000000213 (кадастроввый (или условный номер) 40-40-13/025/2006-012)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газопровода из стальных и полиэтиленовых труб, 1 380,4 м, инв.№000000210 (кадастровый (или условный) номер 40-40-13/025/2006-007)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водопровода, протяженностью 146,5 м, инв.№000000209 (кадастровый (или условный) номер 40-40-13/025/2006-005)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водонапорной башни, высотой 24,0 м, объемом 50 куб.м, площадью 3,1 кв.м, инв.№000000208 (кадастровый номер 40:13:103501:47)</w:t>
            </w:r>
          </w:p>
        </w:tc>
      </w:tr>
      <w:tr w:rsidR="00C53ACB" w:rsidRPr="004835D0" w:rsidTr="00961A32">
        <w:trPr>
          <w:trHeight w:val="7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наружной хозяйственно-бытовой канализации состоящей из 21 смотрового колодца протяженностью 334,5 м, инв.№000000211 (кадастровый (или условный) номер 40-40-13/025/2006-006)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артезианской скважины глубиной 77,0 м и здания пульта управления, общей площадью 7,3 кв.м, инв.№000000207 (кадастровый номер 40:13:130501:44)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Склад готовой продукции, назначении: нежилое, 1-этажный, общая площадь 1 249 кв.м., лит. Стр.8, инв.Г00000583 (кадастровый номер 40:13:130501:17)</w:t>
            </w:r>
          </w:p>
        </w:tc>
      </w:tr>
      <w:tr w:rsidR="00C53ACB" w:rsidRPr="004835D0" w:rsidTr="00961A32">
        <w:trPr>
          <w:trHeight w:val="40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склада, общей площадью 510,0 кв.м., инв.№000000212 (кадастровый номер 40:13:130501:27)</w:t>
            </w:r>
          </w:p>
        </w:tc>
      </w:tr>
      <w:tr w:rsidR="00C53ACB" w:rsidRPr="004835D0" w:rsidTr="00961A32">
        <w:trPr>
          <w:trHeight w:val="46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Земельный участок площадью 509 430 кв.м, кадастровым номером 40:13:130501:51 (право аренды)</w:t>
            </w:r>
          </w:p>
        </w:tc>
      </w:tr>
      <w:tr w:rsidR="00961A32" w:rsidRPr="004835D0" w:rsidTr="00961A32">
        <w:trPr>
          <w:trHeight w:val="465"/>
        </w:trPr>
        <w:tc>
          <w:tcPr>
            <w:tcW w:w="649" w:type="pct"/>
            <w:noWrap/>
          </w:tcPr>
          <w:p w:rsidR="00961A32" w:rsidRPr="004835D0" w:rsidRDefault="00961A32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</w:tcPr>
          <w:p w:rsidR="00961A32" w:rsidRPr="004835D0" w:rsidRDefault="00961A32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Земельный участок площадью 50 474 кв.м., кадастровым номером 40613:130501:11</w:t>
            </w:r>
            <w:r w:rsidR="00D365AB" w:rsidRPr="004835D0">
              <w:rPr>
                <w:sz w:val="26"/>
                <w:szCs w:val="26"/>
              </w:rPr>
              <w:t xml:space="preserve"> (право аренды)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диспетчерской, назначение: нежилое, 1</w:t>
            </w:r>
            <w:r w:rsidRPr="004835D0">
              <w:rPr>
                <w:sz w:val="26"/>
                <w:szCs w:val="26"/>
              </w:rPr>
              <w:softHyphen/>
              <w:t>этажный, общая площадь 67,4 кв.м, лит. Стр. 11, инв.№Г00001266 (кадастровый номер 40:13:130501:28)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Гараж, назначение: нежилое, 1-этажный, общая площадь 393,6 кв.м, лит. Стр. 7а, стр. 7б, инв.№Г00001265 (кадастровый номер 40:13:130501:32)</w:t>
            </w:r>
          </w:p>
        </w:tc>
      </w:tr>
      <w:tr w:rsidR="00C53ACB" w:rsidRPr="004835D0" w:rsidTr="00961A32">
        <w:trPr>
          <w:trHeight w:val="7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Нежилое помещение химической лаборатории (помещение 1 в стр. 6), назначение: нежилое, общая площадь 108,7 кв.м, этаж 1, инв.№Г00001268 (кадастровый номер 40:13:130501:37)</w:t>
            </w:r>
          </w:p>
        </w:tc>
      </w:tr>
      <w:tr w:rsidR="00C53ACB" w:rsidRPr="004835D0" w:rsidTr="00961A32">
        <w:trPr>
          <w:trHeight w:val="40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волоконно-оптическая кабельная, инв.№Г00001126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Кабельно-воздушная линия СИП10, инв.№Г00001302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Дорога 1, инв.№000000672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Дорога 3, инв.№000000673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Конструкция здания теплицы(т1), инв.№000000696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Конструкция здания теплицы, инв.№000000220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Конструкция здания теплицы(т3), инв.№000000697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Товарный знак (знак обслуживания) «Розовый сад», регистрационный номер 427567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Товарный знак (знак обслуживания) «оптЦВЕТторг», регистрационный номер 423550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Гидроцилиндр 125x80x1100 рукоятки ЕК- 14, №Г00000059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Сажалка СПЛ-3, №Г00000934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Гидроцилиндр 125x90x1400 рукоятки ЕК- 18, №Г00000062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Плуг ПЛН-4-35 с предплужн., №Г00000928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Ямокопатель DEM-112HO, №000000190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Ф360 БЛ-36.00.000, №Г00000063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Тракторный прицеп 2 ПТС-4, №000000749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Ф500 БЛ-50.00.000, №Г00000064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Траншеекопатель Ditch Witch 1820HE, №000000774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Ф630 БЛ-63.00.000, №Г00000065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Ф800 БЛ-80.00.000, №Г00000066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Фреза ФЛ-150, №000000819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Шовнарезчик, №Г00000177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Отвал плужного оборудования МТЗ-80/82, 000000436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Борона Л-120 дисковая тяжелая (БДСТ 2,5 садовая), №Г00000966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Аппарат БД Karcher K5.600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Культиватор КРН-4,2Г-04, №Г00001030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Коммунальная уборочная машина МТЗ 82.МК.01.РТР-1 (1240КА-40), №Г00000578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Угловая щетка, №000000818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Культиватор почвы, №Г00000371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Плуг для подготовки и обработки почвы в тепличном комплексе, №Г00000350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Копатель-валкоукладчик лука КЛ-1,4, №Г00000916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Измельчитель веток "Ивета ИДО-25",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установка(т1), №000000705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тепла(т1), №000000713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Передвижная металлическая рама на колесах (Микотон), №Г00000103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тепла(т1), №000000714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электрогенераторная с поршневым ДВС,с воспламенением от сжатия, дизельным(т1), №000000723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4NC-20.2, №Г00000353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№Г00000238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№Г00000239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низковольное(т1), №000000703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 ОК 25/115, Г00000310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оборудование(т1), №000000727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№Г00000367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Стационарная газопоршневая электрогенераторная установка с ДВС. Модель "КАТЕРПИЛЛАР" G3520C, №000000692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Стационарная газопоршневая электрогенераторная установка с ДВС. Модель "КАТЕРПИЛЛАР" G3520C, №000000693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отопления1(т1), №000000698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отопления2(т1), №000000699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Аквадистиллятор АДЭ-25, №000000258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установка(т1), №000000694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ассимиляционного освещения(т1), №000000707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теплообмена(т1), №000000717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теплообмена(т1), №000000718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сортировочная(т1), №000000701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орошения(т1), №000000709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урожая(т1) (16 шт.), №000000733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процессом(т1), №000000711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книжный,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 INDESIT,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Посуд.моечная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Контейнеры из пластмассы,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низковольтной аппаратуры ШНВА, №Г00000745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низковольтной аппаратуры ШНВА, №Г00000746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№Г00000739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Павильон 7,5x15, №Г00000708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ШВМЭ-10-1600-20.5 оперативное напряжение 220В, №Г00000751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ШВМЭ-10-1600-20.5 оперативное напряжение 220В, №Г00000752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ПГБ-15-2НУ1 с ВРСГ-1-150, №000000226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ШСТ (шкаф трансформаторов собственных нужд), №Г00000754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ШСТ (шкаф трансформаторов собственных нужд), №Г00000755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ШСТ (шкаф трансформаторов собственных нужд), №Г00000756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ШТН (шкаф трансформатора напряжения), №Г00000757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ШТН (шкаф трансформатора напряжения), №Г00000758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ШШР (шкаф с разъединителем), №Г00000759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Нептун-3 Испытательное устройство для проверки сложных защит, №Г00001270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Шлагбаум WIL4, №Г00000917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№Г00000800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№Г00000801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№Г00000802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№Г00000788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низковольное, №000000225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ШМА4-4000 -44-УЗ для реконструкции РУ-0,4 кВ, №Г00000523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электрогенераторная с поршневым ДВС, с воспламенением от сжатия,дизельным, раб.объем3000см3, №000000233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оборудование, №000000234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Шинопроводы, №000000237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№Г00000368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установка, №000000227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Газ. порш. электр. ген. уст., №000000216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Стационарная газопоршневая электрогенераторная установка. Модель "КАТЕРПИЛЛАР" G3520C-1, №000000217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промышл.эл. CAS DL-150, №Г00000074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отопления1, №000000222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отопления2, №000000223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(для сбора урожая - 8 шт. и для транспортировки - 8 шт.), №000000228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установка, №000000218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ассимиляционного освещения, №000000229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сортировочная, №000000224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орошения, №000000230</w:t>
            </w:r>
          </w:p>
        </w:tc>
      </w:tr>
      <w:tr w:rsidR="00C53ACB" w:rsidRPr="004835D0" w:rsidTr="00F872E4">
        <w:trPr>
          <w:trHeight w:val="549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процессом, №000000231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тепла(т3), №000000715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электрогенераторная с поршневым ДВС,с воспламенением от сжатия, дизельным(т3), №000000724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низковольное(т3), №000000704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оборудование(т3), №000000728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6G-40.2, №000000659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№Г00000369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установка(т3), №000000706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тепла(т3), №000000716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Бункер накопительный-8м3, №Г00000413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центрального отопления(т3) (2шт.), №000000700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Стационарные газопоршневые, электрогенераторные установки с ДВС. Модель "КАТЕРПИЛЛАР" G3250C(t3), №000000730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установка(т3), №000000695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ассимиляционного освещения(т3), №000000708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теплообмена(т3), №000000719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сортировочная(т3), №000000702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теплообмена(т3), №000000720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орошения(т3), №000000710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урожая(т3), №000000734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Генер тум "Свинфог" СН81 ПЕ, №Г00000284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процессом(т3), №000000712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Кулер, №н/д</w:t>
            </w:r>
          </w:p>
        </w:tc>
      </w:tr>
      <w:tr w:rsidR="009015B5" w:rsidRPr="004835D0" w:rsidTr="00961A32">
        <w:trPr>
          <w:trHeight w:val="315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</w:tcPr>
          <w:p w:rsidR="009015B5" w:rsidRPr="009015B5" w:rsidRDefault="009015B5" w:rsidP="00961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Дизель –генератор </w:t>
            </w:r>
            <w:r>
              <w:rPr>
                <w:sz w:val="26"/>
                <w:szCs w:val="26"/>
                <w:lang w:val="en-US"/>
              </w:rPr>
              <w:t>POWER</w:t>
            </w:r>
            <w:r w:rsidRPr="009015B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UNIT</w:t>
            </w:r>
            <w:r>
              <w:rPr>
                <w:sz w:val="26"/>
                <w:szCs w:val="26"/>
              </w:rPr>
              <w:t>, 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Пресс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ПРОФИ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(С-4.00.00.000), №Г00000913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Холодильная камера габ. 30x4x3h м, №Г00001085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Щ0-77 отводной (т4), №Г00000173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секционный (т4), №Г00000174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Полуавтоматическая упаковочная машина ТР 207, №Г00000182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отопительный АВ-5-50УЗ, №Г00000198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отопительный АВ-5-50УЗ, №Г00000199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промышл.эл. CAS DL-60, №Г00000076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(т4), №Г00000150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(т4), №Г00000152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Альстремерий (т4), №Г00000153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(т4), №Г00000163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Стационарные газопоршневые,электрогенераторные установки с ДВС.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КАТЕРПИЛЛАР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G3520 (т4), №Г00000164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Теплообменники-конденсаторы (т4), №Г00000167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 (т4), №Г00000172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№Г00000211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Теплообменники-конденсаторы (т4), №Г00000216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Теплообменники-конденсаторы (т4), №Г00000217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Стационарные газопоршневые,электрогенераторные установки с ДВС.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КАТЕРПИЛЛАР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G3520 (т4), №Г00000218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(т4), №Г00000219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Разбрасыватель удобрений, №Г00000277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Щ0-70-102 (т4), №Г00000175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ШМА4-4000 (т4), №Г00000176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Бункер накопительный-8м3, №Г00000411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Бункер накопительный-8м3, №Г00000412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низковольтное (т4), №Г00000155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 вертикального зашторивания (т4), №Г00000156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 горизонтального зашторивания (т4), №Г00000157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верхнего орошения (т4), №Г00000159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(т4), №Г00000160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 (т4), №Г00000162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 (т4), №Г00000168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для очистки и фильтрования воды (т4), №Г00000169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навесной 0НШ-601 (штанга 9 м), №Г00001027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Холодильная камера КХН-33,4, №000000202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Газоанализатор 1561060, №Г00000314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измерения выступания клапанов 1551536, №Г00000315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Адаптер 2755120, №Г00000316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Компрессометр 1935859, №Г00000318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Диагностический прибор 7X1400, №Г00000319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снятия блока цилиндров 5Р8665, №Г00000320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Измеритель диффузии давления 1U5470, №Г00000322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клапанов 2139285, №Г00000517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 «АТЛАНТ»,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сплит-система,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№5),№Г00000854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измерительно-сортировочная на фотоэлементах для Роз (т5), №Г00000711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Многолетние культуры (цимбидиум), №Г00001080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Механическое устройство для разбрызгивания жидкостей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ROOFMASTER LIGHT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(т5), №Г00000712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вертикального зашторивания с подъёмно-раздвижным механизмом (т5), №Г00000713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CncTeMa туманоорошения для листовых растений (т5), №Г00000709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горизонтального зашторивания с подъёмно-раздвижным механизмом (т5), №Г00000714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измерительно-сортировочная на фотоэлементах для Лилий (т5), №Г00000710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металлисческий тележки с колесами,для сбора урожая срезанных цветов (теплица №5), №Г00000866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Щ0-70 на 6300 А секционный с выключателем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Электрон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№Г00000760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Расширительная система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FLAMCO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№Г00000715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винтовой стационарный электрический, №000000181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дождевания Лилий (т5), №Г00000716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для Роз (т5), №Г00000717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Листовых растений (т5), №Г00000718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КМ 100-65-200 с эл.дв. 30/3000, №Г00000932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КМ 100-65-200 с эл.дв. 30/3000, №Г00000933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Цимбидиума (т5), №Г00000720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Безинерционный газовый водонагреватель (т5), №Г00000776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секционный (т5), №Г00000770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и контроля технологического процесса (т5), №Г00000721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Безинерционный газовый водонагреватель (т5), №Г00000777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Безинерционный газовый водонагреватель (т5), №Г00000778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Установка, перевозимая вручную, для создания мельчайшего тумана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EMPAS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(теплица 5), №Г00000907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Монорельсовая тележка электрическая для обработки урожая (теплица №5), №Г00000820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секционный (т5), №Г00000771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Отопительный котел центрального отопления (т5), №Г00000779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№Г00000724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Отопительный котел центрального отопления (т5), №Г00000780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№Г00000725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 5), №Г00001565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Отопительный котел центрального отопления (т5), №Г00000781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 (т5), №Г00000726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холодильной установки АКК МТ 160/135-у, №Г00000999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низковольтное (т5), №Г00000782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холодильной установки АКК МТ100/104-У, №Г00001000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Подвесное электрическое оборудование (т5), №Г00000783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Теплообменник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конденсор выхлопных газов (т5), №Г00000784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Теплообменник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конденсор выхлопных газов (т5) ,№Г00000785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Установки для создания тумана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GEORGIA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(т5), №Г00000729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Теплообменник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конденсор выхлопных газов (т5), №Г00000786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Гербер (т4), №Г00000154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Установки для создания тумана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GEORGIA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(т5), №Г00000730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Трансформатор электрический с жидким диэлектриком (т5), №Г00000787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 (т5), №Г00000731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для Гербер (т5), №Г00000905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№Г00000835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№Г00000836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№Г00000839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АВР (т5), №Г00000738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промежуточный (т5), №Г00000747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промежуточный (т5), №Г00000748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промежуточный (т5), №Г00000749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Сварочный аппарат «DYNASTY-350»,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гидравлическая, №Г00000310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Стационарные газопоршневые,электрогенераторные установки с ДВС.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КАТЕРПИЛЛАР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G3250C (т1), заводской № CWW00300, №000000729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высокопроизводительный межсетевой экран с двумя WAN-интерфейсами, №Г00000989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установка, №000000218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установка(т1), №000000694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установка(т3), №000000695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samsunq R522, №Г00000428</w:t>
            </w:r>
          </w:p>
        </w:tc>
      </w:tr>
      <w:tr w:rsidR="00C53ACB" w:rsidRPr="00366C7A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Ноутбук</w:t>
            </w:r>
            <w:r w:rsidRPr="004835D0">
              <w:rPr>
                <w:sz w:val="26"/>
                <w:szCs w:val="26"/>
                <w:lang w:val="en-US"/>
              </w:rPr>
              <w:t xml:space="preserve"> eMachines E 630-302 G25Mi (M300/2048/250/D), №</w:t>
            </w:r>
            <w:r w:rsidRPr="004835D0">
              <w:rPr>
                <w:sz w:val="26"/>
                <w:szCs w:val="26"/>
              </w:rPr>
              <w:t>Г</w:t>
            </w:r>
            <w:r w:rsidRPr="004835D0">
              <w:rPr>
                <w:sz w:val="26"/>
                <w:szCs w:val="26"/>
                <w:lang w:val="en-US"/>
              </w:rPr>
              <w:t>00000576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Ретранслятор UHF, №Г00000540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Счетчик банкнот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MarHep35DC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№000000193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Факс FAX Panasonic KX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>АД 413 RU Laser + DEST трубка, №Г00000308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KKM АМС-100К, №000000179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Фреза почвообрабатывающая ФН-1,2 (для обработки почвы в теплице для посадки цветов), №000000691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Косилка КРН-2,1, №Г00001277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1), №Г00001410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Устройство вытяжки выхлопных газов FAN-150, №Г00001297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Lowara FCS4 150-200/75 7,5 kW (инж.отд), №Г00001308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Источник бесп.питания и комплект для монтажа Black Smart-UPS 1500VA/980W, №Г00001344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№1) май 2013 год, №Г00001341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№1) июль 2013 год, №Г00001360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май 2013 год, №Г00001342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(теплица2), №Г00001424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Трансформатор ТМГ-2500-10/04 Д/У-1, №Г00001305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межсекционный для Щ0-70, №Г00001306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 Sharp SJPT-561 RHS, №Г00001369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на ток 3200А индивидуального исполнения, №Г00001307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Мембранная система очистки воды РВС-П- 15 производительностью 15 м3/час, №Г00001363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Мобильное устройство для вытежки отработавших газов, №Г00001331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№2) 2011 год, №Г00001295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(теплица2), №Г00001417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Панель Щ0-70-04 индивидуальное исполнение согласно проекта, №Г00001303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(теплица3), №Г00001431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(теплица3), №Г00001432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март 2014 год, №Г00001374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(теплица3), №Г00001434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Мобильное устройство для вытяжки отработавших газов, №Г00001330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апрель 2014 год, №Г00001380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Мини автоматическая телефонная станция Panasonic KX-NCP1000, №Г00001347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июль 2014 год, №Г00001391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ноябрь 2013 год, №Г00001370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июль 2013 год, №Г00001361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Персональный компьютер Intel C 430 с монитором LCD 19 (хим.лаборатория), №Г00001184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Платформа нагревательная (460x360x190) ПМД 2002 (хим.лаборатория), №Г00001185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Спектрометр атомно-адсорбционный КВАНТ-2АТ с 6-ламповой тюрелью (хим.лаборатория), №Г00001186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Спектрофометр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ЮНИК0-2100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- хим.лаборатория, №Г00001187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весовой ЕВРО ВС2-1.2 (1200х700х900)-хим.лаборатория, №Г00001188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весовой ЕВРО ВС2-1.2 (1200х700х900)-хим.лаборатория, №Г00001189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Стол островной (1200x1500x1800)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хим.лаборатория, №Г00001190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Стол-тумба с мойкой (1200x600x900)- хим.лаборатория, №Г00001191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Стол-тумба с мойкой (1200x600x900)- хим.лаборатория, №Г00001192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Фотометр пламенный PFR-7 ,встроенные фильтры на калий и натрий (хим.лаборатория), №Г00001193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сушильный ШС,диапозон рабочих температур,50-350 С (хим.лаборатория), №Г00001194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кондиционирования в химлаборатории, №Г00001286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Аквадистилятор ДЭ-10 (хим.лаборатория), №Г00001166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Бидистиллятор БС 3,2 л/ч 5,5 кВт (хим.лаборатория), №Г00001167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Термостат жидкостной (баня), 4л., до 100 С, WB-4MS Bio, с магн. </w:t>
            </w:r>
            <w:r w:rsidR="009015B5" w:rsidRPr="004835D0">
              <w:rPr>
                <w:sz w:val="26"/>
                <w:szCs w:val="26"/>
              </w:rPr>
              <w:t>М</w:t>
            </w:r>
            <w:r w:rsidRPr="004835D0">
              <w:rPr>
                <w:sz w:val="26"/>
                <w:szCs w:val="26"/>
              </w:rPr>
              <w:t xml:space="preserve">ешалкой, ванна нерж. </w:t>
            </w:r>
            <w:r w:rsidR="009015B5" w:rsidRPr="004835D0">
              <w:rPr>
                <w:sz w:val="26"/>
                <w:szCs w:val="26"/>
              </w:rPr>
              <w:t>С</w:t>
            </w:r>
            <w:r w:rsidRPr="004835D0">
              <w:rPr>
                <w:sz w:val="26"/>
                <w:szCs w:val="26"/>
              </w:rPr>
              <w:t>таль, BioSan, №Г00001261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подготовки газов БПГ-5М (универсальный) (хим.лаборатория), №Г00001168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Ohaus РА214С автоматическая калибровка-хим. Лаборатория, №Г00001169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Shinko модель AJH-620 СЕ автоматическая калибровка- хим.лаборатория, №Г00001170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Водоочиститель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Аквафор Викинг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хим. </w:t>
            </w:r>
            <w:r w:rsidR="009015B5" w:rsidRPr="004835D0">
              <w:rPr>
                <w:sz w:val="26"/>
                <w:szCs w:val="26"/>
              </w:rPr>
              <w:t>Л</w:t>
            </w:r>
            <w:r w:rsidRPr="004835D0">
              <w:rPr>
                <w:sz w:val="26"/>
                <w:szCs w:val="26"/>
              </w:rPr>
              <w:t>аборатор., №Г00001171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(960x775x2100)-хим.лабораторияВытяжной шкаф для нагревательных печей ВШМ-1 (960x775x2100)-хим. Лаборатория, №Г00001172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(960x775x2100)-хим. Лаборатория, №Г00001173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(960х775х2100)-хим. Лаборатория, №Г00001174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(960x775x2100)-хим. Лаборатория, №Г00001175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Горелка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пропан-воздух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(круглая, для эмисси) (хим.лаборатория), №Г00001176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Jun-air-25B OF 302, 65 дБ (хим.лаборатория), №Г00001178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Кондуктометр рН-метр SevenMulti S47-K с модулями рН/ОВП и УЭП (хим.лаборатория), №Г00001179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Газоанализатор ГАНК-4(Р) в комплекте с фильтром пылевым ФП-1, фильтром сорбционным ФС-1 (хим.лаб.), №Г00001275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рабочий Евро СР-2-1,5 9 (хим.лаборатория), №Г00001289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рабочий Евро СР-2-1,5 9 (хим.лаборатория), №Г00001290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Лабораторная муфельная печь МИМП-6УЭ (хим.лаборатория), №Г00001181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Фотометр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Эксперт-003 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(фосфорводорастворимый) тепличный грунт-хим.лаборатория, №Г00001264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титровальный угловый СТУ-1 (хим.лаборатория), №Г00001291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Мембранный вакуумный насос-компрессор МВНК 0.3x2 (хим.лаборатория), №Г00001182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Орбитальный шейкер ЛС 210 (хим.лаборатория), №Г00001183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Счетчик банкнот PRO 150 UM (бухгалтерия), №Г00001335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Устройство вытяжки выхлопных газов FAN-150, №Г00001313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для сортировки и калибровки хризантем по размеру,связывания в букеты, №Г00001257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Многолетние насаждения (саженцы гербер), №Г00001298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Компрессометр 1935859, №Г00001349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измерения выступания клапанов 1551536, №Г00001351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июль 2013 год, №Г00001365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март 2014 год, №Г00001375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ноябрь 2013 год, №Г00001371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январь 2014 год, №Г00001373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август 2014 год, №Г00001396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апрель 2014 год, №Г00001381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август 2013 год, №Г00001367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№Г00001440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№Г00001441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№Г00001442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№Г00001591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№Г00001585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№Г00001525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№Г00001592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№Г00001586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№Г00001526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№Г00001593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№Г00001587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№Г00001523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№5) май 2015 год, №Г00001456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(теплица5),№Г00001575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№5) сентябрь 2015 год, №Г00001614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Многолетние насаждения (саженцы роз) теплица 5, №Г00001154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управления насосами (тепл.5 Краев), №Г00001259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гербер (теплица №5) май 2014 год, №Г00001382</w:t>
            </w:r>
          </w:p>
        </w:tc>
      </w:tr>
      <w:tr w:rsidR="00C53ACB" w:rsidRPr="004835D0" w:rsidTr="00F8718D">
        <w:trPr>
          <w:trHeight w:val="629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управления насосами (тепл.5 Краев), №Г00001260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№Г00001608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№Г00001562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№Г00001450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№Г00001451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lenovo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 н/д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</w:t>
            </w:r>
            <w:r w:rsidR="00B36698" w:rsidRPr="004835D0">
              <w:rPr>
                <w:sz w:val="26"/>
                <w:szCs w:val="26"/>
              </w:rPr>
              <w:t xml:space="preserve">для одежды </w:t>
            </w:r>
            <w:r w:rsidRPr="004835D0">
              <w:rPr>
                <w:sz w:val="26"/>
                <w:szCs w:val="26"/>
              </w:rPr>
              <w:t>н/д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Ноутбук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SAMSUNG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 н/д</w:t>
            </w:r>
          </w:p>
        </w:tc>
      </w:tr>
      <w:tr w:rsidR="00C53ACB" w:rsidRPr="004835D0" w:rsidTr="00B36698">
        <w:trPr>
          <w:trHeight w:val="399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Стол письменный с тумбой </w:t>
            </w:r>
          </w:p>
        </w:tc>
      </w:tr>
      <w:tr w:rsidR="00C53ACB" w:rsidRPr="00366C7A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Сервер</w:t>
            </w:r>
            <w:r w:rsidRPr="004835D0">
              <w:rPr>
                <w:sz w:val="26"/>
                <w:szCs w:val="26"/>
                <w:lang w:val="en-US"/>
              </w:rPr>
              <w:t xml:space="preserve"> HP Proliant DL380G5 (E5410)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Сервер HP Proliant DL360G5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двухстворчатый платяной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 Canon ir 2022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Факс аппарат Canon L 120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ШНВА АВР 10 шкаф низковольтной аппаратуры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большое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Samsunq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Плоттер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Стабилизатор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Скалярис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СК 200-20В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одностворчатый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Samsunq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 секционный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№Г00000208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металический двухдверный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Практик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2-ух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 Laserget 30.50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Принтер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2-ух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Принтер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Термо-принтер с графическим дисплеем Damatax M-4206 DT Markil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лилий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Маршрутизатор R1-СРЕ-F1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Маршрутизатор R1-СРЕ-F1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2-ух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одностворчатый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Многофункциональное устройство Canon I-Sensis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напольный масляный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Водонаргеватель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 TESY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Стул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Кровать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(конвектор)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Камеры видеонаблюдения (на территории)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Стеллаж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откатная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медицинский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одностворчатый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Кушетка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масляный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Аппарат для измерения давления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Подвесная тележка для уборки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Жесткий диск SAS 300GB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 Beng</w:t>
            </w:r>
          </w:p>
        </w:tc>
      </w:tr>
      <w:tr w:rsidR="00C53ACB" w:rsidRPr="00366C7A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Сервер</w:t>
            </w:r>
            <w:r w:rsidRPr="004835D0">
              <w:rPr>
                <w:sz w:val="26"/>
                <w:szCs w:val="26"/>
                <w:lang w:val="en-US"/>
              </w:rPr>
              <w:t xml:space="preserve"> AS Rock, I7-3820, 16GB RAM</w:t>
            </w:r>
          </w:p>
        </w:tc>
      </w:tr>
      <w:tr w:rsidR="00C53ACB" w:rsidRPr="00366C7A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Видеосервер</w:t>
            </w:r>
            <w:r w:rsidRPr="004835D0">
              <w:rPr>
                <w:sz w:val="26"/>
                <w:szCs w:val="26"/>
                <w:lang w:val="en-US"/>
              </w:rPr>
              <w:t xml:space="preserve"> GA-H81M-D3H, 6TB, 4GB RAM</w:t>
            </w:r>
          </w:p>
        </w:tc>
      </w:tr>
      <w:tr w:rsidR="00C53ACB" w:rsidRPr="00366C7A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Файловый</w:t>
            </w:r>
            <w:r w:rsidRPr="004835D0">
              <w:rPr>
                <w:sz w:val="26"/>
                <w:szCs w:val="26"/>
                <w:lang w:val="en-US"/>
              </w:rPr>
              <w:t xml:space="preserve"> </w:t>
            </w:r>
            <w:r w:rsidRPr="004835D0">
              <w:rPr>
                <w:sz w:val="26"/>
                <w:szCs w:val="26"/>
              </w:rPr>
              <w:t>сервер</w:t>
            </w:r>
            <w:r w:rsidRPr="004835D0">
              <w:rPr>
                <w:sz w:val="26"/>
                <w:szCs w:val="26"/>
                <w:lang w:val="en-US"/>
              </w:rPr>
              <w:t xml:space="preserve"> GA-965P-DS3, CZDE6400, 4GB RAM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Сервер доступа GA-B75-D3V, 2GB RAM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двухстворчатый платяной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большое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samsung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366C7A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МФУ</w:t>
            </w:r>
            <w:r w:rsidRPr="004835D0">
              <w:rPr>
                <w:sz w:val="26"/>
                <w:szCs w:val="26"/>
                <w:lang w:val="en-US"/>
              </w:rPr>
              <w:t xml:space="preserve"> Laser jet pro 400 mfp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phillips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Телефонная трубка (без базы) panasonic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Сетевой разветвитель d-Link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Стремянка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Компьютер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 samsung</w:t>
            </w:r>
          </w:p>
        </w:tc>
      </w:tr>
      <w:tr w:rsidR="00C53ACB" w:rsidRPr="00366C7A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МФУ</w:t>
            </w:r>
            <w:r w:rsidRPr="004835D0">
              <w:rPr>
                <w:sz w:val="26"/>
                <w:szCs w:val="26"/>
                <w:lang w:val="en-US"/>
              </w:rPr>
              <w:t xml:space="preserve"> I sensis mf 4320d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Panasonic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Шредер маленький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Обогреватель напольный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hp1018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hp-1320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 brother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МФУ Canon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стойка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Кабинет руководителя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4-х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Диван кож.зам.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Canon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Кофемашина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Кух.гарнитур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2-х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Приставной 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2-ух створчатый для документов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2-ух створчатый для одежды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Кониционер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НР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2-ух створчатая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(трубка)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SENAO специализированный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2-х ярусная металлическая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4835D0" w:rsidTr="00961A32">
        <w:trPr>
          <w:trHeight w:val="4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Аппарат для обработки растений передвижной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MICOTHON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сортировочный на колесах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промышленные Т8 ФизТех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Передвижной аппарат EMPAS опрыскиватель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Телевизор Горизонт ЖК (неисправный)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Обогреватель наполльный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Несгораемый шкаф 2-х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2-х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металлическая ATESY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Угловой 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(трубка)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Маты (под посадку саженцев)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Стеллаж под документы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напольный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металлический 2-х створчатый для одежды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Передвижная металлическая рама на колесах (Микотон)</w:t>
            </w:r>
          </w:p>
        </w:tc>
      </w:tr>
      <w:tr w:rsidR="00C53ACB" w:rsidRPr="004835D0" w:rsidTr="00961A32">
        <w:trPr>
          <w:trHeight w:val="42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передвижной EMPAS (один в нерабочем состоянии)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металлический 4-х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Телефонная станция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электронные (cas)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Кровать одноместная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прикроватная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Зеркало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Раскладушка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Гладильная доска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Телевизор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Стиральная машина (не рабочее состояние)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2-х ярусная металлическая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Атлант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для документов 2-ух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2-х секционный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Зеркало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Тумбы белые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лабороторный (белый со стеклом)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Столы ламбороторные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компьютерный угловой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Воздушный клапан (вытяжка)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Электроплита 2-х комф.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Maxwell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лабороторный (колонка)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с желтой столешницей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4 ящика белая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1-дверная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Полка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Набор ареометров (в деревяной коробке)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Кондуктометр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Эксперт-001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Аквастеп 50 мл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Многофункциональное устройство НР-400MFP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Кассовый аппарат АМС-100К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(у стола)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для документов с полками 2-х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с полками 2-х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1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2-х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Машина для упаковки (обвязки)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Холодильная установка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УФЛ облучатель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Дезар-7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для вытяжки отработанных газов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Обогреватель (тепловентилятор)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АКАР ТЗ-7,5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Емкость жидкости 1 куб.м.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для урожая (двух-ярусная)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для упаковки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Детектор купюр PRO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металический 2-х дверный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Практик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Indesit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Тумбочка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Brother7030R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Brother7030R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 samsung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Стеллаж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Компрессор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BSC15 Revoluthion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42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Холодильное оборудование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AQUA SNAP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(на улице за ТК-4)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Вентиляторы вытяжные большие</w:t>
            </w:r>
          </w:p>
        </w:tc>
      </w:tr>
      <w:tr w:rsidR="00C53ACB" w:rsidRPr="004835D0" w:rsidTr="00961A32">
        <w:trPr>
          <w:trHeight w:val="42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Установка, перевозимая вручную, для создания мельчайшего тумана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EMPAS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MICOTHON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Машина для прессовки торфяных кубиков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ВО14-320 №12.5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Бетономешалка электрическая (неиспр.)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Прожектор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Стремянка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Аппарат для фриона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GURSU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Станок сверлильный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Корвет-45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Термопринтер для этикеток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DATAMAX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Станок наждачный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ELMOS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из нержавеющей стали ATESY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приставная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металлический 2-х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4-х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2-х створчатый с полками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с полками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NORD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Indesit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 ТЕРМЕКС большой</w:t>
            </w:r>
          </w:p>
        </w:tc>
      </w:tr>
      <w:tr w:rsidR="00C53ACB" w:rsidRPr="004835D0" w:rsidTr="000D32CE">
        <w:trPr>
          <w:trHeight w:val="58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 ТЕРМЕКС малый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тюльпанов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"MICOTHON"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Многофункциональное устройство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струйный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Настольная лампа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погружной "ELPUMS" (неиспр.)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"НР"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тюльпанов "VAN DEN BERG"</w:t>
            </w:r>
          </w:p>
        </w:tc>
      </w:tr>
      <w:tr w:rsidR="00C53ACB" w:rsidRPr="004835D0" w:rsidTr="00961A32">
        <w:trPr>
          <w:trHeight w:val="54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Установка, перевозимая вручную, для создания мельчайшего тумана "EMPAS"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Транспортер для упаковки тюльпанов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Pr="004835D0" w:rsidRDefault="009015B5" w:rsidP="00961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Системный блок, н/д 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Pr="009015B5" w:rsidRDefault="009015B5" w:rsidP="00961A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KVM D-LINK KVM 140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Default="009015B5" w:rsidP="00901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Книжный шкаф, н/д 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Default="009015B5" w:rsidP="00901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Тележка для посадки хризонтем, н/д </w:t>
            </w:r>
          </w:p>
        </w:tc>
      </w:tr>
    </w:tbl>
    <w:p w:rsidR="00C53ACB" w:rsidRPr="004835D0" w:rsidRDefault="00C53ACB" w:rsidP="00C53ACB">
      <w:pPr>
        <w:jc w:val="both"/>
        <w:rPr>
          <w:sz w:val="26"/>
          <w:szCs w:val="26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524"/>
        <w:gridCol w:w="2945"/>
        <w:gridCol w:w="2311"/>
      </w:tblGrid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9015B5">
              <w:rPr>
                <w:b/>
                <w:sz w:val="26"/>
                <w:szCs w:val="26"/>
              </w:rPr>
              <w:t>ПОДПИСИ СТОРОН</w:t>
            </w:r>
            <w:r w:rsidRPr="004835D0">
              <w:rPr>
                <w:b/>
                <w:sz w:val="26"/>
                <w:szCs w:val="26"/>
              </w:rPr>
              <w:t>:</w:t>
            </w:r>
          </w:p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От Покупателя:</w:t>
            </w: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/ Чащин С.М../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</w:p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/_______________/</w:t>
            </w:r>
          </w:p>
        </w:tc>
      </w:tr>
      <w:tr w:rsidR="00C53ACB" w:rsidRPr="004835D0" w:rsidTr="00961A32">
        <w:trPr>
          <w:trHeight w:val="125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i/>
                <w:sz w:val="26"/>
                <w:szCs w:val="26"/>
              </w:rPr>
              <w:t xml:space="preserve">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</w:tr>
      <w:tr w:rsidR="00C53ACB" w:rsidRPr="001C063D" w:rsidTr="00961A3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М.П.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М.П.</w:t>
            </w:r>
          </w:p>
        </w:tc>
      </w:tr>
    </w:tbl>
    <w:p w:rsidR="00C53ACB" w:rsidRDefault="00C53ACB" w:rsidP="00C53ACB"/>
    <w:p w:rsidR="00963967" w:rsidRDefault="00963967" w:rsidP="00C53ACB">
      <w:pPr>
        <w:ind w:left="4536"/>
        <w:jc w:val="both"/>
      </w:pPr>
    </w:p>
    <w:sectPr w:rsidR="00963967" w:rsidSect="00961A32">
      <w:footerReference w:type="default" r:id="rId8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B9" w:rsidRDefault="00223EB9">
      <w:r>
        <w:separator/>
      </w:r>
    </w:p>
  </w:endnote>
  <w:endnote w:type="continuationSeparator" w:id="0">
    <w:p w:rsidR="00223EB9" w:rsidRDefault="0022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B9" w:rsidRPr="008B05EB" w:rsidRDefault="00223EB9">
    <w:pPr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366C7A">
      <w:rPr>
        <w:noProof/>
        <w:sz w:val="20"/>
      </w:rPr>
      <w:t>2</w:t>
    </w:r>
    <w:r w:rsidRPr="008B05EB">
      <w:rPr>
        <w:sz w:val="20"/>
      </w:rPr>
      <w:fldChar w:fldCharType="end"/>
    </w:r>
  </w:p>
  <w:p w:rsidR="00223EB9" w:rsidRDefault="00223E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B9" w:rsidRDefault="00223EB9">
      <w:r>
        <w:separator/>
      </w:r>
    </w:p>
  </w:footnote>
  <w:footnote w:type="continuationSeparator" w:id="0">
    <w:p w:rsidR="00223EB9" w:rsidRDefault="0022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E56203"/>
    <w:multiLevelType w:val="hybridMultilevel"/>
    <w:tmpl w:val="92EAC8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6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43874B02"/>
    <w:multiLevelType w:val="hybridMultilevel"/>
    <w:tmpl w:val="AE3A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4210C"/>
    <w:multiLevelType w:val="hybridMultilevel"/>
    <w:tmpl w:val="07E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FA"/>
    <w:rsid w:val="0000454C"/>
    <w:rsid w:val="000D32CE"/>
    <w:rsid w:val="002147F4"/>
    <w:rsid w:val="00223EB9"/>
    <w:rsid w:val="00340E98"/>
    <w:rsid w:val="003504C2"/>
    <w:rsid w:val="00366C7A"/>
    <w:rsid w:val="003D3FC1"/>
    <w:rsid w:val="003F10DF"/>
    <w:rsid w:val="00462345"/>
    <w:rsid w:val="00474E13"/>
    <w:rsid w:val="004807EB"/>
    <w:rsid w:val="004835D0"/>
    <w:rsid w:val="00483D6E"/>
    <w:rsid w:val="004A3EFA"/>
    <w:rsid w:val="006F4D2F"/>
    <w:rsid w:val="007303D8"/>
    <w:rsid w:val="00754DBA"/>
    <w:rsid w:val="007E7C28"/>
    <w:rsid w:val="008E1264"/>
    <w:rsid w:val="009015B5"/>
    <w:rsid w:val="009529D6"/>
    <w:rsid w:val="00955648"/>
    <w:rsid w:val="00961A32"/>
    <w:rsid w:val="00963967"/>
    <w:rsid w:val="00A24D36"/>
    <w:rsid w:val="00A333DD"/>
    <w:rsid w:val="00B36698"/>
    <w:rsid w:val="00C01B9D"/>
    <w:rsid w:val="00C53ACB"/>
    <w:rsid w:val="00CC0DD8"/>
    <w:rsid w:val="00D20167"/>
    <w:rsid w:val="00D365AB"/>
    <w:rsid w:val="00E47750"/>
    <w:rsid w:val="00EF6B0A"/>
    <w:rsid w:val="00F23C20"/>
    <w:rsid w:val="00F8718D"/>
    <w:rsid w:val="00F872E4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7A88-CBC7-41D9-BB84-1C1B5AB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EFA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EFA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3EF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a3">
    <w:name w:val="Знак"/>
    <w:basedOn w:val="a"/>
    <w:rsid w:val="004A3EFA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A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3E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4A3EFA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4A3E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4A3EFA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4A3EFA"/>
    <w:pPr>
      <w:ind w:left="708"/>
    </w:pPr>
  </w:style>
  <w:style w:type="paragraph" w:styleId="aa">
    <w:name w:val="Title"/>
    <w:basedOn w:val="a"/>
    <w:link w:val="ab"/>
    <w:uiPriority w:val="10"/>
    <w:qFormat/>
    <w:rsid w:val="004A3EFA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4A3E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4A3EFA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A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A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4A3E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4A3EFA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4A3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3EF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A3E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EF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A3E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3EF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4A3EF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A3EFA"/>
    <w:rPr>
      <w:color w:val="800080"/>
      <w:u w:val="single"/>
    </w:rPr>
  </w:style>
  <w:style w:type="paragraph" w:customStyle="1" w:styleId="xl65">
    <w:name w:val="xl65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4A3E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7">
    <w:name w:val="xl67"/>
    <w:basedOn w:val="a"/>
    <w:rsid w:val="004A3EF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a"/>
    <w:rsid w:val="004A3EF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69">
    <w:name w:val="xl69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0">
    <w:name w:val="xl70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1">
    <w:name w:val="xl71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xl72">
    <w:name w:val="xl72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5"/>
      <w:szCs w:val="15"/>
    </w:rPr>
  </w:style>
  <w:style w:type="paragraph" w:customStyle="1" w:styleId="xl73">
    <w:name w:val="xl73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4">
    <w:name w:val="xl74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5">
    <w:name w:val="xl75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6">
    <w:name w:val="xl76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7">
    <w:name w:val="xl77"/>
    <w:basedOn w:val="a"/>
    <w:rsid w:val="004A3E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78">
    <w:name w:val="xl78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79">
    <w:name w:val="xl79"/>
    <w:basedOn w:val="a"/>
    <w:rsid w:val="004A3E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80">
    <w:name w:val="xl80"/>
    <w:basedOn w:val="a"/>
    <w:rsid w:val="004A3EF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  <w:style w:type="paragraph" w:customStyle="1" w:styleId="xl81">
    <w:name w:val="xl81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  <w:style w:type="paragraph" w:customStyle="1" w:styleId="xl82">
    <w:name w:val="xl82"/>
    <w:basedOn w:val="a"/>
    <w:rsid w:val="004A3E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E321-A704-42F3-B03C-0C5EBD03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7420</Words>
  <Characters>42295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</dc:creator>
  <cp:lastModifiedBy>Каупинен Юлия</cp:lastModifiedBy>
  <cp:revision>2</cp:revision>
  <dcterms:created xsi:type="dcterms:W3CDTF">2019-04-25T12:42:00Z</dcterms:created>
  <dcterms:modified xsi:type="dcterms:W3CDTF">2019-04-25T12:42:00Z</dcterms:modified>
</cp:coreProperties>
</file>