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E4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A1FC7"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</w:p>
    <w:p w:rsidR="003204BA" w:rsidRDefault="003204BA" w:rsidP="003204BA">
      <w:pPr>
        <w:shd w:val="clear" w:color="auto" w:fill="FFFFFF"/>
        <w:spacing w:line="278" w:lineRule="exact"/>
        <w:ind w:right="1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имущества являющегося предметом залога</w:t>
      </w:r>
    </w:p>
    <w:p w:rsidR="00E60C4C" w:rsidRPr="00E60C4C" w:rsidRDefault="00E60C4C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(проект)</w:t>
      </w:r>
    </w:p>
    <w:p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3204BA">
        <w:rPr>
          <w:rFonts w:eastAsia="Times New Roman"/>
          <w:color w:val="000000"/>
          <w:spacing w:val="-4"/>
          <w:sz w:val="24"/>
          <w:szCs w:val="24"/>
        </w:rPr>
        <w:t>Москва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201___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:rsidR="00817AEC" w:rsidRPr="00C079AA" w:rsidRDefault="002425CA" w:rsidP="00817AEC">
      <w:pPr>
        <w:shd w:val="clear" w:color="auto" w:fill="FFFFFF"/>
        <w:spacing w:before="269" w:line="274" w:lineRule="exact"/>
        <w:ind w:left="3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Государственное унитарное предприятие города Москвы «Литейно-прокатный завод» (ГУП «ЛПЗ» ИНН 7721261080, КПП 772101001, ОГРН 1037721026760 зарегистрированное по адресу: город Москва, Рязанский проспект, дом 8-А, стр.45) в лице конкурсного управляющего </w:t>
      </w:r>
      <w:proofErr w:type="spellStart"/>
      <w:r w:rsidR="003204BA" w:rsidRPr="003204BA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="003204BA" w:rsidRPr="003204BA">
        <w:rPr>
          <w:rFonts w:eastAsia="Times New Roman"/>
          <w:sz w:val="24"/>
          <w:szCs w:val="24"/>
          <w:lang w:eastAsia="en-US"/>
        </w:rPr>
        <w:t xml:space="preserve"> Максима Васильевича, действующего на основании Решения Арбитражного суда города Москвы от 22.05.2018г. по делу А40-211633/16-38-184Б и Определения Арбитражного суда города Москвы от 22.11.2018г. по делу А40-211633/16-38-184Б</w:t>
      </w:r>
      <w:r w:rsidR="0002405B" w:rsidRPr="00C079AA">
        <w:rPr>
          <w:rFonts w:eastAsia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="0002405B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"Продавец", 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>с одной стороны, и  ____________________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________________________________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 xml:space="preserve"> в лице  __________________________ действующего на основании ______________________,</w:t>
      </w:r>
      <w:r w:rsidR="00792AEF" w:rsidRPr="00C079AA">
        <w:rPr>
          <w:sz w:val="24"/>
          <w:szCs w:val="24"/>
        </w:rPr>
        <w:t>,</w:t>
      </w:r>
      <w:r w:rsidR="00996074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="00817AEC" w:rsidRPr="00C079AA">
        <w:rPr>
          <w:rFonts w:eastAsia="Times New Roman"/>
          <w:color w:val="000000"/>
          <w:sz w:val="24"/>
          <w:szCs w:val="24"/>
        </w:rPr>
        <w:t>именуемый</w:t>
      </w:r>
      <w:r w:rsidR="0002405B" w:rsidRPr="00C079AA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C079AA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C079AA">
        <w:rPr>
          <w:rFonts w:eastAsia="Times New Roman"/>
          <w:color w:val="000000"/>
          <w:sz w:val="24"/>
          <w:szCs w:val="24"/>
        </w:rPr>
        <w:t>с другой стороны,</w:t>
      </w:r>
      <w:r w:rsidR="00CE4FCC" w:rsidRPr="00C079AA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C079AA">
        <w:rPr>
          <w:rFonts w:eastAsia="Times New Roman"/>
          <w:color w:val="000000"/>
          <w:spacing w:val="7"/>
          <w:sz w:val="24"/>
          <w:szCs w:val="24"/>
        </w:rPr>
        <w:t xml:space="preserve">составили настоящий Договор о </w:t>
      </w:r>
      <w:r w:rsidR="0002405B" w:rsidRPr="00C079AA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:rsidR="00EA1B1C" w:rsidRPr="00817AEC" w:rsidRDefault="00EA1B1C" w:rsidP="00EA1B1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D1316D" w:rsidRPr="00D1316D" w:rsidRDefault="00996074" w:rsidP="00D1316D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</w:t>
      </w:r>
      <w:r w:rsidR="00D1316D">
        <w:rPr>
          <w:sz w:val="24"/>
          <w:szCs w:val="24"/>
        </w:rPr>
        <w:t xml:space="preserve">  </w:t>
      </w:r>
      <w:r w:rsidR="00D1316D" w:rsidRPr="00D1316D">
        <w:rPr>
          <w:sz w:val="24"/>
          <w:szCs w:val="24"/>
        </w:rPr>
        <w:t>1.1. В соответствии с условиями настоящего договора Продавец продает, а Покупатель покупает в собственность ___________________________________ - далее по тексту имущество.</w:t>
      </w:r>
    </w:p>
    <w:p w:rsidR="00D1316D" w:rsidRPr="00D1316D" w:rsidRDefault="00D1316D" w:rsidP="00D1316D">
      <w:pPr>
        <w:ind w:left="34"/>
        <w:jc w:val="both"/>
        <w:rPr>
          <w:sz w:val="24"/>
          <w:szCs w:val="24"/>
        </w:rPr>
      </w:pPr>
      <w:r w:rsidRPr="00D1316D">
        <w:rPr>
          <w:sz w:val="24"/>
          <w:szCs w:val="24"/>
        </w:rPr>
        <w:t xml:space="preserve">       1.2. Отчуждаемое имущество принадлежит продавцу на праве собственности.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A10EE4" w:rsidRPr="00903EBE" w:rsidRDefault="00D1316D" w:rsidP="00D1316D">
      <w:pPr>
        <w:ind w:left="34"/>
        <w:jc w:val="both"/>
        <w:rPr>
          <w:sz w:val="24"/>
          <w:szCs w:val="24"/>
        </w:rPr>
      </w:pPr>
      <w:r w:rsidRPr="00D1316D">
        <w:rPr>
          <w:sz w:val="24"/>
          <w:szCs w:val="24"/>
        </w:rPr>
        <w:t xml:space="preserve">       1.3. Имущество продается на основании положений ФЗ «О несостоятельности (банкротстве)» N 127-Ф 3 от 26 октября 2002 </w:t>
      </w:r>
      <w:proofErr w:type="gramStart"/>
      <w:r w:rsidRPr="00D1316D">
        <w:rPr>
          <w:sz w:val="24"/>
          <w:szCs w:val="24"/>
        </w:rPr>
        <w:t>года.</w:t>
      </w:r>
      <w:r w:rsidR="00CE4FCC">
        <w:rPr>
          <w:sz w:val="24"/>
          <w:szCs w:val="24"/>
        </w:rPr>
        <w:t>.</w:t>
      </w:r>
      <w:proofErr w:type="gramEnd"/>
    </w:p>
    <w:p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>не предусмотрен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:rsidR="003204BA" w:rsidRDefault="00581505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="003204BA">
        <w:rPr>
          <w:rFonts w:eastAsia="Times New Roman"/>
          <w:color w:val="000000"/>
          <w:spacing w:val="2"/>
          <w:sz w:val="24"/>
          <w:szCs w:val="24"/>
        </w:rPr>
        <w:t>П</w:t>
      </w:r>
      <w:r w:rsidR="003204BA" w:rsidRPr="003204BA">
        <w:rPr>
          <w:rFonts w:eastAsia="Times New Roman"/>
          <w:color w:val="000000"/>
          <w:spacing w:val="2"/>
          <w:sz w:val="24"/>
          <w:szCs w:val="24"/>
        </w:rPr>
        <w:t xml:space="preserve">олучатель: ГУП «ЛПЗ»,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ИНН получателя: 7721261080,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КПП получателя: 772101001,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Банк получателя: Филиал Банка ВТБ (ПАО) в г. Воронеже,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БИК 042007835,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proofErr w:type="spellStart"/>
      <w:r w:rsidRPr="003204BA">
        <w:rPr>
          <w:rFonts w:eastAsia="Times New Roman"/>
          <w:color w:val="000000"/>
          <w:spacing w:val="2"/>
          <w:sz w:val="24"/>
          <w:szCs w:val="24"/>
        </w:rPr>
        <w:t>кор.сч</w:t>
      </w:r>
      <w:proofErr w:type="spellEnd"/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.: 30101810100000000835, </w:t>
      </w:r>
    </w:p>
    <w:p w:rsidR="003204BA" w:rsidRP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Счёт получателя: </w:t>
      </w:r>
      <w:r w:rsidR="00DE492A" w:rsidRPr="00DE492A">
        <w:rPr>
          <w:rFonts w:eastAsia="Times New Roman"/>
          <w:color w:val="000000"/>
          <w:spacing w:val="2"/>
          <w:sz w:val="24"/>
          <w:szCs w:val="24"/>
        </w:rPr>
        <w:t>40602810923250000002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. </w:t>
      </w:r>
    </w:p>
    <w:p w:rsidR="00A10EE4" w:rsidRDefault="003204BA" w:rsidP="003204BA">
      <w:pPr>
        <w:shd w:val="clear" w:color="auto" w:fill="FFFFFF"/>
        <w:spacing w:line="274" w:lineRule="exact"/>
        <w:jc w:val="both"/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:rsidR="00ED4F92" w:rsidRPr="008C5481" w:rsidRDefault="0002405B" w:rsidP="008C5481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lastRenderedPageBreak/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0B07E7" w:rsidRDefault="000B07E7" w:rsidP="000B07E7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:rsidR="000B07E7" w:rsidRDefault="000B07E7" w:rsidP="000B07E7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надлежащим исполнение Сторонами своих обязательств;</w:t>
      </w:r>
    </w:p>
    <w:p w:rsidR="000B07E7" w:rsidRPr="00DD6AC3" w:rsidRDefault="000B07E7" w:rsidP="000B07E7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расторжении в предусмотренных федеральным законодательством и настоящим </w:t>
      </w:r>
      <w:r>
        <w:rPr>
          <w:rFonts w:eastAsia="Times New Roman"/>
          <w:color w:val="000000"/>
          <w:sz w:val="24"/>
          <w:szCs w:val="24"/>
        </w:rPr>
        <w:t>Договором случаях.</w:t>
      </w:r>
    </w:p>
    <w:p w:rsidR="000B07E7" w:rsidRPr="00DD6AC3" w:rsidRDefault="000B07E7" w:rsidP="000B07E7">
      <w:p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5.2. </w:t>
      </w:r>
      <w:r w:rsidRPr="00DD6AC3">
        <w:rPr>
          <w:rFonts w:eastAsia="Calibri"/>
          <w:sz w:val="24"/>
          <w:szCs w:val="24"/>
        </w:rPr>
        <w:t xml:space="preserve">В случае нарушения Покупателем исполнения обязательства по оплате настоящего договора, в </w:t>
      </w:r>
      <w:r>
        <w:rPr>
          <w:rFonts w:eastAsia="Calibri"/>
          <w:sz w:val="24"/>
          <w:szCs w:val="24"/>
        </w:rPr>
        <w:t>том числе</w:t>
      </w:r>
      <w:r w:rsidRPr="00DD6AC3">
        <w:rPr>
          <w:rFonts w:eastAsia="Calibri"/>
          <w:sz w:val="24"/>
          <w:szCs w:val="24"/>
        </w:rPr>
        <w:t xml:space="preserve"> окончательного платежа, в сумме и в срок установленными пунктом п. 2.3. настоящего договора, в том числе неполной оплаты</w:t>
      </w:r>
      <w:r w:rsidRPr="00DD6AC3">
        <w:t xml:space="preserve"> </w:t>
      </w:r>
      <w:r w:rsidRPr="00DD6AC3">
        <w:rPr>
          <w:rFonts w:eastAsia="Calibri"/>
          <w:sz w:val="24"/>
          <w:szCs w:val="24"/>
        </w:rPr>
        <w:t>сумм</w:t>
      </w:r>
      <w:r>
        <w:rPr>
          <w:rFonts w:eastAsia="Calibri"/>
          <w:sz w:val="24"/>
          <w:szCs w:val="24"/>
        </w:rPr>
        <w:t>ы</w:t>
      </w:r>
      <w:bookmarkStart w:id="0" w:name="_GoBack"/>
      <w:bookmarkEnd w:id="0"/>
      <w:r w:rsidRPr="00DD6AC3">
        <w:rPr>
          <w:rFonts w:eastAsia="Calibri"/>
          <w:sz w:val="24"/>
          <w:szCs w:val="24"/>
        </w:rPr>
        <w:t xml:space="preserve"> установленной пунктом п. 2.3. настоящего договора, итоги торгов аннулируются. Настоящий договор считается расторгнутым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</w:t>
      </w:r>
      <w:r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и включаются в конкурсную массу Должника.</w:t>
      </w:r>
      <w:r w:rsidRPr="00DD6AC3">
        <w:rPr>
          <w:rFonts w:eastAsia="Calibri"/>
          <w:sz w:val="24"/>
          <w:szCs w:val="24"/>
        </w:rPr>
        <w:t xml:space="preserve"> В случае неисполнения Покупателем обязательства по оплате имущества, Продавец вправе отказаться от исполнения </w:t>
      </w:r>
      <w:r>
        <w:rPr>
          <w:rFonts w:eastAsia="Calibri"/>
          <w:sz w:val="24"/>
          <w:szCs w:val="24"/>
        </w:rPr>
        <w:t>н</w:t>
      </w:r>
      <w:r w:rsidRPr="00DD6AC3">
        <w:rPr>
          <w:rFonts w:eastAsia="Calibri"/>
          <w:sz w:val="24"/>
          <w:szCs w:val="24"/>
        </w:rPr>
        <w:t>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</w:p>
    <w:p w:rsidR="000B07E7" w:rsidRDefault="000B07E7" w:rsidP="000B07E7">
      <w:pPr>
        <w:ind w:left="34" w:firstLine="725"/>
        <w:jc w:val="both"/>
        <w:rPr>
          <w:sz w:val="2"/>
          <w:szCs w:val="2"/>
        </w:rPr>
      </w:pPr>
    </w:p>
    <w:p w:rsidR="000B07E7" w:rsidRPr="00DD6AC3" w:rsidRDefault="000B07E7" w:rsidP="000B07E7">
      <w:pPr>
        <w:pStyle w:val="a5"/>
        <w:numPr>
          <w:ilvl w:val="1"/>
          <w:numId w:val="6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 xml:space="preserve">если они совершены в письменной форме и подписаны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:rsidR="000B07E7" w:rsidRPr="00102973" w:rsidRDefault="000B07E7" w:rsidP="000B07E7">
      <w:pPr>
        <w:pStyle w:val="a5"/>
        <w:numPr>
          <w:ilvl w:val="1"/>
          <w:numId w:val="6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:rsidR="000B07E7" w:rsidRPr="00102973" w:rsidRDefault="000B07E7" w:rsidP="000B07E7">
      <w:pPr>
        <w:pStyle w:val="a5"/>
        <w:numPr>
          <w:ilvl w:val="1"/>
          <w:numId w:val="6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:rsidR="000B07E7" w:rsidRPr="00102973" w:rsidRDefault="000B07E7" w:rsidP="000B07E7">
      <w:pPr>
        <w:pStyle w:val="a5"/>
        <w:numPr>
          <w:ilvl w:val="1"/>
          <w:numId w:val="6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 xml:space="preserve">Все споры и разногласия, возникающие между Сторонами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 xml:space="preserve">своего разрешения в тексте данного Договора, будут разрешаться путем 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федерального 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>
        <w:rPr>
          <w:rFonts w:eastAsia="Times New Roman"/>
          <w:color w:val="000000"/>
          <w:sz w:val="24"/>
          <w:szCs w:val="24"/>
        </w:rPr>
        <w:t xml:space="preserve"> города Москвы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</w:p>
    <w:p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924" w:type="dxa"/>
        <w:tblLayout w:type="fixed"/>
        <w:tblLook w:val="01E0" w:firstRow="1" w:lastRow="1" w:firstColumn="1" w:lastColumn="1" w:noHBand="0" w:noVBand="0"/>
      </w:tblPr>
      <w:tblGrid>
        <w:gridCol w:w="5245"/>
        <w:gridCol w:w="425"/>
        <w:gridCol w:w="4178"/>
        <w:gridCol w:w="76"/>
      </w:tblGrid>
      <w:tr w:rsidR="00C079AA" w:rsidRPr="00C079AA" w:rsidTr="00C079AA">
        <w:trPr>
          <w:gridAfter w:val="1"/>
          <w:wAfter w:w="76" w:type="dxa"/>
          <w:trHeight w:val="4537"/>
        </w:trPr>
        <w:tc>
          <w:tcPr>
            <w:tcW w:w="5670" w:type="dxa"/>
            <w:gridSpan w:val="2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ПРОДАВЕЦ: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ГУП «ЛПЗ»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109428, г. Москва, Рязанский пр-т, д. 8-А, стр.45 ИНН 7721261080, КПП 772101001, </w:t>
            </w:r>
            <w:r w:rsidRPr="003204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ОГРН 1037721026760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Расчётный счёт: </w:t>
            </w:r>
            <w:r w:rsidR="00DE492A" w:rsidRPr="00DE492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40602810923250000002</w:t>
            </w: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в Филиале Банка ВТБ (ПАО) в г. Воронеже,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БИК 042007835, </w:t>
            </w:r>
            <w:proofErr w:type="spellStart"/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кор.сч</w:t>
            </w:r>
            <w:proofErr w:type="spellEnd"/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.: 30101810100000000835.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Тел. 89090900915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204BA">
              <w:rPr>
                <w:rFonts w:eastAsia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79AA">
              <w:rPr>
                <w:rFonts w:eastAsia="Times New Roman"/>
                <w:sz w:val="24"/>
                <w:szCs w:val="24"/>
              </w:rPr>
              <w:t>_______________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 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178" w:type="dxa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ПОКУПАТЕЛЬ</w:t>
            </w: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: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 xml:space="preserve">________________________________ 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 xml:space="preserve">  ______________ /_______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079AA">
              <w:rPr>
                <w:rFonts w:eastAsia="Times New Roman"/>
                <w:sz w:val="24"/>
                <w:szCs w:val="24"/>
              </w:rPr>
              <w:t>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Pr="00C079AA">
              <w:rPr>
                <w:rFonts w:eastAsia="Times New Roman"/>
                <w:sz w:val="16"/>
                <w:szCs w:val="16"/>
              </w:rPr>
              <w:t>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ind w:left="394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  <w:tr w:rsidR="00360A04" w:rsidRPr="00360A04" w:rsidTr="00C079AA">
        <w:trPr>
          <w:trHeight w:val="4537"/>
        </w:trPr>
        <w:tc>
          <w:tcPr>
            <w:tcW w:w="5245" w:type="dxa"/>
          </w:tcPr>
          <w:p w:rsidR="00736443" w:rsidRPr="00360A04" w:rsidRDefault="00736443" w:rsidP="00360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736443" w:rsidRPr="00360A04" w:rsidRDefault="00736443" w:rsidP="00A842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S Stamper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0B07E7"/>
    <w:rsid w:val="00176610"/>
    <w:rsid w:val="001B3FE5"/>
    <w:rsid w:val="001E2339"/>
    <w:rsid w:val="002425CA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842F4"/>
    <w:rsid w:val="00AA1FC7"/>
    <w:rsid w:val="00AA4C0A"/>
    <w:rsid w:val="00B77E8D"/>
    <w:rsid w:val="00BF37EF"/>
    <w:rsid w:val="00C079AA"/>
    <w:rsid w:val="00CE4FCC"/>
    <w:rsid w:val="00D05F77"/>
    <w:rsid w:val="00D1316D"/>
    <w:rsid w:val="00D26001"/>
    <w:rsid w:val="00D556CC"/>
    <w:rsid w:val="00DD1C3D"/>
    <w:rsid w:val="00DE492A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3D30B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E303-55D7-477E-82AA-D95577A5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Степан Федулкин</cp:lastModifiedBy>
  <cp:revision>2</cp:revision>
  <cp:lastPrinted>2019-04-25T05:43:00Z</cp:lastPrinted>
  <dcterms:created xsi:type="dcterms:W3CDTF">2019-04-25T05:45:00Z</dcterms:created>
  <dcterms:modified xsi:type="dcterms:W3CDTF">2019-04-25T05:45:00Z</dcterms:modified>
</cp:coreProperties>
</file>