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73" w:rsidRPr="00977873" w:rsidRDefault="00977873" w:rsidP="009778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73">
        <w:rPr>
          <w:rFonts w:ascii="Times New Roman" w:hAnsi="Times New Roman" w:cs="Times New Roman"/>
          <w:bCs/>
          <w:sz w:val="24"/>
          <w:szCs w:val="24"/>
        </w:rPr>
        <w:t>Предмет торгов (Лот №1):</w:t>
      </w:r>
    </w:p>
    <w:p w:rsidR="00977873" w:rsidRPr="00977873" w:rsidRDefault="00977873" w:rsidP="009778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73">
        <w:rPr>
          <w:rFonts w:ascii="Times New Roman" w:hAnsi="Times New Roman" w:cs="Times New Roman"/>
          <w:b/>
          <w:bCs/>
          <w:sz w:val="24"/>
          <w:szCs w:val="24"/>
        </w:rPr>
        <w:t>Недвижимое имущество: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1. Здание ремонтных мастерских, назначение: нежилое (2-этажное), площадь 1288,5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>. №</w:t>
      </w:r>
      <w:r w:rsidRPr="00977873">
        <w:rPr>
          <w:rFonts w:ascii="Times New Roman" w:hAnsi="Times New Roman" w:cs="Times New Roman"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10:05:000000:6437; 2. Здание столярного цеха, назначение: нежилое (1-этажное), площадь 126,1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. № 10:05:0000000:41; 3. </w:t>
      </w:r>
      <w:r w:rsidRPr="00977873">
        <w:rPr>
          <w:rFonts w:ascii="Times New Roman" w:hAnsi="Times New Roman" w:cs="Times New Roman"/>
          <w:sz w:val="24"/>
          <w:szCs w:val="24"/>
        </w:rPr>
        <w:t xml:space="preserve">Здание гаража, назначение: нежилое (1-этажное), площадь 413,6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10:05:0000000:6501;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4. Здание бытового назначения, назначение: нежилое (1-этажное), площадь 63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10:05:0000000:187;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5. Здание корпуса дробления (в 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"ДСФ-400"), назначение: нежилое (1-этажное), площадь 2005,9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10:05:0000000:760;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6. Здание перегрузочного узла №2, погрузочного бункера №2 (в 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"ДСФ-400"), назначение: нежилое (1-этажное), площадь 263,5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10:05:0000000:7041;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7. Здание перегрузочного узла №1, погрузочного бункера №1 (в 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"ДСФ-400"), назначение: нежилое (1-этажное), площадь 394,0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10:05:0000000:7039;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8. Здание корпуса сортировки (в 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"ДСФ-400"), назначение: нежилое (1-этажное), площадь 1280,3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10:05:0000000:7040;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9. Здание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надштабельной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подштабельной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галерей (в 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"ДСФ-400"), назначение: нежилое (1-этажное), площадь 2255,7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10:05:0000000:7042;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Сооружение (Подъездные железнодорожные пути), назначение: промышленное, протяженность: 9 345 м., адрес: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от урочища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до станции Питкяранта,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10:05:0000000:120;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11. Здание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тепловозо-ремонтного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депо, назначение: нежилое (1-этажное), площадь 352 кв. м., адрес: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д. Урочище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Лупикко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. № 10:05:0000000:172.</w:t>
      </w:r>
    </w:p>
    <w:p w:rsidR="00977873" w:rsidRPr="00977873" w:rsidRDefault="00977873" w:rsidP="009778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73">
        <w:rPr>
          <w:rFonts w:ascii="Times New Roman" w:hAnsi="Times New Roman" w:cs="Times New Roman"/>
          <w:b/>
          <w:bCs/>
          <w:sz w:val="24"/>
          <w:szCs w:val="24"/>
        </w:rPr>
        <w:t>Движимое имущество: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1. Весы вагонные ВВЭ-Д-150-НП1; 2. Орган тягово-несущий (в </w:t>
      </w:r>
      <w:proofErr w:type="gramStart"/>
      <w:r w:rsidRPr="00977873">
        <w:rPr>
          <w:rFonts w:ascii="Times New Roman" w:hAnsi="Times New Roman" w:cs="Times New Roman"/>
          <w:bCs/>
          <w:sz w:val="24"/>
          <w:szCs w:val="24"/>
        </w:rPr>
        <w:t>составе</w:t>
      </w:r>
      <w:proofErr w:type="gram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 "ДСФ-400") ПП 1-15-90.</w:t>
      </w:r>
    </w:p>
    <w:p w:rsidR="00977873" w:rsidRPr="00977873" w:rsidRDefault="00977873" w:rsidP="009778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73">
        <w:rPr>
          <w:rFonts w:ascii="Times New Roman" w:hAnsi="Times New Roman" w:cs="Times New Roman"/>
          <w:b/>
          <w:bCs/>
          <w:sz w:val="24"/>
          <w:szCs w:val="24"/>
        </w:rPr>
        <w:t xml:space="preserve">Право аренды 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(арендодатель - Администрация Питкярантского </w:t>
      </w:r>
      <w:proofErr w:type="gramStart"/>
      <w:r w:rsidRPr="0097787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 района):</w:t>
      </w:r>
      <w:r w:rsidRPr="00977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bCs/>
          <w:sz w:val="24"/>
          <w:szCs w:val="24"/>
        </w:rPr>
        <w:t>1. Земельный участок площадью 231730 кв. м. по Договору аренды № 1653 от 22.10.2003, месторасположение:</w:t>
      </w:r>
      <w:r w:rsidRPr="00977873">
        <w:rPr>
          <w:rFonts w:ascii="Times New Roman" w:hAnsi="Times New Roman" w:cs="Times New Roman"/>
          <w:sz w:val="24"/>
          <w:szCs w:val="24"/>
        </w:rPr>
        <w:t xml:space="preserve">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 Урочище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Луппико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>. №10:05:050102:005;</w:t>
      </w:r>
      <w:r w:rsidRPr="00977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2. Земельный участок площадью </w:t>
      </w:r>
      <w:r w:rsidR="004E099D" w:rsidRPr="00977873">
        <w:rPr>
          <w:rFonts w:ascii="Times New Roman" w:hAnsi="Times New Roman" w:cs="Times New Roman"/>
          <w:sz w:val="24"/>
          <w:szCs w:val="24"/>
        </w:rPr>
        <w:t>345703</w:t>
      </w:r>
      <w:r w:rsidRPr="00977873">
        <w:rPr>
          <w:rFonts w:ascii="Times New Roman" w:hAnsi="Times New Roman" w:cs="Times New Roman"/>
          <w:sz w:val="24"/>
          <w:szCs w:val="24"/>
        </w:rPr>
        <w:t xml:space="preserve"> кв. м. </w:t>
      </w:r>
      <w:r w:rsidRPr="00977873">
        <w:rPr>
          <w:rFonts w:ascii="Times New Roman" w:hAnsi="Times New Roman" w:cs="Times New Roman"/>
          <w:bCs/>
          <w:sz w:val="24"/>
          <w:szCs w:val="24"/>
        </w:rPr>
        <w:t>по Договору аренды № 1654 от 22.10.2003, месторасположение:</w:t>
      </w:r>
      <w:r w:rsidRPr="00977873">
        <w:rPr>
          <w:rFonts w:ascii="Times New Roman" w:hAnsi="Times New Roman" w:cs="Times New Roman"/>
          <w:sz w:val="24"/>
          <w:szCs w:val="24"/>
        </w:rPr>
        <w:t xml:space="preserve"> Республика Карелия,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Питкярансткий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р-н, Урочище Луппико-2,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>. №10:05:050103:003;</w:t>
      </w:r>
      <w:r w:rsidRPr="00977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bCs/>
          <w:sz w:val="24"/>
          <w:szCs w:val="24"/>
        </w:rPr>
        <w:t xml:space="preserve">3. Земельный участок площадью </w:t>
      </w:r>
      <w:r w:rsidR="004E099D" w:rsidRPr="00977873">
        <w:rPr>
          <w:rFonts w:ascii="Times New Roman" w:hAnsi="Times New Roman" w:cs="Times New Roman"/>
          <w:sz w:val="24"/>
          <w:szCs w:val="24"/>
        </w:rPr>
        <w:t>71057</w:t>
      </w:r>
      <w:r w:rsidRPr="00977873">
        <w:rPr>
          <w:rFonts w:ascii="Times New Roman" w:hAnsi="Times New Roman" w:cs="Times New Roman"/>
          <w:sz w:val="24"/>
          <w:szCs w:val="24"/>
        </w:rPr>
        <w:t xml:space="preserve"> кв. м. </w:t>
      </w:r>
      <w:r w:rsidRPr="00977873">
        <w:rPr>
          <w:rFonts w:ascii="Times New Roman" w:hAnsi="Times New Roman" w:cs="Times New Roman"/>
          <w:bCs/>
          <w:sz w:val="24"/>
          <w:szCs w:val="24"/>
        </w:rPr>
        <w:t>по Договору аренды № 1655 от 22.10.2003, месторасположение:</w:t>
      </w:r>
      <w:r w:rsidRPr="00977873">
        <w:rPr>
          <w:rFonts w:ascii="Times New Roman" w:hAnsi="Times New Roman" w:cs="Times New Roman"/>
          <w:sz w:val="24"/>
          <w:szCs w:val="24"/>
        </w:rPr>
        <w:t xml:space="preserve"> Республика Карелия, в урочище в 5 км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8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7873">
        <w:rPr>
          <w:rFonts w:ascii="Times New Roman" w:hAnsi="Times New Roman" w:cs="Times New Roman"/>
          <w:sz w:val="24"/>
          <w:szCs w:val="24"/>
        </w:rPr>
        <w:t xml:space="preserve"> юго-востоку от г. Питкяранта, </w:t>
      </w:r>
      <w:proofErr w:type="spellStart"/>
      <w:r w:rsidRPr="00977873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977873">
        <w:rPr>
          <w:rFonts w:ascii="Times New Roman" w:hAnsi="Times New Roman" w:cs="Times New Roman"/>
          <w:bCs/>
          <w:sz w:val="24"/>
          <w:szCs w:val="24"/>
        </w:rPr>
        <w:t>. №10:05:050102:006.</w:t>
      </w:r>
    </w:p>
    <w:p w:rsidR="00213BDB" w:rsidRDefault="00213BDB"/>
    <w:sectPr w:rsidR="00213BDB" w:rsidSect="0071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7873"/>
    <w:rsid w:val="00213BDB"/>
    <w:rsid w:val="004E099D"/>
    <w:rsid w:val="0071407A"/>
    <w:rsid w:val="0097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2019-05-06T10:44:00Z</dcterms:created>
  <dcterms:modified xsi:type="dcterms:W3CDTF">2019-05-06T10:44:00Z</dcterms:modified>
</cp:coreProperties>
</file>