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0F" w:rsidRPr="00E20E17" w:rsidRDefault="00E8720F" w:rsidP="00E8720F">
      <w:pPr>
        <w:jc w:val="center"/>
        <w:rPr>
          <w:sz w:val="20"/>
          <w:szCs w:val="20"/>
          <w:lang w:eastAsia="ru-RU"/>
        </w:rPr>
      </w:pPr>
      <w:r w:rsidRPr="00E20E17">
        <w:rPr>
          <w:b/>
          <w:sz w:val="20"/>
          <w:szCs w:val="20"/>
          <w:lang w:eastAsia="ru-RU"/>
        </w:rPr>
        <w:t xml:space="preserve">Договора о задатке </w:t>
      </w:r>
    </w:p>
    <w:p w:rsidR="00E8720F" w:rsidRPr="00E20E17" w:rsidRDefault="00E8720F" w:rsidP="00E8720F">
      <w:pPr>
        <w:ind w:firstLine="567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>г. Екатеринбург                                                                                                      "___" ___________ 201__г.</w:t>
      </w:r>
    </w:p>
    <w:p w:rsidR="00E8720F" w:rsidRPr="00E20E17" w:rsidRDefault="00E8720F" w:rsidP="00E8720F">
      <w:pPr>
        <w:rPr>
          <w:sz w:val="20"/>
          <w:szCs w:val="20"/>
          <w:lang w:eastAsia="ru-RU"/>
        </w:rPr>
      </w:pPr>
    </w:p>
    <w:p w:rsidR="00E8720F" w:rsidRPr="00A313A6" w:rsidRDefault="00A313A6" w:rsidP="00E8720F">
      <w:pPr>
        <w:shd w:val="clear" w:color="auto" w:fill="FFFFFF"/>
        <w:ind w:firstLine="567"/>
        <w:jc w:val="both"/>
        <w:rPr>
          <w:sz w:val="20"/>
          <w:szCs w:val="20"/>
          <w:lang w:eastAsia="ru-RU"/>
        </w:rPr>
      </w:pPr>
      <w:proofErr w:type="gramStart"/>
      <w:r w:rsidRPr="00A313A6">
        <w:rPr>
          <w:b/>
          <w:sz w:val="20"/>
          <w:szCs w:val="20"/>
          <w:lang w:eastAsia="ru-RU"/>
        </w:rPr>
        <w:t xml:space="preserve">Муниципальное унитарное предприятие </w:t>
      </w:r>
      <w:proofErr w:type="spellStart"/>
      <w:r w:rsidRPr="00A313A6">
        <w:rPr>
          <w:b/>
          <w:sz w:val="20"/>
          <w:szCs w:val="20"/>
          <w:lang w:eastAsia="ru-RU"/>
        </w:rPr>
        <w:t>Новолялинского</w:t>
      </w:r>
      <w:proofErr w:type="spellEnd"/>
      <w:r w:rsidRPr="00A313A6">
        <w:rPr>
          <w:b/>
          <w:sz w:val="20"/>
          <w:szCs w:val="20"/>
          <w:lang w:eastAsia="ru-RU"/>
        </w:rPr>
        <w:t xml:space="preserve"> городского округа «</w:t>
      </w:r>
      <w:proofErr w:type="spellStart"/>
      <w:r w:rsidRPr="00A313A6">
        <w:rPr>
          <w:b/>
          <w:sz w:val="20"/>
          <w:szCs w:val="20"/>
          <w:lang w:eastAsia="ru-RU"/>
        </w:rPr>
        <w:t>Лобвинское</w:t>
      </w:r>
      <w:proofErr w:type="spellEnd"/>
      <w:r w:rsidRPr="00A313A6">
        <w:rPr>
          <w:b/>
          <w:sz w:val="20"/>
          <w:szCs w:val="20"/>
          <w:lang w:eastAsia="ru-RU"/>
        </w:rPr>
        <w:t xml:space="preserve"> АТП»,</w:t>
      </w:r>
      <w:r w:rsidRPr="00A313A6">
        <w:rPr>
          <w:sz w:val="20"/>
          <w:szCs w:val="20"/>
          <w:lang w:eastAsia="ru-RU"/>
        </w:rPr>
        <w:t xml:space="preserve"> именуемое в дальнейшем «Продавец», в лице конкурсного управляющего </w:t>
      </w:r>
      <w:proofErr w:type="spellStart"/>
      <w:r w:rsidRPr="00A313A6">
        <w:rPr>
          <w:sz w:val="20"/>
          <w:szCs w:val="20"/>
          <w:lang w:eastAsia="ru-RU"/>
        </w:rPr>
        <w:t>Кривопальцевой</w:t>
      </w:r>
      <w:proofErr w:type="spellEnd"/>
      <w:r w:rsidRPr="00A313A6">
        <w:rPr>
          <w:sz w:val="20"/>
          <w:szCs w:val="20"/>
          <w:lang w:eastAsia="ru-RU"/>
        </w:rPr>
        <w:t xml:space="preserve"> И.В., действующего на основании Решения  Арбитражного суда Свердловской области по делу № А60-42194/2017  от 27.06.2018г. с одной   стороны</w:t>
      </w:r>
      <w:r w:rsidRPr="00A313A6">
        <w:rPr>
          <w:sz w:val="20"/>
          <w:szCs w:val="20"/>
          <w:lang w:eastAsia="ru-RU"/>
        </w:rPr>
        <w:t xml:space="preserve">, </w:t>
      </w:r>
      <w:r w:rsidR="00E8720F" w:rsidRPr="00A313A6">
        <w:rPr>
          <w:sz w:val="20"/>
          <w:szCs w:val="20"/>
          <w:lang w:eastAsia="ru-RU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  <w:proofErr w:type="gramEnd"/>
    </w:p>
    <w:p w:rsidR="00E8720F" w:rsidRPr="00A313A6" w:rsidRDefault="00E8720F" w:rsidP="00E8720F">
      <w:pPr>
        <w:shd w:val="clear" w:color="auto" w:fill="FFFFFF"/>
        <w:ind w:firstLine="720"/>
        <w:jc w:val="both"/>
        <w:rPr>
          <w:sz w:val="20"/>
          <w:szCs w:val="20"/>
          <w:lang w:eastAsia="ru-RU"/>
        </w:rPr>
      </w:pPr>
    </w:p>
    <w:p w:rsidR="00E8720F" w:rsidRPr="00A313A6" w:rsidRDefault="00E8720F" w:rsidP="00E8720F">
      <w:pPr>
        <w:numPr>
          <w:ilvl w:val="0"/>
          <w:numId w:val="1"/>
        </w:numPr>
        <w:shd w:val="clear" w:color="auto" w:fill="FFFFFF"/>
        <w:jc w:val="center"/>
        <w:rPr>
          <w:sz w:val="20"/>
          <w:szCs w:val="20"/>
          <w:lang w:eastAsia="ru-RU"/>
        </w:rPr>
      </w:pPr>
      <w:r w:rsidRPr="00A313A6">
        <w:rPr>
          <w:sz w:val="20"/>
          <w:szCs w:val="20"/>
          <w:lang w:eastAsia="ru-RU"/>
        </w:rPr>
        <w:t>Предмет Договор</w:t>
      </w:r>
    </w:p>
    <w:p w:rsidR="00E8720F" w:rsidRPr="00E20E17" w:rsidRDefault="00E8720F" w:rsidP="00E8720F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E8720F" w:rsidRPr="00E20E17" w:rsidRDefault="00E8720F" w:rsidP="00E8720F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ind w:left="0"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 xml:space="preserve">Для участия в торгах по продаже «Имущества» должника _____________(«Имущество») на условиях, предусмотренных информационным сообщением о проведении торгов, опубликованным в газете "Коммерсантъ" от </w:t>
      </w:r>
      <w:r w:rsidR="00A313A6">
        <w:rPr>
          <w:sz w:val="20"/>
          <w:szCs w:val="20"/>
          <w:lang w:eastAsia="ru-RU"/>
        </w:rPr>
        <w:t>08.05.2019 г. № 6559</w:t>
      </w:r>
      <w:r w:rsidRPr="00E20E17">
        <w:rPr>
          <w:sz w:val="20"/>
          <w:szCs w:val="20"/>
          <w:lang w:eastAsia="ru-RU"/>
        </w:rPr>
        <w:t>, Претендент перечисляет в качестве задатка денежные средства в размере</w:t>
      </w:r>
      <w:r w:rsidR="00A313A6">
        <w:rPr>
          <w:sz w:val="20"/>
          <w:szCs w:val="20"/>
          <w:lang w:eastAsia="ru-RU"/>
        </w:rPr>
        <w:t xml:space="preserve"> 227 150 </w:t>
      </w:r>
      <w:r w:rsidRPr="00E20E17">
        <w:rPr>
          <w:sz w:val="20"/>
          <w:szCs w:val="20"/>
          <w:lang w:eastAsia="ru-RU"/>
        </w:rPr>
        <w:t>рублей (далее-задаток), а Продавец принимает задаток на счет по следующим реквизитам:</w:t>
      </w:r>
    </w:p>
    <w:p w:rsidR="00E8720F" w:rsidRPr="00E20E17" w:rsidRDefault="00A313A6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F4361A">
        <w:rPr>
          <w:sz w:val="22"/>
          <w:szCs w:val="22"/>
        </w:rPr>
        <w:t xml:space="preserve">МУП </w:t>
      </w:r>
      <w:proofErr w:type="spellStart"/>
      <w:r w:rsidRPr="00F4361A">
        <w:rPr>
          <w:sz w:val="22"/>
          <w:szCs w:val="22"/>
        </w:rPr>
        <w:t>Новолялинского</w:t>
      </w:r>
      <w:proofErr w:type="spellEnd"/>
      <w:r w:rsidRPr="00F4361A">
        <w:rPr>
          <w:sz w:val="22"/>
          <w:szCs w:val="22"/>
        </w:rPr>
        <w:t xml:space="preserve"> городского округа «</w:t>
      </w:r>
      <w:proofErr w:type="spellStart"/>
      <w:r w:rsidRPr="00F4361A">
        <w:rPr>
          <w:sz w:val="22"/>
          <w:szCs w:val="22"/>
        </w:rPr>
        <w:t>Лобвинское</w:t>
      </w:r>
      <w:proofErr w:type="spellEnd"/>
      <w:r w:rsidRPr="00F4361A">
        <w:rPr>
          <w:sz w:val="22"/>
          <w:szCs w:val="22"/>
        </w:rPr>
        <w:t xml:space="preserve"> АТП»   ИНН: 6647000168 </w:t>
      </w:r>
      <w:proofErr w:type="gramStart"/>
      <w:r w:rsidRPr="00F4361A">
        <w:rPr>
          <w:sz w:val="22"/>
          <w:szCs w:val="22"/>
        </w:rPr>
        <w:t>р</w:t>
      </w:r>
      <w:proofErr w:type="gramEnd"/>
      <w:r w:rsidRPr="00F4361A">
        <w:rPr>
          <w:sz w:val="22"/>
          <w:szCs w:val="22"/>
        </w:rPr>
        <w:t xml:space="preserve">/счет </w:t>
      </w:r>
      <w:r w:rsidRPr="00F4361A">
        <w:rPr>
          <w:rFonts w:ascii="Arial-BoldMT" w:hAnsi="Arial-BoldMT" w:cs="Arial"/>
          <w:bCs/>
          <w:sz w:val="22"/>
          <w:szCs w:val="22"/>
        </w:rPr>
        <w:t>40702810100250031897</w:t>
      </w:r>
      <w:r w:rsidRPr="00F4361A">
        <w:rPr>
          <w:sz w:val="22"/>
          <w:szCs w:val="22"/>
        </w:rPr>
        <w:t xml:space="preserve">  в  </w:t>
      </w:r>
      <w:r w:rsidRPr="00F4361A">
        <w:rPr>
          <w:bCs/>
          <w:sz w:val="22"/>
          <w:szCs w:val="22"/>
          <w:bdr w:val="none" w:sz="0" w:space="0" w:color="auto" w:frame="1"/>
        </w:rPr>
        <w:t>БАНК "НЕЙВА" ООО, ЕКАТЕРИНБУРГ</w:t>
      </w:r>
      <w:r w:rsidRPr="00F4361A">
        <w:rPr>
          <w:sz w:val="22"/>
          <w:szCs w:val="22"/>
        </w:rPr>
        <w:t xml:space="preserve"> БИК:  </w:t>
      </w:r>
      <w:r w:rsidRPr="00F4361A">
        <w:rPr>
          <w:bCs/>
          <w:sz w:val="22"/>
          <w:szCs w:val="22"/>
          <w:bdr w:val="none" w:sz="0" w:space="0" w:color="auto" w:frame="1"/>
        </w:rPr>
        <w:t>046577774</w:t>
      </w:r>
      <w:r w:rsidRPr="00F4361A">
        <w:rPr>
          <w:sz w:val="22"/>
          <w:szCs w:val="22"/>
        </w:rPr>
        <w:t xml:space="preserve"> к/счет </w:t>
      </w:r>
      <w:r w:rsidRPr="00F4361A">
        <w:rPr>
          <w:bCs/>
          <w:sz w:val="22"/>
          <w:szCs w:val="22"/>
          <w:bdr w:val="none" w:sz="0" w:space="0" w:color="auto" w:frame="1"/>
        </w:rPr>
        <w:t>30101810400000000774</w:t>
      </w:r>
      <w:r w:rsidRPr="00E20E17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</w:t>
      </w:r>
      <w:r w:rsidR="00E8720F" w:rsidRPr="00E20E17">
        <w:rPr>
          <w:sz w:val="20"/>
          <w:szCs w:val="20"/>
          <w:lang w:eastAsia="ru-RU"/>
        </w:rPr>
        <w:t>(далее – Счет).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 xml:space="preserve">1.2.    Задаток вносится Претендентом в качестве обеспечения обязательств по оплате </w:t>
      </w:r>
      <w:proofErr w:type="gramStart"/>
      <w:r w:rsidRPr="00E20E17">
        <w:rPr>
          <w:sz w:val="20"/>
          <w:szCs w:val="20"/>
          <w:lang w:eastAsia="ru-RU"/>
        </w:rPr>
        <w:t>цены, установленной в договоре купли-продажи в случае признания Претендента победителем торгов и засчитывается</w:t>
      </w:r>
      <w:proofErr w:type="gramEnd"/>
      <w:r w:rsidRPr="00E20E17">
        <w:rPr>
          <w:sz w:val="20"/>
          <w:szCs w:val="20"/>
          <w:lang w:eastAsia="ru-RU"/>
        </w:rPr>
        <w:t xml:space="preserve"> в счет платежа, причитающегося с Претендента в оплату по договору купли-продажи.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</w:p>
    <w:p w:rsidR="00E8720F" w:rsidRPr="00E20E17" w:rsidRDefault="00E8720F" w:rsidP="00E8720F">
      <w:pPr>
        <w:numPr>
          <w:ilvl w:val="0"/>
          <w:numId w:val="2"/>
        </w:numPr>
        <w:shd w:val="clear" w:color="auto" w:fill="FFFFFF"/>
        <w:tabs>
          <w:tab w:val="left" w:pos="585"/>
        </w:tabs>
        <w:ind w:left="585" w:hanging="585"/>
        <w:jc w:val="center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>Передача денежных средств</w:t>
      </w:r>
    </w:p>
    <w:p w:rsidR="00E8720F" w:rsidRPr="00E20E17" w:rsidRDefault="00E8720F" w:rsidP="00E8720F">
      <w:pPr>
        <w:shd w:val="clear" w:color="auto" w:fill="FFFFFF"/>
        <w:ind w:left="585"/>
        <w:rPr>
          <w:sz w:val="20"/>
          <w:szCs w:val="20"/>
          <w:lang w:eastAsia="ru-RU"/>
        </w:rPr>
      </w:pP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 xml:space="preserve">2.1.   Денежные средства, указанные в п.1.1. настоящего Договора, должны быть перечислены Претендентом на счет </w:t>
      </w:r>
      <w:r w:rsidR="00A313A6" w:rsidRPr="00F4361A">
        <w:rPr>
          <w:rFonts w:ascii="Arial-BoldMT" w:hAnsi="Arial-BoldMT" w:cs="Arial"/>
          <w:bCs/>
          <w:sz w:val="22"/>
          <w:szCs w:val="22"/>
        </w:rPr>
        <w:t>40702810100250031897</w:t>
      </w:r>
      <w:r w:rsidR="00A313A6">
        <w:rPr>
          <w:rFonts w:ascii="Arial-BoldMT" w:hAnsi="Arial-BoldMT" w:cs="Arial"/>
          <w:bCs/>
          <w:sz w:val="22"/>
          <w:szCs w:val="22"/>
        </w:rPr>
        <w:t xml:space="preserve"> </w:t>
      </w:r>
      <w:r w:rsidRPr="00E20E17">
        <w:rPr>
          <w:sz w:val="20"/>
          <w:szCs w:val="20"/>
          <w:lang w:eastAsia="ru-RU"/>
        </w:rPr>
        <w:t xml:space="preserve">не позднее даты окончания приема заявок на участие </w:t>
      </w:r>
      <w:r w:rsidR="00A313A6">
        <w:rPr>
          <w:sz w:val="20"/>
          <w:szCs w:val="20"/>
          <w:lang w:eastAsia="ru-RU"/>
        </w:rPr>
        <w:t>в торгах, а именно не позднее "24</w:t>
      </w:r>
      <w:r w:rsidRPr="00E20E17">
        <w:rPr>
          <w:sz w:val="20"/>
          <w:szCs w:val="20"/>
          <w:lang w:eastAsia="ru-RU"/>
        </w:rPr>
        <w:t xml:space="preserve">" </w:t>
      </w:r>
      <w:r w:rsidR="00A313A6">
        <w:rPr>
          <w:sz w:val="20"/>
          <w:szCs w:val="20"/>
          <w:lang w:eastAsia="ru-RU"/>
        </w:rPr>
        <w:t xml:space="preserve">июня </w:t>
      </w:r>
      <w:r w:rsidRPr="00E20E17">
        <w:rPr>
          <w:sz w:val="20"/>
          <w:szCs w:val="20"/>
          <w:lang w:eastAsia="ru-RU"/>
        </w:rPr>
        <w:t>20</w:t>
      </w:r>
      <w:r w:rsidR="00A313A6">
        <w:rPr>
          <w:sz w:val="20"/>
          <w:szCs w:val="20"/>
          <w:lang w:eastAsia="ru-RU"/>
        </w:rPr>
        <w:t>19</w:t>
      </w:r>
      <w:bookmarkStart w:id="0" w:name="_GoBack"/>
      <w:bookmarkEnd w:id="0"/>
      <w:r w:rsidRPr="00E20E17">
        <w:rPr>
          <w:sz w:val="20"/>
          <w:szCs w:val="20"/>
          <w:lang w:eastAsia="ru-RU"/>
        </w:rPr>
        <w:t>г., и считаются внесенными с момента их зачисления на расчетный счет «Организатора Торгов».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 xml:space="preserve">  В случае </w:t>
      </w:r>
      <w:proofErr w:type="gramStart"/>
      <w:r w:rsidRPr="00E20E17">
        <w:rPr>
          <w:sz w:val="20"/>
          <w:szCs w:val="20"/>
          <w:lang w:eastAsia="ru-RU"/>
        </w:rPr>
        <w:t>не поступления</w:t>
      </w:r>
      <w:proofErr w:type="gramEnd"/>
      <w:r w:rsidRPr="00E20E17">
        <w:rPr>
          <w:sz w:val="20"/>
          <w:szCs w:val="20"/>
          <w:lang w:eastAsia="ru-RU"/>
        </w:rPr>
        <w:t xml:space="preserve">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>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>2.3.  Возврат задатка в соответствии с условиями настоящего Договора производится на Счет Претендента.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</w:p>
    <w:p w:rsidR="00E8720F" w:rsidRPr="00E20E17" w:rsidRDefault="00E8720F" w:rsidP="00E8720F">
      <w:pPr>
        <w:numPr>
          <w:ilvl w:val="0"/>
          <w:numId w:val="2"/>
        </w:numPr>
        <w:shd w:val="clear" w:color="auto" w:fill="FFFFFF"/>
        <w:tabs>
          <w:tab w:val="left" w:pos="585"/>
        </w:tabs>
        <w:ind w:left="585" w:hanging="585"/>
        <w:jc w:val="center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>Срок действия Договора</w:t>
      </w:r>
    </w:p>
    <w:p w:rsidR="00E8720F" w:rsidRPr="00E20E17" w:rsidRDefault="00E8720F" w:rsidP="00E8720F">
      <w:pPr>
        <w:shd w:val="clear" w:color="auto" w:fill="FFFFFF"/>
        <w:ind w:left="585"/>
        <w:rPr>
          <w:sz w:val="20"/>
          <w:szCs w:val="20"/>
          <w:lang w:eastAsia="ru-RU"/>
        </w:rPr>
      </w:pP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E8720F" w:rsidRPr="00E20E17" w:rsidRDefault="00E8720F" w:rsidP="00E8720F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E20E17">
        <w:rPr>
          <w:sz w:val="20"/>
          <w:szCs w:val="20"/>
          <w:lang w:eastAsia="ru-RU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E8720F" w:rsidRPr="00E20E17" w:rsidRDefault="00E8720F" w:rsidP="00E8720F">
      <w:pPr>
        <w:shd w:val="clear" w:color="auto" w:fill="FFFFFF"/>
        <w:ind w:firstLine="540"/>
        <w:jc w:val="right"/>
        <w:rPr>
          <w:b/>
          <w:i/>
          <w:sz w:val="22"/>
          <w:szCs w:val="22"/>
        </w:rPr>
      </w:pPr>
    </w:p>
    <w:p w:rsidR="000F5B30" w:rsidRDefault="000F5B30"/>
    <w:sectPr w:rsidR="000F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0F"/>
    <w:rsid w:val="000F5B30"/>
    <w:rsid w:val="00A313A6"/>
    <w:rsid w:val="00E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2</cp:revision>
  <dcterms:created xsi:type="dcterms:W3CDTF">2019-05-06T13:11:00Z</dcterms:created>
  <dcterms:modified xsi:type="dcterms:W3CDTF">2019-05-06T13:14:00Z</dcterms:modified>
</cp:coreProperties>
</file>