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6"/>
        <w:gridCol w:w="8587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Люции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между АО «Центр управления проектами» и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Банка ВТБ (ПАО)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требования которого установлены Определением Арбитражного суда Пермского края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от 16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по делу № А50-20679/2017 в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общей сумме </w:t>
      </w:r>
      <w:r w:rsidR="0046567A" w:rsidRPr="0046567A">
        <w:rPr>
          <w:rFonts w:ascii="Times New Roman" w:eastAsia="Calibri" w:hAnsi="Times New Roman" w:cs="Times New Roman"/>
          <w:sz w:val="24"/>
          <w:szCs w:val="24"/>
          <w:lang w:eastAsia="ru-RU"/>
        </w:rPr>
        <w:t>71 696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46567A" w:rsidRPr="0046567A">
        <w:rPr>
          <w:rFonts w:ascii="Times New Roman" w:eastAsia="Calibri" w:hAnsi="Times New Roman" w:cs="Times New Roman"/>
          <w:sz w:val="24"/>
          <w:szCs w:val="24"/>
          <w:lang w:eastAsia="ru-RU"/>
        </w:rPr>
        <w:t>422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,71 рублей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– в качестве требования, обеспече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нного залогом имущества должника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в состав</w:t>
      </w:r>
      <w:r w:rsidR="000C3B1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четвертой очереди реестра требований кредиторов АО «Центр управления проектами».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от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имущества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Факт оплаты имущества удостоверяется платежным поручением, подтверждающим перечисление денежных средств в счет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«Центр управления проектами» ИНН 5902162552, КПП 590501001, р/с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D2FD5" w:rsidRPr="00E40A8B">
              <w:rPr>
                <w:rFonts w:ascii="Times New Roman" w:hAnsi="Times New Roman" w:cs="Times New Roman"/>
                <w:sz w:val="24"/>
                <w:szCs w:val="24"/>
              </w:rPr>
              <w:t>Латыпов Т. Н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BF" w:rsidRDefault="006346BF">
      <w:pPr>
        <w:spacing w:after="0" w:line="240" w:lineRule="auto"/>
      </w:pPr>
      <w:r>
        <w:separator/>
      </w:r>
    </w:p>
  </w:endnote>
  <w:endnote w:type="continuationSeparator" w:id="0">
    <w:p w:rsidR="006346BF" w:rsidRDefault="0063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0C3B15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BF" w:rsidRDefault="006346BF">
      <w:pPr>
        <w:spacing w:after="0" w:line="240" w:lineRule="auto"/>
      </w:pPr>
      <w:r>
        <w:separator/>
      </w:r>
    </w:p>
  </w:footnote>
  <w:footnote w:type="continuationSeparator" w:id="0">
    <w:p w:rsidR="006346BF" w:rsidRDefault="0063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55"/>
    <w:rsid w:val="00015BB9"/>
    <w:rsid w:val="00016A4C"/>
    <w:rsid w:val="00053AFB"/>
    <w:rsid w:val="000C3B15"/>
    <w:rsid w:val="000E3F6A"/>
    <w:rsid w:val="001264CD"/>
    <w:rsid w:val="00153E19"/>
    <w:rsid w:val="00184CF4"/>
    <w:rsid w:val="001E4D6D"/>
    <w:rsid w:val="00210DFB"/>
    <w:rsid w:val="00255427"/>
    <w:rsid w:val="002C6945"/>
    <w:rsid w:val="002D231A"/>
    <w:rsid w:val="0038304D"/>
    <w:rsid w:val="00385AD0"/>
    <w:rsid w:val="003B635A"/>
    <w:rsid w:val="003F163A"/>
    <w:rsid w:val="00405806"/>
    <w:rsid w:val="00414F3F"/>
    <w:rsid w:val="0046567A"/>
    <w:rsid w:val="004A2FB1"/>
    <w:rsid w:val="004C3821"/>
    <w:rsid w:val="005B30CA"/>
    <w:rsid w:val="005B6D62"/>
    <w:rsid w:val="005D6B92"/>
    <w:rsid w:val="006209C9"/>
    <w:rsid w:val="006346BF"/>
    <w:rsid w:val="00693891"/>
    <w:rsid w:val="00744D16"/>
    <w:rsid w:val="00773558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C0A73"/>
    <w:rsid w:val="00BE5E25"/>
    <w:rsid w:val="00C175B5"/>
    <w:rsid w:val="00C87708"/>
    <w:rsid w:val="00CE1A3D"/>
    <w:rsid w:val="00E01730"/>
    <w:rsid w:val="00E40A8B"/>
    <w:rsid w:val="00E67355"/>
    <w:rsid w:val="00E839D4"/>
    <w:rsid w:val="00F03143"/>
    <w:rsid w:val="00F31F9D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9E268-664D-466F-961F-E12D8EF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Люция Бидуля</cp:lastModifiedBy>
  <cp:revision>2</cp:revision>
  <dcterms:created xsi:type="dcterms:W3CDTF">2019-03-20T09:32:00Z</dcterms:created>
  <dcterms:modified xsi:type="dcterms:W3CDTF">2019-03-20T09:32:00Z</dcterms:modified>
</cp:coreProperties>
</file>