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9B" w:rsidRDefault="00E26EA4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C459B" w:rsidRDefault="00FC459B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</w:p>
    <w:p w:rsidR="00E26EA4" w:rsidRDefault="00E26EA4" w:rsidP="00E26EA4">
      <w:pPr>
        <w:pStyle w:val="a8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</w:t>
      </w:r>
    </w:p>
    <w:p w:rsidR="00E26EA4" w:rsidRDefault="00E26EA4" w:rsidP="00E26EA4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E26EA4" w:rsidRDefault="00E26EA4" w:rsidP="00E26EA4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E26EA4" w:rsidRDefault="00E26EA4" w:rsidP="00E26EA4">
      <w:pPr>
        <w:ind w:firstLine="567"/>
        <w:jc w:val="both"/>
      </w:pPr>
      <w:r>
        <w:t>город Москва                                                                                                                   « ___ » ________________ 2019 года</w:t>
      </w:r>
    </w:p>
    <w:p w:rsidR="00E26EA4" w:rsidRDefault="00E26EA4" w:rsidP="00E26EA4">
      <w:pPr>
        <w:ind w:firstLine="567"/>
        <w:jc w:val="both"/>
        <w:rPr>
          <w:b/>
        </w:rPr>
      </w:pPr>
    </w:p>
    <w:p w:rsidR="00E26EA4" w:rsidRPr="00EB1225" w:rsidRDefault="00E26EA4" w:rsidP="00EB1225">
      <w:pPr>
        <w:adjustRightInd w:val="0"/>
        <w:jc w:val="both"/>
        <w:rPr>
          <w:rFonts w:eastAsiaTheme="minorHAnsi"/>
          <w:lang w:eastAsia="en-US"/>
        </w:rPr>
      </w:pPr>
      <w:proofErr w:type="gramStart"/>
      <w:r w:rsidRPr="00E26EA4">
        <w:rPr>
          <w:b/>
        </w:rPr>
        <w:t>Общество с ограниченной ответственностью «Мастер МКАД»</w:t>
      </w:r>
      <w:r w:rsidRPr="00E26EA4">
        <w:t xml:space="preserve"> (ОГРН 1027700446069, ИНН 7703220186), дата регистрации </w:t>
      </w:r>
      <w:r w:rsidRPr="00E26EA4">
        <w:rPr>
          <w:color w:val="000000"/>
        </w:rPr>
        <w:t>20.11.2002</w:t>
      </w:r>
      <w:r w:rsidRPr="00E26EA4">
        <w:t xml:space="preserve"> года, регистрирующий орган </w:t>
      </w:r>
      <w:r w:rsidRPr="00E26EA4">
        <w:rPr>
          <w:rFonts w:eastAsiaTheme="minorHAnsi"/>
          <w:lang w:eastAsia="en-US"/>
        </w:rPr>
        <w:t xml:space="preserve">Межрайонная инспекция Федеральной налоговой службы № 46 по </w:t>
      </w:r>
      <w:r>
        <w:rPr>
          <w:rFonts w:eastAsiaTheme="minorHAnsi"/>
          <w:lang w:eastAsia="en-US"/>
        </w:rPr>
        <w:t xml:space="preserve">           </w:t>
      </w:r>
      <w:r w:rsidRPr="00E26EA4">
        <w:rPr>
          <w:rFonts w:eastAsiaTheme="minorHAnsi"/>
          <w:lang w:eastAsia="en-US"/>
        </w:rPr>
        <w:t>г. Москве</w:t>
      </w:r>
      <w:r w:rsidRPr="00E26EA4">
        <w:rPr>
          <w:spacing w:val="-4"/>
        </w:rPr>
        <w:t xml:space="preserve">, </w:t>
      </w:r>
      <w:r w:rsidRPr="00E26EA4">
        <w:t xml:space="preserve">юридический адрес: </w:t>
      </w:r>
      <w:r>
        <w:t xml:space="preserve">105120, г. Москва, ул. Нижняя </w:t>
      </w:r>
      <w:proofErr w:type="spellStart"/>
      <w:r>
        <w:t>Сыромятническая</w:t>
      </w:r>
      <w:proofErr w:type="spellEnd"/>
      <w:r>
        <w:t>, д. 11, корпус 1</w:t>
      </w:r>
      <w:r w:rsidRPr="00E26EA4">
        <w:rPr>
          <w:spacing w:val="-4"/>
        </w:rPr>
        <w:t>,</w:t>
      </w:r>
      <w:r w:rsidRPr="00E26EA4">
        <w:t xml:space="preserve"> в лице конкурсного управляющего Миннахметова Роберта Рашидовича</w:t>
      </w:r>
      <w:r w:rsidRPr="00E26EA4">
        <w:rPr>
          <w:bCs/>
        </w:rPr>
        <w:t>,</w:t>
      </w:r>
      <w:r w:rsidRPr="00E26EA4">
        <w:t xml:space="preserve"> действующего на основании Решения Арбитражного суда города Москвы от 25 мая 2018 года в рамках дела</w:t>
      </w:r>
      <w:proofErr w:type="gramEnd"/>
      <w:r w:rsidRPr="00E26EA4">
        <w:t xml:space="preserve"> о несостоятельности (банкротстве) № А40-180834/17-95-256, именуемое в дальнейшем </w:t>
      </w:r>
      <w:r w:rsidRPr="00E26EA4">
        <w:rPr>
          <w:b/>
        </w:rPr>
        <w:t>«Продавец»</w:t>
      </w:r>
      <w:r w:rsidRPr="00E26EA4">
        <w:rPr>
          <w:spacing w:val="-4"/>
        </w:rPr>
        <w:t xml:space="preserve">, </w:t>
      </w:r>
      <w:r w:rsidRPr="00E26EA4">
        <w:t>с одной стороны и</w:t>
      </w:r>
      <w:r w:rsidR="00EB1225">
        <w:rPr>
          <w:rFonts w:eastAsiaTheme="minorHAnsi"/>
          <w:lang w:eastAsia="en-US"/>
        </w:rPr>
        <w:t xml:space="preserve"> </w:t>
      </w:r>
      <w:r w:rsidR="00EB1225">
        <w:rPr>
          <w:b/>
        </w:rPr>
        <w:t>________________________</w:t>
      </w:r>
      <w:r w:rsidR="00EB1225" w:rsidRPr="00EB1225">
        <w:t xml:space="preserve">, в лице _________________________, </w:t>
      </w:r>
      <w:proofErr w:type="spellStart"/>
      <w:r w:rsidR="00EB1225" w:rsidRPr="00EB1225">
        <w:t>действующ</w:t>
      </w:r>
      <w:proofErr w:type="spellEnd"/>
      <w:r w:rsidR="00EB1225" w:rsidRPr="00EB1225">
        <w:t>__ на основании ___________________</w:t>
      </w:r>
      <w:r w:rsidRPr="00EB1225">
        <w:t xml:space="preserve">, именуемый в дальнейшем </w:t>
      </w:r>
      <w:r w:rsidRPr="00EB1225">
        <w:rPr>
          <w:b/>
          <w:bCs/>
        </w:rPr>
        <w:t>«Покупатель»</w:t>
      </w:r>
      <w:r w:rsidRPr="00EB1225">
        <w:t>, с другой стороны</w:t>
      </w:r>
      <w:r w:rsidRPr="00EB1225">
        <w:rPr>
          <w:rFonts w:eastAsia="Lucida Sans Unicode"/>
        </w:rPr>
        <w:t>,</w:t>
      </w:r>
    </w:p>
    <w:p w:rsidR="00E26EA4" w:rsidRPr="00EB1225" w:rsidRDefault="00E26EA4" w:rsidP="00E26EA4">
      <w:pPr>
        <w:tabs>
          <w:tab w:val="left" w:pos="567"/>
        </w:tabs>
        <w:ind w:firstLine="567"/>
        <w:jc w:val="both"/>
        <w:rPr>
          <w:rFonts w:eastAsia="Lucida Sans Unicode"/>
        </w:rPr>
      </w:pPr>
    </w:p>
    <w:p w:rsidR="00E26EA4" w:rsidRPr="00EB1225" w:rsidRDefault="00E26EA4" w:rsidP="00E26EA4">
      <w:pPr>
        <w:tabs>
          <w:tab w:val="left" w:pos="567"/>
        </w:tabs>
        <w:ind w:firstLine="567"/>
        <w:jc w:val="both"/>
      </w:pPr>
      <w:r w:rsidRPr="00EB1225">
        <w:t>а при совместном упоминании именуемые «Стороны», заключили настоящий договор купли-продажи имущества (далее по тексту – Договор), о нижеследующем.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EB1225" w:rsidRDefault="00E26EA4" w:rsidP="00E26EA4">
      <w:pPr>
        <w:tabs>
          <w:tab w:val="left" w:pos="1590"/>
        </w:tabs>
        <w:ind w:firstLine="567"/>
        <w:jc w:val="both"/>
      </w:pPr>
      <w:proofErr w:type="gramStart"/>
      <w:r w:rsidRPr="00EB1225">
        <w:t xml:space="preserve">Настоящий Договор заключен Сторонами в связи с проведенными электронными торгами в форме открытого аукциона в соответствии со статьями 110, 111, 139 Федерального закона от 26 октября 2002 года № 127-ФЗ </w:t>
      </w:r>
      <w:r w:rsidR="00EB1225" w:rsidRPr="00EB1225">
        <w:t xml:space="preserve">                               </w:t>
      </w:r>
      <w:r w:rsidRPr="00EB1225">
        <w:t xml:space="preserve">«О несостоятельности (банкротстве)», </w:t>
      </w:r>
      <w:r w:rsidR="00EB1225" w:rsidRPr="00EB1225">
        <w:t xml:space="preserve">Порядок и условия проведения торгов по реализации имущества должника – </w:t>
      </w:r>
      <w:r w:rsidR="00EB1225">
        <w:t xml:space="preserve">             </w:t>
      </w:r>
      <w:r w:rsidR="00EB1225" w:rsidRPr="00EB1225">
        <w:t>ООО «Мастер МКАД», являющегося предметом залога</w:t>
      </w:r>
      <w:r w:rsidRPr="00EB1225">
        <w:t>,</w:t>
      </w:r>
      <w:r w:rsidR="00EB1225" w:rsidRPr="00EB1225">
        <w:t xml:space="preserve"> Предложение о порядке, сроках и об условиях продажи имущества – ООО «Мастер МКАД»</w:t>
      </w:r>
      <w:r w:rsidRPr="00EB1225">
        <w:t xml:space="preserve"> на</w:t>
      </w:r>
      <w:proofErr w:type="gramEnd"/>
      <w:r w:rsidRPr="00EB1225">
        <w:t xml:space="preserve"> основании Протокола о признании торгов </w:t>
      </w:r>
      <w:proofErr w:type="gramStart"/>
      <w:r w:rsidRPr="00EB1225">
        <w:t>состоявшимися</w:t>
      </w:r>
      <w:proofErr w:type="gramEnd"/>
      <w:r w:rsidRPr="00EB1225">
        <w:t xml:space="preserve"> от </w:t>
      </w:r>
      <w:r w:rsidR="00EB1225">
        <w:t>« __ » ______ 2019 года</w:t>
      </w:r>
      <w:r w:rsidRPr="00EB1225">
        <w:t>.</w:t>
      </w:r>
    </w:p>
    <w:p w:rsidR="00E26EA4" w:rsidRDefault="00E26EA4" w:rsidP="00E26EA4">
      <w:pPr>
        <w:ind w:firstLine="567"/>
        <w:jc w:val="both"/>
      </w:pPr>
    </w:p>
    <w:p w:rsidR="00E26EA4" w:rsidRPr="00EB1225" w:rsidRDefault="00E26EA4" w:rsidP="00E26EA4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line="100" w:lineRule="atLeast"/>
        <w:ind w:left="0" w:firstLine="567"/>
        <w:jc w:val="center"/>
        <w:rPr>
          <w:b/>
          <w:bCs/>
        </w:rPr>
      </w:pPr>
      <w:r w:rsidRPr="00EB1225">
        <w:rPr>
          <w:b/>
          <w:bCs/>
        </w:rPr>
        <w:t>ПРЕДМЕТ ДОГОВОРА</w:t>
      </w:r>
    </w:p>
    <w:p w:rsidR="00E26EA4" w:rsidRPr="00EB1225" w:rsidRDefault="00E26EA4" w:rsidP="00E26EA4">
      <w:pPr>
        <w:widowControl w:val="0"/>
        <w:tabs>
          <w:tab w:val="left" w:pos="540"/>
        </w:tabs>
        <w:ind w:left="567"/>
        <w:rPr>
          <w:b/>
          <w:bCs/>
        </w:rPr>
      </w:pPr>
    </w:p>
    <w:p w:rsidR="00E26EA4" w:rsidRPr="00255263" w:rsidRDefault="00E26EA4" w:rsidP="00E26EA4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 w:rsidRPr="00255263">
        <w:rPr>
          <w:rFonts w:cs="Times New Roman"/>
          <w:sz w:val="20"/>
          <w:szCs w:val="20"/>
        </w:rPr>
        <w:t>Продавец обязуется передать в собственность Покупателю, а Покупатель обязуется принять и оплатить в соответствии с условиям</w:t>
      </w:r>
      <w:r w:rsidR="00EB1225" w:rsidRPr="00255263">
        <w:rPr>
          <w:rFonts w:cs="Times New Roman"/>
          <w:sz w:val="20"/>
          <w:szCs w:val="20"/>
        </w:rPr>
        <w:t xml:space="preserve">и настоящего Договора следующее </w:t>
      </w:r>
      <w:r w:rsidRPr="00255263">
        <w:rPr>
          <w:rFonts w:cs="Times New Roman"/>
          <w:sz w:val="20"/>
          <w:szCs w:val="20"/>
        </w:rPr>
        <w:t>имущество (далее – Имущество):</w:t>
      </w:r>
    </w:p>
    <w:p w:rsidR="00E26EA4" w:rsidRPr="00255263" w:rsidRDefault="00EB1225" w:rsidP="00E26EA4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left" w:pos="0"/>
          <w:tab w:val="left" w:pos="993"/>
          <w:tab w:val="left" w:pos="1134"/>
        </w:tabs>
        <w:spacing w:before="20"/>
        <w:ind w:left="0" w:firstLine="567"/>
        <w:jc w:val="both"/>
        <w:rPr>
          <w:spacing w:val="-6"/>
          <w:sz w:val="20"/>
          <w:szCs w:val="20"/>
        </w:rPr>
      </w:pPr>
      <w:proofErr w:type="gramStart"/>
      <w:r w:rsidRPr="00255263">
        <w:rPr>
          <w:color w:val="000000"/>
          <w:sz w:val="20"/>
          <w:szCs w:val="20"/>
          <w:lang w:eastAsia="ru-RU"/>
        </w:rPr>
        <w:t>Жилой дом, назначение: жилое, 3-этажный, общей площадью: 3 181,2 кв. м., инв. № 174:055-5296, лит.</w:t>
      </w:r>
      <w:proofErr w:type="gramEnd"/>
      <w:r w:rsidRPr="00255263">
        <w:rPr>
          <w:color w:val="000000"/>
          <w:sz w:val="20"/>
          <w:szCs w:val="20"/>
          <w:lang w:eastAsia="ru-RU"/>
        </w:rPr>
        <w:t xml:space="preserve"> А, А</w:t>
      </w:r>
      <w:proofErr w:type="gramStart"/>
      <w:r w:rsidRPr="00255263">
        <w:rPr>
          <w:color w:val="000000"/>
          <w:sz w:val="20"/>
          <w:szCs w:val="20"/>
          <w:lang w:eastAsia="ru-RU"/>
        </w:rPr>
        <w:t>1</w:t>
      </w:r>
      <w:proofErr w:type="gramEnd"/>
      <w:r w:rsidRPr="00255263">
        <w:rPr>
          <w:color w:val="000000"/>
          <w:sz w:val="20"/>
          <w:szCs w:val="20"/>
          <w:lang w:eastAsia="ru-RU"/>
        </w:rPr>
        <w:t xml:space="preserve">, А2, А3, А4, А5, А6, А7, А8, а, а1, а2, а3, а4, а5, кадастровый  номер: 50:20:0000000:64163, адрес объекта: </w:t>
      </w:r>
      <w:proofErr w:type="gramStart"/>
      <w:r w:rsidRPr="00255263">
        <w:rPr>
          <w:color w:val="000000"/>
          <w:sz w:val="20"/>
          <w:szCs w:val="20"/>
          <w:lang w:eastAsia="ru-RU"/>
        </w:rPr>
        <w:t>Московская область, Одинцовский район, д. Раздоры, Лесное, д. 3</w:t>
      </w:r>
      <w:r w:rsidR="00E26EA4" w:rsidRPr="00255263">
        <w:rPr>
          <w:snapToGrid w:val="0"/>
          <w:sz w:val="20"/>
          <w:szCs w:val="20"/>
        </w:rPr>
        <w:t>. (далее – Объект)</w:t>
      </w:r>
      <w:r w:rsidR="00E26EA4" w:rsidRPr="00255263">
        <w:rPr>
          <w:spacing w:val="-6"/>
          <w:sz w:val="20"/>
          <w:szCs w:val="20"/>
        </w:rPr>
        <w:t>.</w:t>
      </w:r>
      <w:proofErr w:type="gramEnd"/>
    </w:p>
    <w:p w:rsidR="00E26EA4" w:rsidRPr="00255263" w:rsidRDefault="00E26EA4" w:rsidP="00E26EA4">
      <w:pPr>
        <w:pStyle w:val="210"/>
        <w:shd w:val="clear" w:color="auto" w:fill="FFFFFF"/>
        <w:tabs>
          <w:tab w:val="left" w:pos="166"/>
          <w:tab w:val="num" w:pos="567"/>
          <w:tab w:val="left" w:pos="993"/>
        </w:tabs>
        <w:ind w:firstLine="567"/>
        <w:rPr>
          <w:sz w:val="20"/>
          <w:szCs w:val="20"/>
        </w:rPr>
      </w:pPr>
      <w:r w:rsidRPr="00255263">
        <w:rPr>
          <w:sz w:val="20"/>
          <w:szCs w:val="20"/>
        </w:rPr>
        <w:t xml:space="preserve">Право собственности на Объект принадлежит Продавцу на основании </w:t>
      </w:r>
      <w:r w:rsidR="00255263" w:rsidRPr="00255263">
        <w:rPr>
          <w:sz w:val="20"/>
          <w:szCs w:val="20"/>
          <w:lang w:eastAsia="ru-RU"/>
        </w:rPr>
        <w:t xml:space="preserve">Договор купли-продажи недвижимого имущества </w:t>
      </w:r>
      <w:proofErr w:type="spellStart"/>
      <w:proofErr w:type="gramStart"/>
      <w:r w:rsidR="00255263" w:rsidRPr="00255263">
        <w:rPr>
          <w:sz w:val="20"/>
          <w:szCs w:val="20"/>
          <w:lang w:eastAsia="ru-RU"/>
        </w:rPr>
        <w:t>o</w:t>
      </w:r>
      <w:proofErr w:type="gramEnd"/>
      <w:r w:rsidR="00255263" w:rsidRPr="00255263">
        <w:rPr>
          <w:sz w:val="20"/>
          <w:szCs w:val="20"/>
          <w:lang w:eastAsia="ru-RU"/>
        </w:rPr>
        <w:t>т</w:t>
      </w:r>
      <w:proofErr w:type="spellEnd"/>
      <w:r w:rsidR="00255263" w:rsidRPr="00255263">
        <w:rPr>
          <w:sz w:val="20"/>
          <w:szCs w:val="20"/>
          <w:lang w:eastAsia="ru-RU"/>
        </w:rPr>
        <w:t xml:space="preserve"> 27.07.2009 г.</w:t>
      </w:r>
      <w:r w:rsidRPr="00255263">
        <w:rPr>
          <w:sz w:val="20"/>
          <w:szCs w:val="20"/>
        </w:rPr>
        <w:t xml:space="preserve">, о чем в Едином государственном реестре прав на недвижимое имущество и сделок с ним </w:t>
      </w:r>
      <w:r w:rsidR="00255263" w:rsidRPr="00255263">
        <w:rPr>
          <w:sz w:val="20"/>
          <w:szCs w:val="20"/>
          <w:lang w:eastAsia="ru-RU"/>
        </w:rPr>
        <w:t>14 января 2010</w:t>
      </w:r>
      <w:r w:rsidRPr="00255263">
        <w:rPr>
          <w:sz w:val="20"/>
          <w:szCs w:val="20"/>
        </w:rPr>
        <w:t xml:space="preserve"> года сделана запись регистрации № </w:t>
      </w:r>
      <w:r w:rsidR="00255263" w:rsidRPr="00255263">
        <w:rPr>
          <w:sz w:val="20"/>
          <w:szCs w:val="20"/>
          <w:lang w:eastAsia="ru-RU"/>
        </w:rPr>
        <w:t>50-50-99/003/2010-053</w:t>
      </w:r>
      <w:r w:rsidRPr="00255263">
        <w:rPr>
          <w:sz w:val="20"/>
          <w:szCs w:val="20"/>
        </w:rPr>
        <w:t>.</w:t>
      </w:r>
    </w:p>
    <w:p w:rsidR="00E26EA4" w:rsidRPr="00255263" w:rsidRDefault="00E26EA4" w:rsidP="00E26EA4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</w:rPr>
      </w:pPr>
      <w:r w:rsidRPr="00255263">
        <w:rPr>
          <w:bCs/>
        </w:rPr>
        <w:t xml:space="preserve">1.2. </w:t>
      </w:r>
      <w:r w:rsidRPr="00255263">
        <w:rPr>
          <w:color w:val="000000"/>
        </w:rPr>
        <w:t>Продавец гарантирует Покупателю, что он является надлежащим собственником. Имущество не изъято из оборота, не передано бесплатно во временное пользование, не продано третьим лицам.</w:t>
      </w:r>
    </w:p>
    <w:p w:rsidR="00E26EA4" w:rsidRPr="00255263" w:rsidRDefault="00E26EA4" w:rsidP="00E26EA4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5263">
        <w:rPr>
          <w:rFonts w:ascii="Times New Roman" w:hAnsi="Times New Roman" w:cs="Times New Roman"/>
          <w:bCs/>
          <w:sz w:val="20"/>
          <w:szCs w:val="20"/>
        </w:rPr>
        <w:t>1.3.</w:t>
      </w:r>
      <w:r w:rsidRPr="00255263">
        <w:rPr>
          <w:rFonts w:ascii="Times New Roman" w:hAnsi="Times New Roman" w:cs="Times New Roman"/>
          <w:sz w:val="20"/>
          <w:szCs w:val="20"/>
        </w:rPr>
        <w:t xml:space="preserve"> Покупатель ознакомлен с документами, подтверждающими право Продавца на  Имущество, необходимыми для оформления  настоящего Договора. 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ЦЕНА ДОГОВОРА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</w:p>
    <w:p w:rsidR="00E26EA4" w:rsidRPr="00255263" w:rsidRDefault="00E26EA4" w:rsidP="00E26EA4">
      <w:pPr>
        <w:ind w:firstLine="567"/>
        <w:jc w:val="both"/>
      </w:pPr>
      <w:r>
        <w:rPr>
          <w:bCs/>
        </w:rPr>
        <w:t>2.1.</w:t>
      </w:r>
      <w:r>
        <w:t xml:space="preserve"> Стоимость Имущества, являющегося предметом на</w:t>
      </w:r>
      <w:r w:rsidR="006576B2">
        <w:t>стоящего Договора, составляет 374 947 616,70 рублей</w:t>
      </w:r>
      <w:r w:rsidRPr="00255263">
        <w:t xml:space="preserve">               (</w:t>
      </w:r>
      <w:r w:rsidR="006576B2">
        <w:t xml:space="preserve">Триста семьдесят четыре миллиона девятьсот сорок семь тысяч шестьсот шестнадцать рублей семьдесят копеек), </w:t>
      </w:r>
      <w:r w:rsidRPr="00255263">
        <w:t>НДС не облагается на осно</w:t>
      </w:r>
      <w:r w:rsidR="006576B2">
        <w:t xml:space="preserve">вании </w:t>
      </w:r>
      <w:proofErr w:type="spellStart"/>
      <w:r w:rsidR="006576B2">
        <w:t>пп</w:t>
      </w:r>
      <w:proofErr w:type="spellEnd"/>
      <w:r w:rsidR="006576B2">
        <w:t>. 15 п. 2 ст. 146 НК РФ</w:t>
      </w:r>
      <w:r w:rsidRPr="00255263">
        <w:t xml:space="preserve">. </w:t>
      </w:r>
    </w:p>
    <w:p w:rsidR="00E26EA4" w:rsidRPr="0025526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5263">
        <w:rPr>
          <w:rFonts w:ascii="Times New Roman" w:hAnsi="Times New Roman" w:cs="Times New Roman"/>
          <w:sz w:val="20"/>
          <w:szCs w:val="20"/>
        </w:rPr>
        <w:t>Указанная цена является окончательной и изменению не подлежит.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 ПОРЯДОК РАСЧЕТОВ</w:t>
      </w: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</w:rPr>
      </w:pPr>
    </w:p>
    <w:p w:rsidR="00E26EA4" w:rsidRDefault="00E26EA4" w:rsidP="00E26EA4">
      <w:pPr>
        <w:adjustRightInd w:val="0"/>
        <w:ind w:firstLine="567"/>
        <w:jc w:val="both"/>
      </w:pPr>
      <w:r>
        <w:rPr>
          <w:bCs/>
        </w:rPr>
        <w:t xml:space="preserve">3.1. </w:t>
      </w:r>
      <w:r>
        <w:t xml:space="preserve"> Покупателем внесен задаток для участия в торгах в размере </w:t>
      </w:r>
      <w:r w:rsidR="006576B2">
        <w:t>37 494 761,67</w:t>
      </w:r>
      <w:r w:rsidR="00255263" w:rsidRPr="00255263">
        <w:t xml:space="preserve"> </w:t>
      </w:r>
      <w:r w:rsidR="00255263">
        <w:t>рублей</w:t>
      </w:r>
      <w:r>
        <w:t xml:space="preserve"> (</w:t>
      </w:r>
      <w:r w:rsidR="006576B2">
        <w:t>Тридцать семь миллионов четыреста девяносто четыре тысячи семьсот шестьдесят один рубль шестьдесят семь копеек</w:t>
      </w:r>
      <w:r w:rsidR="00255263">
        <w:t>), НДС не облагается</w:t>
      </w:r>
      <w:r>
        <w:t>. Задаток для участия в торгах засчитан Продавцом в счет оплаты стоимости Имущества.</w:t>
      </w:r>
    </w:p>
    <w:p w:rsidR="00E26EA4" w:rsidRDefault="00E26EA4" w:rsidP="00E26EA4">
      <w:pPr>
        <w:adjustRightInd w:val="0"/>
        <w:ind w:firstLine="567"/>
        <w:jc w:val="both"/>
        <w:rPr>
          <w:bCs/>
        </w:rPr>
      </w:pPr>
      <w:r>
        <w:t xml:space="preserve">3.2. </w:t>
      </w:r>
      <w:proofErr w:type="gramStart"/>
      <w:r>
        <w:t xml:space="preserve">Оплату оставшейся части стоимости Имущества в размере </w:t>
      </w:r>
      <w:r w:rsidR="006576B2">
        <w:t>337 452 855,03</w:t>
      </w:r>
      <w:r w:rsidR="00255263" w:rsidRPr="00255263">
        <w:t xml:space="preserve"> </w:t>
      </w:r>
      <w:r w:rsidR="00255263">
        <w:t>рублей</w:t>
      </w:r>
      <w:r>
        <w:t xml:space="preserve"> (</w:t>
      </w:r>
      <w:r w:rsidR="006576B2">
        <w:t>Триста тридцать семь миллионов четыреста пятьдесят две тысячи восемьсот пятьдесят пять три копейки</w:t>
      </w:r>
      <w:r w:rsidR="00255263">
        <w:t xml:space="preserve">), </w:t>
      </w:r>
      <w:r>
        <w:t xml:space="preserve">НДС не облагается на основании </w:t>
      </w:r>
      <w:proofErr w:type="spellStart"/>
      <w:r>
        <w:rPr>
          <w:bCs/>
        </w:rPr>
        <w:t>пп</w:t>
      </w:r>
      <w:proofErr w:type="spellEnd"/>
      <w:r>
        <w:rPr>
          <w:bCs/>
        </w:rPr>
        <w:t>. 15 п. 2 ст. 146 НК РФ</w:t>
      </w:r>
      <w:r w:rsidR="006D52B3">
        <w:t>,</w:t>
      </w:r>
      <w:r>
        <w:t xml:space="preserve">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</w:t>
      </w:r>
      <w:proofErr w:type="gramEnd"/>
      <w:r>
        <w:t xml:space="preserve"> Продавца </w:t>
      </w:r>
      <w:proofErr w:type="gramStart"/>
      <w:r>
        <w:t>указанных</w:t>
      </w:r>
      <w:proofErr w:type="gramEnd"/>
      <w:r>
        <w:t xml:space="preserve"> в разделе 10 настоящего Договора. </w:t>
      </w:r>
    </w:p>
    <w:p w:rsidR="00E26EA4" w:rsidRDefault="00E26EA4" w:rsidP="00E26EA4">
      <w:pPr>
        <w:ind w:firstLine="567"/>
        <w:jc w:val="both"/>
      </w:pPr>
      <w:r>
        <w:rPr>
          <w:bCs/>
        </w:rPr>
        <w:t>3.3.</w:t>
      </w:r>
      <w:r>
        <w:t xml:space="preserve"> Покупатель несет все расходы, связанные с регистрацией перехода права собственности на Имущество.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bCs/>
          <w:sz w:val="20"/>
          <w:szCs w:val="20"/>
        </w:rPr>
        <w:t>3.4.</w:t>
      </w:r>
      <w:r w:rsidRPr="006D52B3">
        <w:rPr>
          <w:rFonts w:ascii="Times New Roman" w:hAnsi="Times New Roman" w:cs="Times New Roman"/>
          <w:sz w:val="20"/>
          <w:szCs w:val="20"/>
        </w:rPr>
        <w:t xml:space="preserve"> Стоимость Имущества, указанная в п. 2.1. настоящего Договора, считается оплаченной Покупателем надлежащим образом с момента поступления денежных сре</w:t>
      </w:r>
      <w:proofErr w:type="gramStart"/>
      <w:r w:rsidRPr="006D52B3">
        <w:rPr>
          <w:rFonts w:ascii="Times New Roman" w:hAnsi="Times New Roman" w:cs="Times New Roman"/>
          <w:sz w:val="20"/>
          <w:szCs w:val="20"/>
        </w:rPr>
        <w:t>дств в п</w:t>
      </w:r>
      <w:proofErr w:type="gramEnd"/>
      <w:r w:rsidRPr="006D52B3">
        <w:rPr>
          <w:rFonts w:ascii="Times New Roman" w:hAnsi="Times New Roman" w:cs="Times New Roman"/>
          <w:sz w:val="20"/>
          <w:szCs w:val="20"/>
        </w:rPr>
        <w:t>олном объеме на счет Продавца, указанный в разделе 10 настоящего Договора.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D52B3" w:rsidRPr="006D52B3" w:rsidRDefault="006D52B3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lastRenderedPageBreak/>
        <w:t>4. ПЕРЕДАЧА ИМУЩЕСТВА</w:t>
      </w: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</w:pP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  <w:sz w:val="20"/>
          <w:szCs w:val="20"/>
        </w:rPr>
      </w:pPr>
      <w:r w:rsidRPr="006D52B3">
        <w:t xml:space="preserve">4.1.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Продавец обязан </w:t>
      </w:r>
      <w:r w:rsidRPr="006D52B3">
        <w:rPr>
          <w:color w:val="000000"/>
        </w:rPr>
        <w:t>передать Покупателю Имущество по Акту приема-передачи</w:t>
      </w:r>
      <w:r w:rsidRPr="006D52B3">
        <w:t xml:space="preserve">,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подписанному Сторонами, в течение 10 (Десяти) дней после </w:t>
      </w:r>
      <w:r w:rsidRPr="006D52B3">
        <w:rPr>
          <w:color w:val="000000"/>
        </w:rPr>
        <w:t>полной оплаты стоимости Имущества,</w:t>
      </w:r>
      <w:r w:rsidR="006D52B3">
        <w:rPr>
          <w:color w:val="000000"/>
        </w:rPr>
        <w:t xml:space="preserve">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>указанной в п. 2.1 настоящего Договора.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6D52B3">
        <w:rPr>
          <w:color w:val="000000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 w:rsidRPr="006D52B3">
        <w:t>Претензий на момент подписания настоящего Договора у Покупателя не имеется.</w:t>
      </w:r>
    </w:p>
    <w:p w:rsidR="00E26EA4" w:rsidRPr="006D52B3" w:rsidRDefault="00E26EA4" w:rsidP="00E26EA4">
      <w:pPr>
        <w:tabs>
          <w:tab w:val="left" w:pos="567"/>
        </w:tabs>
        <w:ind w:firstLine="567"/>
        <w:jc w:val="both"/>
      </w:pPr>
      <w:r w:rsidRPr="006D52B3">
        <w:t xml:space="preserve">4.3.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</w:t>
      </w:r>
      <w:proofErr w:type="gramStart"/>
      <w:r w:rsidRPr="006D52B3">
        <w:t>предоставляют все необходимые документы</w:t>
      </w:r>
      <w:proofErr w:type="gramEnd"/>
      <w:r w:rsidRPr="006D52B3">
        <w:t xml:space="preserve">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5 (Пяти) дней с даты, подписания Акта приема–передачи Имущества.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6D52B3" w:rsidRDefault="00E26EA4" w:rsidP="00E26EA4">
      <w:pPr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5. ПРАВА И ОБЯЗАННОСТИ СТОРОН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5.1.Продавец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5.1.1. Передать Покупателю по Акту приема-передачи Имущество,  являющееся предметом 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 xml:space="preserve">5.1.2. </w:t>
      </w:r>
      <w:proofErr w:type="gramStart"/>
      <w:r w:rsidRPr="006D52B3">
        <w:rPr>
          <w:rFonts w:ascii="Times New Roman" w:hAnsi="Times New Roman" w:cs="Times New Roman"/>
          <w:sz w:val="20"/>
          <w:szCs w:val="20"/>
        </w:rPr>
        <w:t>Предоставить все необходимые документы</w:t>
      </w:r>
      <w:proofErr w:type="gramEnd"/>
      <w:r w:rsidRPr="006D52B3">
        <w:rPr>
          <w:rFonts w:ascii="Times New Roman" w:hAnsi="Times New Roman" w:cs="Times New Roman"/>
          <w:sz w:val="20"/>
          <w:szCs w:val="20"/>
        </w:rPr>
        <w:t xml:space="preserve"> для государственной регистрации перехода права собственности на Имущество и нести полную ответственность за их достоверность.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 xml:space="preserve">5.1.3. Произвести все необходимые действия </w:t>
      </w:r>
      <w:proofErr w:type="gramStart"/>
      <w:r w:rsidRPr="006D52B3">
        <w:rPr>
          <w:rFonts w:ascii="Times New Roman" w:hAnsi="Times New Roman" w:cs="Times New Roman"/>
          <w:sz w:val="20"/>
          <w:szCs w:val="20"/>
        </w:rPr>
        <w:t>для государственной регистрации перехода права собственности на Имущество от Продавца к Покупателю в уполномоченном органе</w:t>
      </w:r>
      <w:proofErr w:type="gramEnd"/>
      <w:r w:rsidRPr="006D52B3">
        <w:rPr>
          <w:rFonts w:ascii="Times New Roman" w:hAnsi="Times New Roman" w:cs="Times New Roman"/>
          <w:sz w:val="20"/>
          <w:szCs w:val="20"/>
        </w:rPr>
        <w:t>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 xml:space="preserve">5.1.4. Не передавать Имущество, являющееся предметом настоящего Договора, в </w:t>
      </w:r>
      <w:proofErr w:type="gramStart"/>
      <w:r w:rsidRPr="006D52B3">
        <w:rPr>
          <w:rFonts w:ascii="Times New Roman" w:hAnsi="Times New Roman" w:cs="Times New Roman"/>
          <w:sz w:val="20"/>
          <w:szCs w:val="20"/>
        </w:rPr>
        <w:t>залог</w:t>
      </w:r>
      <w:proofErr w:type="gramEnd"/>
      <w:r w:rsidRPr="006D52B3">
        <w:rPr>
          <w:rFonts w:ascii="Times New Roman" w:hAnsi="Times New Roman" w:cs="Times New Roman"/>
          <w:sz w:val="20"/>
          <w:szCs w:val="20"/>
        </w:rPr>
        <w:t xml:space="preserve">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5.1.5.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>5.2. Продавец в праве: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6D52B3">
        <w:rPr>
          <w:rFonts w:ascii="Times New Roman" w:hAnsi="Times New Roman" w:cs="Times New Roman"/>
          <w:sz w:val="20"/>
          <w:szCs w:val="20"/>
        </w:rPr>
        <w:t>направления</w:t>
      </w:r>
      <w:r w:rsidR="006D52B3">
        <w:rPr>
          <w:rFonts w:ascii="Times New Roman" w:hAnsi="Times New Roman" w:cs="Times New Roman"/>
          <w:sz w:val="20"/>
          <w:szCs w:val="20"/>
        </w:rPr>
        <w:t xml:space="preserve"> </w:t>
      </w:r>
      <w:r w:rsidRPr="006D52B3">
        <w:rPr>
          <w:rFonts w:ascii="Times New Roman" w:hAnsi="Times New Roman" w:cs="Times New Roman"/>
          <w:sz w:val="20"/>
          <w:szCs w:val="20"/>
        </w:rPr>
        <w:t>письменного уведомления Продавцом по адресу Покупателя</w:t>
      </w:r>
      <w:r w:rsidRPr="006D52B3">
        <w:rPr>
          <w:rFonts w:ascii="Times New Roman" w:hAnsi="Times New Roman" w:cs="Times New Roman"/>
          <w:kern w:val="22"/>
          <w:sz w:val="20"/>
          <w:szCs w:val="20"/>
        </w:rPr>
        <w:t>, указанному в разделе 10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</w:t>
      </w:r>
      <w:r w:rsidR="006576B2">
        <w:rPr>
          <w:rFonts w:ascii="Times New Roman" w:hAnsi="Times New Roman" w:cs="Times New Roman"/>
          <w:sz w:val="20"/>
          <w:szCs w:val="20"/>
        </w:rPr>
        <w:t xml:space="preserve"> </w:t>
      </w:r>
      <w:r w:rsidRPr="006D52B3">
        <w:rPr>
          <w:rFonts w:ascii="Times New Roman" w:hAnsi="Times New Roman" w:cs="Times New Roman"/>
          <w:sz w:val="20"/>
          <w:szCs w:val="20"/>
        </w:rPr>
        <w:t>Покупатель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 xml:space="preserve">5.3.1. </w:t>
      </w:r>
      <w:proofErr w:type="gramStart"/>
      <w:r w:rsidRPr="006D52B3">
        <w:rPr>
          <w:rFonts w:ascii="Times New Roman" w:hAnsi="Times New Roman" w:cs="Times New Roman"/>
          <w:sz w:val="20"/>
          <w:szCs w:val="20"/>
        </w:rPr>
        <w:t>Оплатить стоимость приобретаемого</w:t>
      </w:r>
      <w:proofErr w:type="gramEnd"/>
      <w:r w:rsidRPr="006D52B3">
        <w:rPr>
          <w:rFonts w:ascii="Times New Roman" w:hAnsi="Times New Roman" w:cs="Times New Roman"/>
          <w:sz w:val="20"/>
          <w:szCs w:val="20"/>
        </w:rPr>
        <w:t xml:space="preserve"> Имущества в полном объеме, в порядке и на условиях предусмотренных настоящим Договором.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5.3.2. Принять Имущество в день подписания Акта приема-передачи.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52B3">
        <w:rPr>
          <w:rFonts w:ascii="Times New Roman" w:hAnsi="Times New Roman" w:cs="Times New Roman"/>
          <w:color w:val="000000"/>
          <w:sz w:val="20"/>
          <w:szCs w:val="20"/>
        </w:rPr>
        <w:t>5.3.3. 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  <w:r w:rsidRPr="006D52B3">
        <w:rPr>
          <w:rFonts w:ascii="Times New Roman" w:hAnsi="Times New Roman" w:cs="Times New Roman"/>
          <w:b/>
          <w:sz w:val="20"/>
          <w:szCs w:val="20"/>
        </w:rPr>
        <w:br/>
        <w:t>ОБСТОЯТЕЛЬСТВА НЕПРЕОДОЛИМОЙ СИЛЫ</w:t>
      </w: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6D52B3"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E26EA4" w:rsidRPr="006D52B3" w:rsidRDefault="00E26EA4" w:rsidP="00E26EA4">
      <w:pPr>
        <w:widowControl w:val="0"/>
        <w:ind w:firstLine="567"/>
        <w:jc w:val="both"/>
      </w:pPr>
      <w:r w:rsidRPr="006D52B3"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E26EA4" w:rsidRPr="006D52B3" w:rsidRDefault="00E26EA4" w:rsidP="00E26EA4">
      <w:pPr>
        <w:widowControl w:val="0"/>
        <w:ind w:firstLine="567"/>
        <w:jc w:val="both"/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</w:rPr>
      </w:pPr>
      <w:r w:rsidRPr="006D52B3">
        <w:rPr>
          <w:b/>
        </w:rPr>
        <w:t>7. РАЗРЕШЕНИЕ СПОРОВ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8. СРОК ДЕЙСТВИЯ ДОГОВОРА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6D52B3">
        <w:rPr>
          <w:b/>
          <w:color w:val="000000"/>
        </w:rPr>
        <w:t>9. ПРОЧИЕ УСЛОВИЯ</w:t>
      </w: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6D52B3">
        <w:rPr>
          <w:color w:val="000000"/>
        </w:rPr>
        <w:t xml:space="preserve">9.1. Стороны обязуются хранить конфиденциальность информации о существовании и содержании настоящего </w:t>
      </w:r>
      <w:r w:rsidRPr="006D52B3">
        <w:rPr>
          <w:color w:val="000000"/>
        </w:rPr>
        <w:lastRenderedPageBreak/>
        <w:t>Договора, а также любую информацию и данные, предоставляемые каждой из Сторон в связи с исполнением настоящего Договора.</w:t>
      </w:r>
    </w:p>
    <w:p w:rsidR="00E26EA4" w:rsidRPr="006D52B3" w:rsidRDefault="00E26EA4" w:rsidP="00E26EA4">
      <w:pPr>
        <w:widowControl w:val="0"/>
        <w:spacing w:line="20" w:lineRule="atLeast"/>
        <w:ind w:firstLine="567"/>
        <w:jc w:val="both"/>
      </w:pPr>
      <w:r w:rsidRPr="006D52B3">
        <w:rPr>
          <w:color w:val="000000"/>
        </w:rPr>
        <w:t xml:space="preserve">9.2. </w:t>
      </w:r>
      <w:proofErr w:type="gramStart"/>
      <w:r w:rsidRPr="006D52B3"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:rsidR="00E26EA4" w:rsidRPr="006D52B3" w:rsidRDefault="00E26EA4" w:rsidP="00E26EA4">
      <w:pPr>
        <w:widowControl w:val="0"/>
        <w:tabs>
          <w:tab w:val="left" w:pos="540"/>
        </w:tabs>
        <w:spacing w:line="20" w:lineRule="atLeast"/>
        <w:ind w:firstLine="567"/>
        <w:jc w:val="both"/>
      </w:pPr>
      <w:r w:rsidRPr="006D52B3"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>9.4. Настоящий договор составлен в 3 (Трех) экземплярах, имеющих равную юридическую силу. По одному экземпляру для Покупателя, для Продавца, для регистрирующего органа.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10. АДРЕСА, БАНКОВСКИЕ РЕКВИЗИТЫ И ПОДПИСИ СТОРОН</w:t>
      </w:r>
    </w:p>
    <w:p w:rsidR="00E26EA4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</w:p>
    <w:tbl>
      <w:tblPr>
        <w:tblW w:w="15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03"/>
        <w:gridCol w:w="5572"/>
      </w:tblGrid>
      <w:tr w:rsidR="00E26EA4" w:rsidTr="00E26EA4">
        <w:trPr>
          <w:trHeight w:val="5101"/>
        </w:trPr>
        <w:tc>
          <w:tcPr>
            <w:tcW w:w="10403" w:type="dxa"/>
            <w:shd w:val="clear" w:color="auto" w:fill="FFFFFF"/>
          </w:tcPr>
          <w:p w:rsidR="006D52B3" w:rsidRPr="006D52B3" w:rsidRDefault="006D52B3" w:rsidP="006D52B3">
            <w:pPr>
              <w:jc w:val="both"/>
              <w:rPr>
                <w:b/>
                <w:bCs/>
              </w:rPr>
            </w:pPr>
            <w:r w:rsidRPr="006D52B3">
              <w:rPr>
                <w:b/>
                <w:bCs/>
              </w:rPr>
              <w:t>Продавец:</w:t>
            </w:r>
          </w:p>
          <w:p w:rsidR="006D52B3" w:rsidRPr="006D52B3" w:rsidRDefault="006D52B3" w:rsidP="006D52B3">
            <w:pPr>
              <w:jc w:val="both"/>
              <w:rPr>
                <w:b/>
              </w:rPr>
            </w:pPr>
            <w:r w:rsidRPr="006D52B3">
              <w:rPr>
                <w:b/>
              </w:rPr>
              <w:t>Общество с ограниченной ответственностью «Мастер МКАД»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 xml:space="preserve">Юр. адрес: 105120, г. Москва, 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 xml:space="preserve">ул. </w:t>
            </w:r>
            <w:proofErr w:type="gramStart"/>
            <w:r w:rsidRPr="006D52B3">
              <w:t>Нижняя</w:t>
            </w:r>
            <w:proofErr w:type="gramEnd"/>
            <w:r w:rsidRPr="006D52B3">
              <w:t xml:space="preserve"> </w:t>
            </w:r>
            <w:proofErr w:type="spellStart"/>
            <w:r w:rsidRPr="006D52B3">
              <w:t>Сыромятническая</w:t>
            </w:r>
            <w:proofErr w:type="spellEnd"/>
            <w:r w:rsidRPr="006D52B3">
              <w:t>, д. 11, корпус 1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ИНН 7703220186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КПП 770901001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ОГРН 1027700446069</w:t>
            </w:r>
          </w:p>
          <w:p w:rsidR="006D52B3" w:rsidRPr="006D52B3" w:rsidRDefault="006D52B3" w:rsidP="006D52B3">
            <w:pPr>
              <w:pStyle w:val="a6"/>
              <w:spacing w:after="0"/>
            </w:pPr>
            <w:proofErr w:type="gramStart"/>
            <w:r w:rsidRPr="006D52B3">
              <w:t>р</w:t>
            </w:r>
            <w:proofErr w:type="gramEnd"/>
            <w:r w:rsidRPr="006D52B3">
              <w:t>/с 40702810642000032718 в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Волго-Вятский Банк ПАО Сбербанк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г. Н. Новгород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 xml:space="preserve">к/с 30101810900000000603 </w:t>
            </w:r>
          </w:p>
          <w:p w:rsidR="006D52B3" w:rsidRPr="006D52B3" w:rsidRDefault="006D52B3" w:rsidP="006D52B3">
            <w:pPr>
              <w:pStyle w:val="a6"/>
              <w:spacing w:after="0"/>
            </w:pPr>
            <w:r w:rsidRPr="006D52B3">
              <w:t>БИК 042202603</w:t>
            </w:r>
          </w:p>
          <w:p w:rsidR="006D52B3" w:rsidRPr="006D52B3" w:rsidRDefault="006D52B3" w:rsidP="006D52B3">
            <w:pPr>
              <w:jc w:val="both"/>
              <w:rPr>
                <w:b/>
              </w:rPr>
            </w:pPr>
            <w:r w:rsidRPr="006D52B3">
              <w:rPr>
                <w:b/>
              </w:rPr>
              <w:t xml:space="preserve">Конкурсный управляющий ООО «Мастер МКАД»  ____________________ Р. Р. </w:t>
            </w:r>
            <w:proofErr w:type="spellStart"/>
            <w:r w:rsidRPr="006D52B3">
              <w:rPr>
                <w:b/>
              </w:rPr>
              <w:t>Миннахметов</w:t>
            </w:r>
            <w:proofErr w:type="spellEnd"/>
          </w:p>
          <w:p w:rsidR="006D52B3" w:rsidRPr="006D52B3" w:rsidRDefault="006D52B3" w:rsidP="006D52B3">
            <w:pPr>
              <w:jc w:val="both"/>
              <w:rPr>
                <w:b/>
              </w:rPr>
            </w:pPr>
          </w:p>
          <w:p w:rsidR="006D52B3" w:rsidRPr="006D52B3" w:rsidRDefault="006D52B3" w:rsidP="006D52B3">
            <w:pPr>
              <w:jc w:val="both"/>
              <w:rPr>
                <w:b/>
              </w:rPr>
            </w:pPr>
            <w:r>
              <w:rPr>
                <w:b/>
              </w:rPr>
              <w:t>Покупатель</w:t>
            </w:r>
            <w:r w:rsidRPr="006D52B3">
              <w:rPr>
                <w:b/>
              </w:rPr>
              <w:t>:</w:t>
            </w:r>
          </w:p>
          <w:p w:rsidR="006D52B3" w:rsidRPr="006D52B3" w:rsidRDefault="006D52B3" w:rsidP="006D52B3">
            <w:pPr>
              <w:jc w:val="both"/>
            </w:pPr>
            <w:r w:rsidRPr="006D52B3">
              <w:t>____________________________________</w:t>
            </w:r>
          </w:p>
          <w:p w:rsidR="006D52B3" w:rsidRPr="006D52B3" w:rsidRDefault="006D52B3" w:rsidP="006D52B3">
            <w:pPr>
              <w:jc w:val="both"/>
              <w:rPr>
                <w:bCs/>
              </w:rPr>
            </w:pPr>
            <w:r w:rsidRPr="006D52B3">
              <w:rPr>
                <w:bCs/>
              </w:rPr>
              <w:t>____________________________________</w:t>
            </w:r>
          </w:p>
          <w:p w:rsidR="006D52B3" w:rsidRPr="006D52B3" w:rsidRDefault="006D52B3" w:rsidP="006D52B3">
            <w:pPr>
              <w:jc w:val="both"/>
              <w:rPr>
                <w:bCs/>
              </w:rPr>
            </w:pPr>
            <w:r w:rsidRPr="006D52B3">
              <w:rPr>
                <w:bCs/>
              </w:rPr>
              <w:t>____________________________________</w:t>
            </w:r>
          </w:p>
          <w:p w:rsidR="00E26EA4" w:rsidRDefault="006D52B3" w:rsidP="006D5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B3">
              <w:rPr>
                <w:rFonts w:ascii="Times New Roman" w:hAnsi="Times New Roman" w:cs="Times New Roman"/>
                <w:bCs/>
              </w:rPr>
              <w:t>____________________________________</w:t>
            </w:r>
          </w:p>
        </w:tc>
        <w:tc>
          <w:tcPr>
            <w:tcW w:w="5572" w:type="dxa"/>
            <w:shd w:val="clear" w:color="auto" w:fill="FFFFFF"/>
          </w:tcPr>
          <w:p w:rsidR="00E26EA4" w:rsidRDefault="00E26EA4" w:rsidP="00E26EA4">
            <w:pPr>
              <w:spacing w:line="200" w:lineRule="atLeast"/>
              <w:ind w:firstLine="567"/>
            </w:pPr>
          </w:p>
        </w:tc>
      </w:tr>
    </w:tbl>
    <w:p w:rsidR="00E26EA4" w:rsidRDefault="00E26EA4" w:rsidP="00E26EA4">
      <w:pPr>
        <w:rPr>
          <w:sz w:val="2"/>
          <w:szCs w:val="2"/>
        </w:rPr>
      </w:pPr>
    </w:p>
    <w:p w:rsidR="00E26EA4" w:rsidRDefault="00E26EA4">
      <w:pPr>
        <w:pStyle w:val="ConsPlusNormal"/>
        <w:ind w:right="337" w:firstLine="0"/>
        <w:rPr>
          <w:sz w:val="24"/>
          <w:szCs w:val="24"/>
        </w:rPr>
      </w:pPr>
    </w:p>
    <w:sectPr w:rsidR="00E26EA4" w:rsidSect="00FC459B">
      <w:footerReference w:type="default" r:id="rId8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A4" w:rsidRDefault="00E26EA4">
      <w:r>
        <w:separator/>
      </w:r>
    </w:p>
  </w:endnote>
  <w:endnote w:type="continuationSeparator" w:id="0">
    <w:p w:rsidR="00E26EA4" w:rsidRDefault="00E2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844704"/>
      <w:docPartObj>
        <w:docPartGallery w:val="Page Numbers (Bottom of Page)"/>
        <w:docPartUnique/>
      </w:docPartObj>
    </w:sdtPr>
    <w:sdtEndPr/>
    <w:sdtContent>
      <w:p w:rsidR="00E26EA4" w:rsidRDefault="006576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EA4" w:rsidRDefault="00E26E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A4" w:rsidRDefault="00E26EA4">
      <w:r>
        <w:separator/>
      </w:r>
    </w:p>
  </w:footnote>
  <w:footnote w:type="continuationSeparator" w:id="0">
    <w:p w:rsidR="00E26EA4" w:rsidRDefault="00E2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B"/>
    <w:rsid w:val="00221677"/>
    <w:rsid w:val="00255263"/>
    <w:rsid w:val="0028287F"/>
    <w:rsid w:val="004A4479"/>
    <w:rsid w:val="006576B2"/>
    <w:rsid w:val="00681B3B"/>
    <w:rsid w:val="006D52B3"/>
    <w:rsid w:val="00D12E47"/>
    <w:rsid w:val="00E26EA4"/>
    <w:rsid w:val="00EB1225"/>
    <w:rsid w:val="00FC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Дарья  Александровна Сайчева</cp:lastModifiedBy>
  <cp:revision>3</cp:revision>
  <dcterms:created xsi:type="dcterms:W3CDTF">2019-06-04T10:47:00Z</dcterms:created>
  <dcterms:modified xsi:type="dcterms:W3CDTF">2019-06-04T10:48:00Z</dcterms:modified>
</cp:coreProperties>
</file>