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bookmarkStart w:id="0" w:name="_GoBack"/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A44AD">
        <w:rPr>
          <w:sz w:val="28"/>
          <w:szCs w:val="28"/>
        </w:rPr>
        <w:t>89476</w:t>
      </w:r>
    </w:p>
    <w:bookmarkEnd w:id="0"/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A44AD">
        <w:rPr>
          <w:rFonts w:ascii="Times New Roman" w:hAnsi="Times New Roman" w:cs="Times New Roman"/>
          <w:sz w:val="28"/>
          <w:szCs w:val="28"/>
        </w:rPr>
        <w:t>05.08.2019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F17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17B63" w:rsidRDefault="007A44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17B63">
              <w:rPr>
                <w:sz w:val="28"/>
                <w:szCs w:val="28"/>
              </w:rPr>
              <w:t>Горелова Надежда Валентиновна</w:t>
            </w:r>
            <w:r w:rsidR="00D342DA" w:rsidRPr="00F17B63">
              <w:rPr>
                <w:sz w:val="28"/>
                <w:szCs w:val="28"/>
              </w:rPr>
              <w:t xml:space="preserve">, </w:t>
            </w:r>
          </w:p>
          <w:p w:rsidR="00D342DA" w:rsidRPr="00F17B6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17B63">
              <w:rPr>
                <w:sz w:val="28"/>
                <w:szCs w:val="28"/>
              </w:rPr>
              <w:t xml:space="preserve">, ОГРН , ИНН </w:t>
            </w:r>
            <w:r w:rsidR="007A44AD" w:rsidRPr="00F17B63">
              <w:rPr>
                <w:sz w:val="28"/>
                <w:szCs w:val="28"/>
              </w:rPr>
              <w:t>233900158720</w:t>
            </w:r>
            <w:r w:rsidRPr="00F17B63">
              <w:rPr>
                <w:sz w:val="28"/>
                <w:szCs w:val="28"/>
              </w:rPr>
              <w:t>.</w:t>
            </w:r>
          </w:p>
          <w:p w:rsidR="00D342DA" w:rsidRPr="00F17B6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17B6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A44AD" w:rsidRPr="00F17B63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</w:p>
          <w:p w:rsidR="00D342DA" w:rsidRPr="00F17B63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F17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17B63" w:rsidRDefault="007A44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17B63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F17B63">
              <w:rPr>
                <w:sz w:val="28"/>
                <w:szCs w:val="28"/>
              </w:rPr>
              <w:t xml:space="preserve">, дело о банкротстве </w:t>
            </w:r>
            <w:r w:rsidRPr="00F17B63">
              <w:rPr>
                <w:sz w:val="28"/>
                <w:szCs w:val="28"/>
              </w:rPr>
              <w:t>А32-28084/2018</w:t>
            </w:r>
          </w:p>
        </w:tc>
      </w:tr>
      <w:tr w:rsidR="00D342DA" w:rsidRPr="00F17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17B63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19.03.2019</w:t>
            </w:r>
            <w:r w:rsidR="00D342DA"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44A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1. Объект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недвижимости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здание. Площадь: общая 325,6 кв. м. Литер: Б. Кадастровый (или условный) номер: 23:16:0601057:245, Российская Федерация, Краснодарский край, г. Курганинск, ул. Энгельса, дом №293.  2. Право аренды земельного участка, сроком на 49 лет, Категория земель: земли несельскохозяйственного назначения. Площадь: 1 383 кв. м. Кадастровый (или условный) номер: 23:16:0601057:0194, Российская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Федерация, Краснодарский край, г. Курганинск, ул. Энгельса, дом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7A44AD">
              <w:rPr>
                <w:sz w:val="28"/>
                <w:szCs w:val="28"/>
              </w:rPr>
              <w:t>21.06.2019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A44AD">
              <w:rPr>
                <w:sz w:val="28"/>
                <w:szCs w:val="28"/>
              </w:rPr>
              <w:t>26.07.2019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44A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Оператор электронной площадки специализированная организация Открытое акционерное общество «Российский аукционный дом» (доступ к сайту http:\\www.lot-online.ru). 2. Для обеспечения доступа к участию в торгах Оператор электронной площадки проводит регистрацию на электронной площадке. Регистрация на электронной площадке осуществляется без взимания платы.  Для регистрации на электронной площадке заявитель представляет Оператору электронной площадки документы и сведения, предусмотренные в Порядке проведения электронных торгов 3. Заявка на участие в торгах должна содержать: а) обязательство участника торгов соблюдать требования, указанные в сообщении о проведении торгов; б) действительную на день представления заявки на участия в торгах выписку из Единого государственного реестра юридических лиц или </w:t>
            </w:r>
            <w:r>
              <w:rPr>
                <w:bCs/>
                <w:sz w:val="28"/>
                <w:szCs w:val="28"/>
              </w:rPr>
              <w:lastRenderedPageBreak/>
              <w:t>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17B6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A44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A44AD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384 390.00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17B63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B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Для участия в торгах Заявитель должен внести задаток в размере 10 (Десять) процентов от начальной цены продажи лота в счет обеспечения оплаты Имущества Должника на специальный </w:t>
            </w:r>
            <w:r w:rsidRPr="00F17B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банковский счет, указанный в информационном сообщении. 2.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 3. Документом, подтверждающим поступление 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счета заявителя. 4. Задаток, внесенный победителем торгов, засчитывается в счет оплаты приобретаемого Имущества 5.Сумма задатка в полном объеме возвращается Претенденту путем перечисления денежных средств на его расчетный (лицевой) счет, указанный Претендентом в договоре о задатке, в следующих случаях и в следующие сроки: - отзыва Претендентом поданной заявки до момента приобретения им статуса участника торгов  в течение 5 (Пяти) банковских дней с момента поступления уведомления об отзыве заявки; - снятия имущества по данному лоту с торгов - в течение 5 (Пяти) банковских дней со дня принятия решения об отмене торгов; 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 - непризнания Претендента победителем торгов  в течение 5 (Пяти) банковских дней со дня подведения итогов торгов.</w:t>
            </w:r>
            <w:r w:rsidR="00D342DA" w:rsidRPr="00F17B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F17B63" w:rsidRDefault="007A44A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17B6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Претендент перечисляет задаток в размере 10% в срок не позднее окончания срока приема заявок, по </w:t>
            </w:r>
            <w:r w:rsidRPr="00F17B6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следующим реквизитам: Получатель: Горелова Надежда Валентиновна Банк: Доп. офис №8619/088 р/с 42301810030001452822 к/с 30101810100000000602 БИК 040349602 Назначение платежа: Задаток для участия в торгах имуществом Гореловой Н.В.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A44AD" w:rsidRDefault="007A44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3 843 900.00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A44AD" w:rsidRDefault="007A44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192 195.00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17B63" w:rsidRDefault="007A44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Победителем торгов признается участник торгов, предложивший наиболее высокую цену. 2. Организатор торгов рассматривает предложения участников торгов о цене имущества (предприятия) должника и определяет победителя торгов.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44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05.08.2019 г. в 12.00 по адресу: 35004, Краснодарский край, г. Краснодар, ул. Парковая, д. 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44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В течение 2 (двух) рабочих дней с даты подписания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5 (пяти) дней с даты подписания этого протокола Финансовый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  2. Оплата имущества - не позднее 30 дней со дня подписания договора купли-продажи 3.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17B63" w:rsidRDefault="007A44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- не позднее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A44AD"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44AD"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230305011548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A44AD" w:rsidRPr="00F17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352633, Краснодарский край, г. Белореченск, ул. </w:t>
            </w:r>
            <w:r w:rsidR="007A44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Больничная, д. 180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A44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89180370655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A44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ay_baevia@mail.ru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</w:t>
            </w:r>
            <w:r w:rsidRPr="001D2D62">
              <w:rPr>
                <w:sz w:val="28"/>
                <w:szCs w:val="28"/>
              </w:rPr>
              <w:lastRenderedPageBreak/>
              <w:t>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A44AD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17B63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53C8-59F5-4655-AC88-15FF6D2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10453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Иван Баев</cp:lastModifiedBy>
  <cp:revision>2</cp:revision>
  <cp:lastPrinted>2010-11-10T14:05:00Z</cp:lastPrinted>
  <dcterms:created xsi:type="dcterms:W3CDTF">2019-06-19T14:49:00Z</dcterms:created>
  <dcterms:modified xsi:type="dcterms:W3CDTF">2019-06-19T14:49:00Z</dcterms:modified>
</cp:coreProperties>
</file>