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AD" w:rsidRPr="005E2D59" w:rsidRDefault="005905AD" w:rsidP="005905A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bookmarkStart w:id="0" w:name="_GoBack"/>
      <w:bookmarkEnd w:id="0"/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П Р О Е К Т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hAnsi="Times New Roman"/>
          <w:b/>
          <w:bCs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г. _____________________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  <w:t xml:space="preserve">           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ab/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  </w:t>
      </w:r>
      <w:r>
        <w:rPr>
          <w:rFonts w:ascii="Times New Roman" w:hAnsi="Times New Roman"/>
          <w:kern w:val="1"/>
          <w:sz w:val="24"/>
          <w:szCs w:val="24"/>
          <w:u w:color="0000FF"/>
        </w:rPr>
        <w:t>«</w:t>
      </w:r>
      <w:proofErr w:type="gramEnd"/>
      <w:r>
        <w:rPr>
          <w:rFonts w:ascii="Times New Roman" w:hAnsi="Times New Roman"/>
          <w:kern w:val="1"/>
          <w:sz w:val="24"/>
          <w:szCs w:val="24"/>
          <w:u w:color="0000FF"/>
        </w:rPr>
        <w:t xml:space="preserve">_____» ___________ 2019 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года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 </w:t>
      </w:r>
    </w:p>
    <w:p w:rsidR="005905AD" w:rsidRPr="00AF453A" w:rsidRDefault="005905AD" w:rsidP="005905AD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F453A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AF453A">
        <w:rPr>
          <w:rFonts w:ascii="Times New Roman" w:hAnsi="Times New Roman"/>
          <w:b/>
          <w:sz w:val="24"/>
          <w:szCs w:val="24"/>
        </w:rPr>
        <w:t>Сибстрой</w:t>
      </w:r>
      <w:proofErr w:type="spellEnd"/>
      <w:r w:rsidRPr="00AF453A">
        <w:rPr>
          <w:rFonts w:ascii="Times New Roman" w:hAnsi="Times New Roman"/>
          <w:b/>
          <w:sz w:val="24"/>
          <w:szCs w:val="24"/>
        </w:rPr>
        <w:t xml:space="preserve"> Холдинг», </w:t>
      </w:r>
      <w:r w:rsidRPr="00AF453A">
        <w:rPr>
          <w:rFonts w:ascii="Times New Roman" w:hAnsi="Times New Roman"/>
          <w:kern w:val="1"/>
          <w:sz w:val="24"/>
          <w:szCs w:val="24"/>
          <w:u w:color="0000FF"/>
        </w:rPr>
        <w:t>именуемое в дальнейшем «Продавец», в лице ко</w:t>
      </w:r>
      <w:r w:rsidRPr="00AF453A">
        <w:rPr>
          <w:rFonts w:ascii="Times New Roman" w:hAnsi="Times New Roman"/>
          <w:b/>
          <w:sz w:val="24"/>
          <w:szCs w:val="24"/>
        </w:rPr>
        <w:t xml:space="preserve">нкурсного управляющего </w:t>
      </w:r>
      <w:r w:rsidRPr="00AF453A">
        <w:rPr>
          <w:rFonts w:ascii="Times New Roman" w:hAnsi="Times New Roman"/>
          <w:sz w:val="24"/>
          <w:szCs w:val="24"/>
        </w:rPr>
        <w:t xml:space="preserve">Лютова Степана Владимировича, действующего на </w:t>
      </w:r>
      <w:proofErr w:type="gramStart"/>
      <w:r w:rsidRPr="00AF453A">
        <w:rPr>
          <w:rFonts w:ascii="Times New Roman" w:hAnsi="Times New Roman"/>
          <w:sz w:val="24"/>
          <w:szCs w:val="24"/>
        </w:rPr>
        <w:t>основании  Решения</w:t>
      </w:r>
      <w:proofErr w:type="gramEnd"/>
      <w:r w:rsidRPr="00AF453A">
        <w:rPr>
          <w:rFonts w:ascii="Times New Roman" w:hAnsi="Times New Roman"/>
          <w:sz w:val="24"/>
          <w:szCs w:val="24"/>
        </w:rPr>
        <w:t xml:space="preserve"> Арбитражного суда Новосибирской области по делу № </w:t>
      </w:r>
      <w:r w:rsidRPr="00AF453A">
        <w:rPr>
          <w:rFonts w:ascii="Times New Roman" w:hAnsi="Times New Roman"/>
          <w:color w:val="333333"/>
          <w:sz w:val="24"/>
          <w:szCs w:val="24"/>
        </w:rPr>
        <w:t xml:space="preserve">А45-14963/2018 </w:t>
      </w:r>
      <w:r w:rsidRPr="00AF453A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9.12.2018 года</w:t>
      </w:r>
      <w:r w:rsidRPr="00AF453A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AF453A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5905AD" w:rsidRPr="00AF453A" w:rsidRDefault="005905AD" w:rsidP="005905AD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5905AD" w:rsidRPr="00BF5952" w:rsidRDefault="005905AD" w:rsidP="005905AD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 xml:space="preserve">при совместном 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упоминании именуемые «Стороны», в соответствии с Протоколом № _____________от ________ о результатах торгов по продаже имущества </w:t>
      </w:r>
      <w:r w:rsidRPr="00BF5952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Pr="00BF5952">
        <w:rPr>
          <w:rFonts w:ascii="Times New Roman" w:hAnsi="Times New Roman"/>
          <w:sz w:val="24"/>
          <w:szCs w:val="24"/>
        </w:rPr>
        <w:t>Сибстрой</w:t>
      </w:r>
      <w:proofErr w:type="spellEnd"/>
      <w:r w:rsidRPr="00BF5952">
        <w:rPr>
          <w:rFonts w:ascii="Times New Roman" w:hAnsi="Times New Roman"/>
          <w:sz w:val="24"/>
          <w:szCs w:val="24"/>
        </w:rPr>
        <w:t xml:space="preserve"> Холдинг</w:t>
      </w:r>
      <w:proofErr w:type="gramStart"/>
      <w:r w:rsidRPr="00BF5952">
        <w:rPr>
          <w:rFonts w:ascii="Times New Roman" w:hAnsi="Times New Roman"/>
          <w:sz w:val="24"/>
          <w:szCs w:val="24"/>
        </w:rPr>
        <w:t>»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>,  в</w:t>
      </w:r>
      <w:proofErr w:type="gramEnd"/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 рамках дела о банкротстве № </w:t>
      </w:r>
      <w:r w:rsidRPr="00BF5952">
        <w:rPr>
          <w:rFonts w:ascii="Times New Roman" w:hAnsi="Times New Roman"/>
          <w:color w:val="333333"/>
          <w:sz w:val="24"/>
          <w:szCs w:val="24"/>
        </w:rPr>
        <w:t>А45-14963/2018</w:t>
      </w:r>
      <w:r w:rsidRPr="00BF5952">
        <w:rPr>
          <w:rFonts w:ascii="Times New Roman" w:hAnsi="Times New Roman"/>
          <w:kern w:val="1"/>
          <w:sz w:val="24"/>
          <w:szCs w:val="24"/>
          <w:u w:color="0000FF"/>
        </w:rPr>
        <w:t xml:space="preserve">,  заключили настоящий договор о нижеследующем: </w:t>
      </w:r>
    </w:p>
    <w:p w:rsidR="005905AD" w:rsidRPr="00BF5952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>1.</w:t>
      </w:r>
      <w:r w:rsidRPr="00BF5952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Предмет договора</w:t>
      </w:r>
    </w:p>
    <w:p w:rsidR="005905AD" w:rsidRPr="00BF5952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AF453A">
        <w:rPr>
          <w:rFonts w:ascii="Times New Roman" w:hAnsi="Times New Roman"/>
          <w:kern w:val="1"/>
          <w:sz w:val="24"/>
          <w:szCs w:val="24"/>
          <w:u w:color="0000FF"/>
        </w:rPr>
        <w:t>1.1. По настоящему договору</w:t>
      </w: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Продавец обязуется передать, а Покупатель обязуется принять в собственность и оплатить в соответствии с условиями настоящего договора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следующее  имущество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(далее - Имущество):______________________________.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регистрации  _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__________________________.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Цена и порядок расчетов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Продавца,  открытый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в соответствии  с п. 3 ст. 138 ФЗ «О несостоятельности (банкротстве): _____________________________.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3. Права и обязанности сторон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3.1. Продавец обязан: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lastRenderedPageBreak/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 Покупатель обязан: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5.</w:t>
      </w: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Арбитражном суде Новосибирской области (для юридических лиц), в суде Центрального района г. Новосибирска (для физических лиц). 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/>
        <w:ind w:left="72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на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то представителями Сторон.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9.4.  Настоящий договор составлен в трех экземплярах, имеющих одинаковую </w:t>
      </w:r>
      <w:proofErr w:type="gramStart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>юридическую  силу</w:t>
      </w:r>
      <w:proofErr w:type="gramEnd"/>
      <w:r w:rsidRPr="005E2D59">
        <w:rPr>
          <w:rFonts w:ascii="Times New Roman" w:hAnsi="Times New Roman"/>
          <w:kern w:val="1"/>
          <w:sz w:val="24"/>
          <w:szCs w:val="24"/>
          <w:u w:color="0000FF"/>
        </w:rPr>
        <w:t xml:space="preserve">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10. Адреса и реквизиты сторон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5E2D59">
        <w:rPr>
          <w:rFonts w:ascii="Times New Roman" w:hAnsi="Times New Roman"/>
          <w:b/>
          <w:kern w:val="1"/>
          <w:sz w:val="24"/>
          <w:szCs w:val="24"/>
          <w:u w:color="0000FF"/>
        </w:rPr>
        <w:t>11. Подписи сторон</w:t>
      </w:r>
    </w:p>
    <w:p w:rsidR="005905AD" w:rsidRPr="005E2D59" w:rsidRDefault="005905AD" w:rsidP="005905AD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347B05" w:rsidRDefault="005905AD"/>
    <w:sectPr w:rsidR="00347B05" w:rsidSect="003C481B">
      <w:footerReference w:type="default" r:id="rId5"/>
      <w:pgSz w:w="11905" w:h="16837"/>
      <w:pgMar w:top="993" w:right="567" w:bottom="170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0"/>
      <w:gridCol w:w="408"/>
      <w:gridCol w:w="4896"/>
    </w:tblGrid>
    <w:tr w:rsidR="003C481B">
      <w:tc>
        <w:tcPr>
          <w:tcW w:w="2401" w:type="pct"/>
        </w:tcPr>
        <w:p w:rsidR="003C481B" w:rsidRPr="003C481B" w:rsidRDefault="005905AD" w:rsidP="003C481B">
          <w:pPr>
            <w:pStyle w:val="a3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>ПРИНЦИПАЛ</w:t>
          </w:r>
        </w:p>
      </w:tc>
      <w:tc>
        <w:tcPr>
          <w:tcW w:w="200" w:type="pct"/>
        </w:tcPr>
        <w:p w:rsidR="003C481B" w:rsidRPr="003C481B" w:rsidRDefault="005905AD">
          <w:pPr>
            <w:pStyle w:val="a3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</w:p>
      </w:tc>
      <w:tc>
        <w:tcPr>
          <w:tcW w:w="2402" w:type="pct"/>
        </w:tcPr>
        <w:p w:rsidR="003C481B" w:rsidRPr="003C481B" w:rsidRDefault="005905AD" w:rsidP="003C481B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color w:val="5B9BD5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АГЕНТ </w:t>
          </w:r>
        </w:p>
      </w:tc>
    </w:tr>
  </w:tbl>
  <w:p w:rsidR="00D83695" w:rsidRDefault="005905A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D7B36"/>
    <w:rsid w:val="003711E8"/>
    <w:rsid w:val="005905AD"/>
    <w:rsid w:val="007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86B2-78C7-4B30-BD87-2B1CC6C1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05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905A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2019-05-14T08:25:00Z</dcterms:created>
  <dcterms:modified xsi:type="dcterms:W3CDTF">2019-05-14T08:25:00Z</dcterms:modified>
</cp:coreProperties>
</file>