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0E" w:rsidRPr="00030CD8" w:rsidRDefault="00DE790E" w:rsidP="00DE7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0CD8">
        <w:rPr>
          <w:rFonts w:ascii="Times New Roman" w:hAnsi="Times New Roman" w:cs="Times New Roman"/>
        </w:rPr>
        <w:t xml:space="preserve">В связи с тем, что площадка не позволяет в карточке лота указать полное наименование, организатор торгов сообщает его в этом файле. </w:t>
      </w:r>
    </w:p>
    <w:p w:rsidR="00DE790E" w:rsidRPr="00030CD8" w:rsidRDefault="00DE790E" w:rsidP="00DE79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90E" w:rsidRPr="00030CD8" w:rsidRDefault="00DE790E" w:rsidP="00DE790E">
      <w:pPr>
        <w:spacing w:after="0" w:line="240" w:lineRule="auto"/>
        <w:jc w:val="both"/>
        <w:rPr>
          <w:rStyle w:val="295pt0"/>
          <w:rFonts w:eastAsiaTheme="minorHAnsi"/>
          <w:sz w:val="22"/>
          <w:szCs w:val="22"/>
        </w:rPr>
      </w:pPr>
      <w:r w:rsidRPr="00030CD8">
        <w:rPr>
          <w:rFonts w:ascii="Times New Roman" w:hAnsi="Times New Roman" w:cs="Times New Roman"/>
          <w:b/>
        </w:rPr>
        <w:t>Лот №1</w:t>
      </w:r>
      <w:r w:rsidRPr="00030CD8">
        <w:rPr>
          <w:rFonts w:ascii="Times New Roman" w:hAnsi="Times New Roman" w:cs="Times New Roman"/>
        </w:rPr>
        <w:t>, в состав которого входит: 1.</w:t>
      </w:r>
      <w:r w:rsidRPr="00030CD8">
        <w:rPr>
          <w:rFonts w:ascii="Times New Roman" w:hAnsi="Times New Roman" w:cs="Times New Roman"/>
          <w:b/>
        </w:rPr>
        <w:t xml:space="preserve"> </w:t>
      </w:r>
      <w:r w:rsidRPr="00030CD8">
        <w:rPr>
          <w:rStyle w:val="295pt"/>
          <w:rFonts w:eastAsiaTheme="minorHAnsi"/>
          <w:b w:val="0"/>
          <w:sz w:val="22"/>
          <w:szCs w:val="22"/>
        </w:rPr>
        <w:t xml:space="preserve">Центральная Контора,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№54:12:021502:137, площадь 655,2 кв. м., год постройки 1974, адрес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, п. Новые Решеты, пер. Молодежный, д. 8; 2. Кафе,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№54:12:021502:138, площадь 255,4 кв. м., год постройки 1975, адрес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, п. Новые Решеты, пер. Молодежный, д. 6а; 3. Здание Нефтебазы,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№54:12:021504:109, площадь 27,6 кв. м., год постройки 1974, адрес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, п. Новые Решеты, ул. Строительная; 4. Столовая,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№54:12:021504:112, площадь 216,9 кв. м., год постройки 1979, адрес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, п. Новые Решеты, пер. Молодежный, д. 3; 5. </w:t>
      </w:r>
      <w:proofErr w:type="gramStart"/>
      <w:r w:rsidRPr="00030CD8">
        <w:rPr>
          <w:rStyle w:val="295pt"/>
          <w:rFonts w:eastAsiaTheme="minorHAnsi"/>
          <w:b w:val="0"/>
          <w:sz w:val="22"/>
          <w:szCs w:val="22"/>
        </w:rPr>
        <w:t xml:space="preserve">Пекарня,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№54:12:021502:140, площадь 361 кв. м., год постройки 1991, адрес: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>, п. Новые Решеты, ул. Центральная, д. 13а; 6.</w:t>
      </w:r>
      <w:proofErr w:type="gram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 Склад Ядохимикатов,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№54:12:021504:115, площадь 85,2 кв. м., год постройки 1975, адрес 632492, обл. Новосибирская, р-н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Кочковский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, п. Новые Решеты; 7. РТМ,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№54:12:021504:117, площадь 1 057,50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кв.м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., год постройки 1971, 8.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Автогараж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 бетонный (территория РТМ)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№54:12:021504:119, площадь 469,3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кв.м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., год постройки 1978, 9. Автопарк (территория РТМ) </w:t>
      </w:r>
      <w:proofErr w:type="spellStart"/>
      <w:r w:rsidRPr="00030CD8">
        <w:rPr>
          <w:rStyle w:val="295pt"/>
          <w:rFonts w:eastAsiaTheme="minorHAnsi"/>
          <w:b w:val="0"/>
          <w:sz w:val="22"/>
          <w:szCs w:val="22"/>
        </w:rPr>
        <w:t>кад</w:t>
      </w:r>
      <w:proofErr w:type="spellEnd"/>
      <w:r w:rsidRPr="00030CD8">
        <w:rPr>
          <w:rStyle w:val="295pt"/>
          <w:rFonts w:eastAsiaTheme="minorHAnsi"/>
          <w:b w:val="0"/>
          <w:sz w:val="22"/>
          <w:szCs w:val="22"/>
        </w:rPr>
        <w:t xml:space="preserve">. №54:12:021504:120,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"/>
          <w:rFonts w:eastAsiaTheme="minorHAnsi"/>
          <w:b w:val="0"/>
          <w:sz w:val="22"/>
          <w:szCs w:val="22"/>
        </w:rPr>
        <w:t>1 519,20</w:t>
      </w:r>
      <w:r w:rsidRPr="00030CD8">
        <w:rPr>
          <w:rStyle w:val="295pt"/>
          <w:rFonts w:eastAsiaTheme="minorHAnsi"/>
          <w:sz w:val="22"/>
          <w:szCs w:val="22"/>
        </w:rPr>
        <w:t xml:space="preserve"> кв. м.,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"/>
          <w:rFonts w:eastAsiaTheme="minorHAnsi"/>
          <w:b w:val="0"/>
          <w:sz w:val="22"/>
          <w:szCs w:val="22"/>
        </w:rPr>
        <w:t>1985</w:t>
      </w:r>
      <w:r w:rsidRPr="00030CD8">
        <w:rPr>
          <w:rStyle w:val="295pt"/>
          <w:rFonts w:eastAsiaTheme="minorHAnsi"/>
          <w:sz w:val="22"/>
          <w:szCs w:val="22"/>
        </w:rPr>
        <w:t xml:space="preserve">, </w:t>
      </w:r>
      <w:r w:rsidRPr="00030CD8">
        <w:rPr>
          <w:rStyle w:val="295pt0"/>
          <w:rFonts w:eastAsiaTheme="minorHAnsi"/>
          <w:sz w:val="22"/>
          <w:szCs w:val="22"/>
        </w:rPr>
        <w:t xml:space="preserve"> 10. Гараж для легковых машин (территория РТМ),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54:12:021504:123,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252,6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 xml:space="preserve">1974, 11. Склад запчастей (территория РТМ)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54:12:021504:124,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>585,8 кв. м</w:t>
      </w:r>
      <w:proofErr w:type="gramStart"/>
      <w:r w:rsidRPr="00030CD8">
        <w:rPr>
          <w:rStyle w:val="295pt0"/>
          <w:rFonts w:eastAsiaTheme="minorHAnsi"/>
          <w:sz w:val="22"/>
          <w:szCs w:val="22"/>
        </w:rPr>
        <w:t xml:space="preserve">.. </w:t>
      </w:r>
      <w:proofErr w:type="gramEnd"/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 xml:space="preserve">1977, 12. Центральная котельная (территория РТМ)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54:12:021504:107,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386,8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>1972, 13. Зерносклад бетонный (территория Центрального ТОКА),</w:t>
      </w:r>
      <w:r w:rsidRPr="00030CD8">
        <w:rPr>
          <w:rFonts w:ascii="Times New Roman" w:hAnsi="Times New Roman" w:cs="Times New Roman"/>
        </w:rPr>
        <w:t xml:space="preserve">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 54:12:021504:110,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266,5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>1975, 14. Зерносклад бетонный (территория Центрального ТОКА)</w:t>
      </w:r>
      <w:r w:rsidRPr="00030CD8">
        <w:rPr>
          <w:rFonts w:ascii="Times New Roman" w:hAnsi="Times New Roman" w:cs="Times New Roman"/>
        </w:rPr>
        <w:t xml:space="preserve">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54:12:021504:122,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1 380,90 кв. м.,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>1975, 15. Весовая для зерна (территория Центрального ТОКА)</w:t>
      </w:r>
      <w:r w:rsidRPr="00030CD8">
        <w:rPr>
          <w:rFonts w:ascii="Times New Roman" w:hAnsi="Times New Roman" w:cs="Times New Roman"/>
        </w:rPr>
        <w:t xml:space="preserve">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54:12:021504:111,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17,3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 xml:space="preserve">1978, 16. Крытый ТОК (железо) (территория РТМ)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54:12:021504:113,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3 363,10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 xml:space="preserve">1986, 17. Склад фуражный (территория Центрального ТОКА)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54:12:021504:114,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622,7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</w:t>
      </w:r>
      <w:r w:rsidRPr="00030CD8">
        <w:rPr>
          <w:rFonts w:ascii="Times New Roman" w:hAnsi="Times New Roman" w:cs="Times New Roman"/>
        </w:rPr>
        <w:t xml:space="preserve">Год постройки </w:t>
      </w:r>
      <w:r w:rsidRPr="00030CD8">
        <w:rPr>
          <w:rStyle w:val="295pt0"/>
          <w:rFonts w:eastAsiaTheme="minorHAnsi"/>
          <w:sz w:val="22"/>
          <w:szCs w:val="22"/>
        </w:rPr>
        <w:t>1978, 18. Зерносклад механизированный (территория Центрального ТОКА)</w:t>
      </w:r>
      <w:r w:rsidRPr="00030CD8">
        <w:rPr>
          <w:rFonts w:ascii="Times New Roman" w:hAnsi="Times New Roman" w:cs="Times New Roman"/>
        </w:rPr>
        <w:t xml:space="preserve">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54:12:021504:116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88,7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год постройки 1979, 19. Столярный цех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54:12:021504:118, </w:t>
      </w:r>
      <w:r w:rsidRPr="00030CD8">
        <w:rPr>
          <w:rFonts w:ascii="Times New Roman" w:hAnsi="Times New Roman" w:cs="Times New Roman"/>
        </w:rPr>
        <w:t xml:space="preserve">Площадь </w:t>
      </w:r>
      <w:r w:rsidRPr="00030CD8">
        <w:rPr>
          <w:rStyle w:val="295pt0"/>
          <w:rFonts w:eastAsiaTheme="minorHAnsi"/>
          <w:sz w:val="22"/>
          <w:szCs w:val="22"/>
        </w:rPr>
        <w:t xml:space="preserve">286,2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>., год постройки   1990, 20. Склад материалов,</w:t>
      </w:r>
      <w:r w:rsidRPr="00030CD8">
        <w:rPr>
          <w:rFonts w:ascii="Times New Roman" w:hAnsi="Times New Roman" w:cs="Times New Roman"/>
        </w:rPr>
        <w:t xml:space="preserve">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 54:12:021504:121, </w:t>
      </w:r>
      <w:r w:rsidRPr="00030CD8">
        <w:rPr>
          <w:rFonts w:ascii="Times New Roman" w:hAnsi="Times New Roman" w:cs="Times New Roman"/>
        </w:rPr>
        <w:t xml:space="preserve">Площадь 275 </w:t>
      </w:r>
      <w:proofErr w:type="spellStart"/>
      <w:r w:rsidRPr="00030CD8">
        <w:rPr>
          <w:rFonts w:ascii="Times New Roman" w:hAnsi="Times New Roman" w:cs="Times New Roman"/>
        </w:rPr>
        <w:t>кв.м</w:t>
      </w:r>
      <w:proofErr w:type="spellEnd"/>
      <w:r w:rsidRPr="00030CD8">
        <w:rPr>
          <w:rFonts w:ascii="Times New Roman" w:hAnsi="Times New Roman" w:cs="Times New Roman"/>
        </w:rPr>
        <w:t xml:space="preserve">., </w:t>
      </w:r>
      <w:r w:rsidRPr="00030CD8">
        <w:rPr>
          <w:rStyle w:val="295pt0"/>
          <w:rFonts w:eastAsiaTheme="minorHAnsi"/>
          <w:sz w:val="22"/>
          <w:szCs w:val="22"/>
        </w:rPr>
        <w:t xml:space="preserve">год постройки   1990, 21. Зерносклад бетонный (территория Центрального ТОКА), </w:t>
      </w:r>
      <w:proofErr w:type="spellStart"/>
      <w:r w:rsidRPr="00030CD8">
        <w:rPr>
          <w:rFonts w:ascii="Times New Roman" w:hAnsi="Times New Roman" w:cs="Times New Roman"/>
        </w:rPr>
        <w:t>Кад</w:t>
      </w:r>
      <w:proofErr w:type="spellEnd"/>
      <w:r w:rsidRPr="00030CD8">
        <w:rPr>
          <w:rFonts w:ascii="Times New Roman" w:hAnsi="Times New Roman" w:cs="Times New Roman"/>
        </w:rPr>
        <w:t>. №</w:t>
      </w:r>
      <w:r w:rsidRPr="00030CD8">
        <w:rPr>
          <w:rStyle w:val="295pt0"/>
          <w:rFonts w:eastAsiaTheme="minorHAnsi"/>
          <w:sz w:val="22"/>
          <w:szCs w:val="22"/>
        </w:rPr>
        <w:t xml:space="preserve">54:12:021504:108, площадь 1 377,40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год постройки   1975, 22. Пилорама,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кад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 №54:12:021502:139, площадь 261,9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кв.м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., год постройки 1990 адрес имущество находится по адресу 632492, обл. Новосибирская, р-н </w:t>
      </w:r>
      <w:proofErr w:type="spellStart"/>
      <w:r w:rsidRPr="00030CD8">
        <w:rPr>
          <w:rStyle w:val="295pt0"/>
          <w:rFonts w:eastAsiaTheme="minorHAnsi"/>
          <w:sz w:val="22"/>
          <w:szCs w:val="22"/>
        </w:rPr>
        <w:t>Кочковский</w:t>
      </w:r>
      <w:proofErr w:type="spellEnd"/>
      <w:r w:rsidRPr="00030CD8">
        <w:rPr>
          <w:rStyle w:val="295pt0"/>
          <w:rFonts w:eastAsiaTheme="minorHAnsi"/>
          <w:sz w:val="22"/>
          <w:szCs w:val="22"/>
        </w:rPr>
        <w:t xml:space="preserve">, п. Новые Решеты, ул. Центральная. </w:t>
      </w:r>
    </w:p>
    <w:p w:rsidR="00DE790E" w:rsidRPr="00030CD8" w:rsidRDefault="00DE790E" w:rsidP="00DE790E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030CD8">
        <w:rPr>
          <w:rStyle w:val="295pt0"/>
          <w:rFonts w:eastAsiaTheme="minorHAnsi"/>
          <w:sz w:val="22"/>
          <w:szCs w:val="22"/>
        </w:rPr>
        <w:t xml:space="preserve">Начальная стоимость лота </w:t>
      </w:r>
      <w:r w:rsidR="00CF051C">
        <w:rPr>
          <w:rFonts w:ascii="Times New Roman" w:eastAsia="Times New Roman" w:hAnsi="Times New Roman" w:cs="Times New Roman"/>
          <w:color w:val="000000"/>
          <w:lang w:eastAsia="ru-RU"/>
        </w:rPr>
        <w:t xml:space="preserve">20 </w:t>
      </w:r>
      <w:bookmarkStart w:id="0" w:name="_GoBack"/>
      <w:bookmarkEnd w:id="0"/>
      <w:r w:rsidR="00CF051C">
        <w:rPr>
          <w:rFonts w:ascii="Times New Roman" w:eastAsia="Times New Roman" w:hAnsi="Times New Roman" w:cs="Times New Roman"/>
          <w:color w:val="000000"/>
          <w:lang w:eastAsia="ru-RU"/>
        </w:rPr>
        <w:t>869 200</w:t>
      </w:r>
      <w:r w:rsidRPr="00030CD8">
        <w:rPr>
          <w:rFonts w:ascii="Times New Roman" w:eastAsia="Times New Roman" w:hAnsi="Times New Roman" w:cs="Times New Roman"/>
          <w:color w:val="000000"/>
          <w:lang w:eastAsia="ru-RU"/>
        </w:rPr>
        <w:t xml:space="preserve"> руб. </w:t>
      </w:r>
    </w:p>
    <w:p w:rsidR="00DE5C1C" w:rsidRPr="00030CD8" w:rsidRDefault="00CF051C"/>
    <w:sectPr w:rsidR="00DE5C1C" w:rsidRPr="0003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79"/>
    <w:rsid w:val="00030CD8"/>
    <w:rsid w:val="000602B2"/>
    <w:rsid w:val="000C0228"/>
    <w:rsid w:val="001713C6"/>
    <w:rsid w:val="001E1379"/>
    <w:rsid w:val="005F4C10"/>
    <w:rsid w:val="00794117"/>
    <w:rsid w:val="00CF051C"/>
    <w:rsid w:val="00DE790E"/>
    <w:rsid w:val="00F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5pt">
    <w:name w:val="Основной текст (2) + 9;5 pt;Не полужирный"/>
    <w:basedOn w:val="a0"/>
    <w:rsid w:val="00DE7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a0"/>
    <w:rsid w:val="00DE790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5pt">
    <w:name w:val="Основной текст (2) + 9;5 pt;Не полужирный"/>
    <w:basedOn w:val="a0"/>
    <w:rsid w:val="00DE7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a0"/>
    <w:rsid w:val="00DE790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Company>HP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2018-10-25T11:24:00Z</dcterms:created>
  <dcterms:modified xsi:type="dcterms:W3CDTF">2018-12-04T04:34:00Z</dcterms:modified>
</cp:coreProperties>
</file>