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C" w:rsidRDefault="002476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47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Pr="002476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18 февраля 2015 г. по делу № А70-346/2015 </w:t>
      </w:r>
      <w:r w:rsidRPr="002476C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2476C5">
        <w:rPr>
          <w:rFonts w:ascii="Times New Roman" w:hAnsi="Times New Roman" w:cs="Times New Roman"/>
          <w:bCs/>
          <w:color w:val="000000"/>
          <w:sz w:val="24"/>
          <w:szCs w:val="24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476C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625002, г. Тюмень, ул. Комсомольская, д. 60,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7202026861, ОГРН 1027200000080</w:t>
      </w:r>
      <w:r w:rsidRPr="0024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Pr="00451121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1 - ООО "Мелита", ИНН 7708744440, солидарно с Лариной Татьяной Владимировной, КД-26/КЛВ-2014 от 17.09.2014, решение АС г. Москвы от 17.08.2015 по делу А40-112700/15, решение Зюзинского районного суда г. Москвы от 01.03.2016 по делу 2-383/2016 (177 984 229,52 руб.) - 96 445 204,39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2 - ООО "Производственно-Коммерческая фирма "АВОКОМ", ИНН 7705963388, солидарно с Милаховым Денисом Михайловичем, КД-27/КЛВ-2014 от 29.09.2014, решение АС г. Москвы от 30.09.2015 по делу А40-112865/15, решение Ленинского районного суда г. Ульяновска от 05.05.2016 по делу 2-1949/16 (175 768 512,64 руб.) - 95 212 050,27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3 - ООО "Промоборудование", ИНН 7708765401, солидарно с Купрюхиной Натальей Евгеньевной, КД-28/КЛВ-2014 от 20.11.2014, решение АС г. Москвы от 26.08.2015 по делу А40-112867/15, решение Зюзинского районного суда г. Москвы от 26.09.2016 по делу 2-3150/2016 (179 914 320,65 руб.) - 97 491 072,49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4 - ООО "Стройполимерторг", ИНН 7705977060, КД-25/КЛВ-2014 от 28.08.2014, решение АС г. Москвы от 18.09.2015 по делу А40-112970/15 (118 912 218,43 руб.) - 64 435 558,38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5 - ООО "Фишлэнд", ИНН 7704611697, Липин Дмитрий Борисович, КД-24/КЛВ-2014 от 29.07.2014, КД-29/КЛВ-2014 от 03.12.2014, решение АС г. Москвы от 17.08.2015 по делу А40-112864/15Б, решение Фрунзенского районного суда г. Ярославля от 24.11.2015 по делу 2-3344/2015 (174 891 786,85 руб.), отсутствует оригинал КД 29/КЛВ-2014, отказ суда по взысканию задолженности c поручителя по кредитному договору 29/КЛВ-2014 в связи с отсутствием оригинала и копии договора поручительства - 94 769 487,00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6 - ООО "Гончаровское", ИНН 5534021260, Кравченко Владимир Евгеньевич, КД-311/12 от 22.10.2012, КД-342/13 от 13.06.2013, КД-335/13 от 29.03.2013, определение АС Омской обл. от 16.06.2016 по делу А46-2440/2016 о включении в третью очередь в РТК, решения Таврического районного суда Омской обл. от 24.02.2016 по делу 2-6/2016, от 04.10.2016 по делу 2-1145/2016 (16 363 981,72 руб.), ООО "Гончаровское" находится в стадии банкротства - 9 309 582,85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7 - ООО "Регионснабсбыт", ИНН 7203214561, солидарно с Землянской Любовью Михайловной, КД-05/01/13@026 от 04.07.2013, определение АС Тюменской обл. от 12.01.2016 по делу А70-11535/2015 о включении в третью очередь в РТК, решение Тюменского районного суда Тюменской обл. от 13.04.2016 по делу 2-913/2016, КД-81/02/14@0026 от 01.12.2014, решение Ленинского районного суда г. Тюмени от 13.03.2018 по делу 2-1667/2018, апелляционное определение судебной коллегии по гражданским делам Тюменского областного суда от 20.06.2018 по делу 33-3280/2018 (13 416 373,32 руб.), ООО "Регионснабсбыт", Землянская Любовь Михайловна находятся в стадии банкротства - 5 723 506,66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"Партнёр", ИНН 7204172466, солидарно с Литвиновой Стэллой Владимировной, Пшеничниковой Ольгой Николаевной, Радионовым Евгением Леонидовичем, ООО "АУДИТОРСКАЯ КОМПАНИЯ", ИНН 7203278903 , КД-01/01/13@026 от 01.03.2013, решение Ленинского районного суда г. Тюмени от 13.03.2015 по делу 2-2410/2015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lastRenderedPageBreak/>
        <w:t>(2 081 751,81 руб.) - 1 138 979,14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юридическому лицу и 3 физическим лицам, ООО «Вале», ИНН 7215001367, КД-222/14@0006 от 27.08.2014, КД-46/14@004 от 11.02.2014, Селиванов Александр Александрович, КД-17/13@004 от 22.02.2013, Шустов Виталий Александрович, КД-41/13@004 от 07.05.2013, Селиванова Юлия Александровна, КД-198/13@004 от 10.12.2013, определение АС Тюменской обл. от 15.03.2018 по делу А70-14437/2017, решения Заводоуковского районного суда Тюменской обл. от 22.11.2016 по делу 2-1010/2016, от 21.06.2016 по делу 2-582/2016, от 20.02.2017 по делу 2-118/2017, от 20.02.2017 по делу 2-119/2017, от 04.08.2017 по делу 2-745/2017, г. Тюмень (4 317 033,95 руб.) - 2 165 779,30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юридическому лицу и физическому лицу, ООО "Ишимское", ИНН 7205016558, солидарно с Вохминым Евгением Ефимовичем, КД-356/13@005 от 31.10.2013, КД-315/12@005 от 12.11.2012, определение АС Тюменской обл. от 18.08.2015 по делу А70-2766/20155 о включении в третью очередь в РТК, Вохмин Евгений Ефимович, Вохмин Руслан Евгеньевич, КД-475@005 от 15.01.2014, решение Ишимского районного суда от 02.11.2016 по делу 2-578/16, определение АС Тюменской обл. от 29.05.2017 по делу А70-14132/2016 о включении в третью очередь в РТК (6 312 840,05 руб.), ООО "Ишимское", Вохмин Евгений Ефимович находятся в стадии банкротства - 4 000 080,06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11 - ООО Агрофирма "Заречная", ИНН 7218005803, КД-52/14-ОВ@022 от 13.03.2014, КД-4/12@022 от 23.03.2012, определение АС Тюменской обл. от 09.06.2017 по делу А70-3577/2017 о включении в третью очередь в РТК (5 108 262,50 руб.), находится в стадии банкротства - 2 318 033,03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12 - ООО "Артель-С", ИНН 7206021511, солидарно с Савиным Евгением Михайловичем, КД-6/2013@006 от 17.10.2013, определение АС Тюменской обл. от 02.11.2015 по делу А70-7598/2015 о включении требований в РТК третьей очереди, определение АС Тюменской обл. от 18.03.2016 по делу А70-7598/2015 о включении требований в РТК третьей очереди, определение АС Тюменской обл. от 13.11.2017 по делу А70-7742/2017 о включении требований в РТК третьей очереди  (16 253 295,79 руб.), ООО "Артель-С", Савин Евгений Михайлович находятся в стадии банкротства - 6 810 656,82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13 - ООО "Изыскатель", ИНН 7206039244, солидарно с ООО "Артель-С", ИНН 7206021511, КД-5/2013@006 от 19.09.2013, решение АС Тюменской обл. от 10.09.2015 по делу А70-8455/2015, решение АС Тюменской обл. от 05.10.2016 по делу А70-9873/2016, определение АС Тюменской обл. от 02.11.2015 по делу А70-7598/2015 о включении в третью очередь в РТК (6 919 054,63 руб.), ООО "Артель-С" находится в стадии банкротства - 3 748 991,80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14 - ИП Глава крестьянского (фермерского) хозяйства Кизеров Владимир Леович, ИНН722000020429, солидарно с Кизеровым Владимиром Леовичем, КД-214@019 от 31.05.2011, определение АС Тюменской обл. от 19.04.2016 по делу А70-14145/2015, решение Омутинского районного суда Тюменской обл. от 08.12.2015 по делу 2-379/2015, КД-269@019 от 04.10.2013, определение АС Тюменской обл. от 19.04.2016 по делу А70-14145/2015 о включении в третью очередь в РТК, решение Омутинского районного суда Тюменской обл. от 08.12.2015 по делу 2-361/2015 (48 563 806,75 руб.), находится в стадии банкротства - 26 315 512,77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15 - ИП Афанасьев Анатолий Викторович, ИНН722409212828, солидарно с Афанасьевой Марией Анатольевной, КД-03/2014@016 от 28.03.2014, решение Тюменского районного суда Тюменской обл. от 15.01.2018 по делу 2-1880/2017 (1 373 248,32 руб.) - 446 626,35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16 - ООО "Обьнефтепродукт", ИНН 8613007095, солидарно с Мальцевым Игорем Анатольевичем, Николаенко Игорем Васильевичем, КД-17/11@009 от 25.02.2011, решение Березовского районного суда Ханты-Мансийского автономного округа-Югры от 01.06.2015 по делу 2-17/2015 (3 090 600,51 руб.) - 1 698 611,69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 xml:space="preserve">Лот 17 - ООО "Торговый Мир", ИНН 8610026290, солидарно с ООО "Содружество </w:t>
      </w:r>
      <w:r w:rsidRPr="00BA47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ИР-КОМ 1", ИНН 8610025787, Мутагировым Ильмутдином Абдурашидовичем, КД- 28-11@011 от 06.07.2011, определение АС Ханты-Мансийского автономного округа-Югры от 06.10.2015 по делу А75-4557/2015 о включении в третью очередь в РТК, определение АС Ханты-Мансийского автономного округа-Югры от 11.04.2016 по делу А75-4557/2015 (18 110 241,25 руб.), ООО "Торговый Мир" находится в стадии банкротства - 9 813 486,99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18 - ООО "РиО плюс", ИНН 7205017921, солидарно с Руденко Людмилой Владимировной, КД-364/14@005 от 10.02.2014, решение Ишимского городского суда Тюменской обл. от 22.03.2017 по делу 2-1/2017 (4 377 212,16 руб.) - 2 943 517,16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19 - ООО "Стройсервис-Инвест", ИНН 7206029165, солидарно с Нестеровым Александром Константиновичем, определение АС Тюменской обл. от 17.02.2016 по делу А70-12223/2015 о включении в четвертую очередь в РТК, определение АС Тюменской обл. от 26.09.2016 по делу А70-12223/2015, решение Тобольского городского суда Тюменской обл. от 04.10.2016 по делу 2-2276/2016 (85 723 036,19 руб.), ООО "Стройсервис-Инвест" находится в стадии банкротства - 49 183 592,01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20 - ЗАО "Ямалгазспецстрой", ИНН 7203226221, солидарно с Курчевским Сергеем Анатольевичем, ЗАО "Северстрой", ИНН 7203238153, определение АС Тюменской обл. от 12.07.2016 по делу А70-3678/2016 о включении в третью очередь в РТК, решения Ленинского районного суда г. Тюмени от 10.05.2016 по делу 2-3659-2016, от 22.08.2016 по делу 2-9611/2016, от 25.08.2016 по делу 2-9025/2016 (188 943 151,77 руб.), ЗАО "Ямалгазспецстрой" находится в стадии банкротства - 108 406 133,32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21 - ООО "Гамбит", ИНН 8613001230, Габисов Руслан Асланбекович, КД-21/01/12@026 от 29.10.2012, определение АС Ханты-Мансийского автономного округа-Югры от 25.01.2016 по делу А75-8746/2015 о включении в третью очередь в РТК, решение Березовского районного суда Ханты-Мансийского автономного округа-Югры от 10.02.2017 по делу 2-42/2017 (45 878 165,26 руб.) - 33 146 974,40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22 - ООО "Тюменские газовые системы", ИНН 7203143198, определение АС Тюменской обл. от 10.03.2016 по делу А70-11503/2015 о включении в третью очередь в РТК (56 688 777,92 руб.), находится в стадии банкротства - 56 688 777,92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23 - ООО "СВАРОГ-Лизинг", ИНН 7202188679, КД-30/2012 от 03.08.2012, КД-29/2012 от 01.08.2012, решение АС Тюменской обл. по делу А70-1003/2018 от 26.03.2018, постановление Восьмого арбитражного апелляционного суда от 22.06.2018 по делу А70-1003/2018, постановление АС Западно-Сибирского округа от 11.10.2018 по делу А70-1003/2018, решение АС Тюменской обл. по делу А70-1000/2018 от 22.10.2018, решение АС Тюменской обл. по делу А70-14113/2018 от 22.10.2018  (4 619 345,39 руб.), добровольная ликвидация - 4 619 345,39 руб.</w:t>
      </w:r>
    </w:p>
    <w:p w:rsidR="00BA4764" w:rsidRPr="00BA476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24 - ООО "Березовская рыбоартель", ИНН 8613007793, солидарно с Зобиным Вячеславом Евгеньевичем, Сорочинским Игорем Петровичем, Загороднюком Константином Николаевичем , КД-63/13@009 от 24.06.2013, определение АС ХМАО-Югра по делу А75-2786/2018 от 18.05.2018 о признании требований заявителя обоснованными и введении наблюдения, от 26.07.2018 о включении в реестр требований кредиторов должника, решение АС Ханты-Мансийского автономного округа-Югры от 30.10.2018 по делу А75-2786/2018, решение Березовского районного суда ХМАО-Югра от 22.08.2018 по делу 2-1/2018 (4 415 202,69 руб.), ООО "Березовская рыбоартель" находится в стадии банкротства - 3 014 970,06 руб.</w:t>
      </w:r>
    </w:p>
    <w:p w:rsidR="00651D54" w:rsidRDefault="00BA4764" w:rsidP="00BA47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764">
        <w:rPr>
          <w:rFonts w:ascii="Times New Roman" w:hAnsi="Times New Roman" w:cs="Times New Roman"/>
          <w:color w:val="000000"/>
          <w:sz w:val="24"/>
          <w:szCs w:val="24"/>
        </w:rPr>
        <w:t>Лот 25 - ООО "Модернизация авиационных комплексов", ИНН 7725129981, солидарно с Красножен Вячеслав Иванович, ООО "Научно-Производственное Объединение "Авиационные системы", КД-13/КЛЗ-2013 от 31.07.2013, решение Троицкого районного суда г. Москвы от 07.11.2017 по делу 2-0103/2017, апелляционное определение Судебной коллегии по гражданским делам Московского городского суда от 12.09.2018 по делу 33-39193/2018  (131 987 528,76 руб.), отсутствуют оригиналы кредитного договора и обеспечительных договоров - 131 987 528,76 руб.</w:t>
      </w:r>
    </w:p>
    <w:p w:rsidR="00CF5F6F" w:rsidRPr="00360DC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2476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1-25 </w:t>
      </w:r>
      <w:r w:rsidR="0004186C">
        <w:rPr>
          <w:b/>
          <w:bCs/>
          <w:color w:val="000000"/>
        </w:rPr>
        <w:t xml:space="preserve">- с </w:t>
      </w:r>
      <w:r w:rsidR="007B02A8">
        <w:rPr>
          <w:b/>
          <w:bCs/>
          <w:color w:val="000000"/>
        </w:rPr>
        <w:t>24 июля</w:t>
      </w:r>
      <w:r w:rsidR="0004186C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04186C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10 декабря</w:t>
      </w:r>
      <w:r w:rsidR="0004186C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 г.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B02A8" w:rsidRPr="007B02A8">
        <w:rPr>
          <w:color w:val="000000"/>
        </w:rPr>
        <w:t xml:space="preserve">24 июля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2476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1-2</w:t>
      </w:r>
      <w:r w:rsidR="00707F65" w:rsidRPr="00707F65">
        <w:rPr>
          <w:b/>
          <w:color w:val="000000"/>
        </w:rPr>
        <w:t>0</w:t>
      </w:r>
      <w:r>
        <w:rPr>
          <w:b/>
          <w:color w:val="000000"/>
        </w:rPr>
        <w:t>, 22-25</w:t>
      </w:r>
      <w:r w:rsidR="00707F65" w:rsidRPr="00707F65">
        <w:rPr>
          <w:b/>
          <w:color w:val="000000"/>
        </w:rPr>
        <w:t>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B02A8">
        <w:rPr>
          <w:color w:val="000000"/>
        </w:rPr>
        <w:t>24 июля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7B02A8">
        <w:rPr>
          <w:color w:val="000000"/>
        </w:rPr>
        <w:t>07 сентября 2019</w:t>
      </w:r>
      <w:r>
        <w:rPr>
          <w:color w:val="000000"/>
        </w:rPr>
        <w:t xml:space="preserve"> г. - в размере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B02A8">
        <w:rPr>
          <w:color w:val="000000"/>
        </w:rPr>
        <w:t>08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7B02A8">
        <w:rPr>
          <w:color w:val="000000"/>
        </w:rPr>
        <w:t>17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</w:t>
      </w:r>
      <w:r w:rsidR="005347E5">
        <w:rPr>
          <w:color w:val="000000"/>
        </w:rPr>
        <w:t>. - в размере 98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B02A8">
        <w:rPr>
          <w:color w:val="000000"/>
        </w:rPr>
        <w:t>18 сентября 2019</w:t>
      </w:r>
      <w:r>
        <w:rPr>
          <w:color w:val="000000"/>
        </w:rPr>
        <w:t xml:space="preserve"> г. по </w:t>
      </w:r>
      <w:r w:rsidR="007B02A8">
        <w:rPr>
          <w:color w:val="000000"/>
        </w:rPr>
        <w:t>28 сентября 2019</w:t>
      </w:r>
      <w:r w:rsidR="005347E5">
        <w:rPr>
          <w:color w:val="000000"/>
        </w:rPr>
        <w:t xml:space="preserve"> г. - в размере 96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B02A8">
        <w:rPr>
          <w:color w:val="000000"/>
        </w:rPr>
        <w:t>29 сентября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7B02A8">
        <w:rPr>
          <w:color w:val="000000"/>
        </w:rPr>
        <w:t>08 октября 2019</w:t>
      </w:r>
      <w:r w:rsidR="005347E5">
        <w:rPr>
          <w:color w:val="000000"/>
        </w:rPr>
        <w:t xml:space="preserve"> г. - в размере 94</w:t>
      </w:r>
      <w:r>
        <w:rPr>
          <w:color w:val="000000"/>
        </w:rPr>
        <w:t>,00% от начальной цены продажи лотов;</w:t>
      </w:r>
    </w:p>
    <w:p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B02A8">
        <w:rPr>
          <w:color w:val="000000"/>
        </w:rPr>
        <w:t>09 октября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>
        <w:rPr>
          <w:color w:val="000000"/>
        </w:rPr>
        <w:t xml:space="preserve"> г. по </w:t>
      </w:r>
      <w:r w:rsidR="007B02A8">
        <w:rPr>
          <w:color w:val="000000"/>
        </w:rPr>
        <w:t>19</w:t>
      </w:r>
      <w:r>
        <w:rPr>
          <w:color w:val="000000"/>
        </w:rPr>
        <w:t xml:space="preserve"> </w:t>
      </w:r>
      <w:r w:rsidR="007B02A8">
        <w:rPr>
          <w:color w:val="000000"/>
        </w:rPr>
        <w:t>октября</w:t>
      </w:r>
      <w:r>
        <w:rPr>
          <w:color w:val="000000"/>
        </w:rPr>
        <w:t xml:space="preserve"> 201</w:t>
      </w:r>
      <w:r w:rsidR="007B02A8">
        <w:rPr>
          <w:color w:val="000000"/>
        </w:rPr>
        <w:t>9</w:t>
      </w:r>
      <w:r w:rsidR="005347E5">
        <w:rPr>
          <w:color w:val="000000"/>
        </w:rPr>
        <w:t xml:space="preserve"> г. - в размере 92</w:t>
      </w:r>
      <w:r>
        <w:rPr>
          <w:color w:val="000000"/>
        </w:rPr>
        <w:t xml:space="preserve">,00% </w:t>
      </w:r>
      <w:r w:rsidR="007B02A8">
        <w:rPr>
          <w:color w:val="000000"/>
        </w:rPr>
        <w:t>от начальной цены продажи лотов;</w:t>
      </w:r>
    </w:p>
    <w:p w:rsidR="007B02A8" w:rsidRDefault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20 октября 2019 г. по 2</w:t>
      </w:r>
      <w:r w:rsidR="005347E5">
        <w:rPr>
          <w:color w:val="000000"/>
        </w:rPr>
        <w:t>9 октября 2019 г. - в размере 9</w:t>
      </w:r>
      <w:r w:rsidRPr="007B02A8">
        <w:rPr>
          <w:color w:val="000000"/>
        </w:rPr>
        <w:t>0,00% от начальной цены продажи лотов;</w:t>
      </w:r>
    </w:p>
    <w:p w:rsidR="007B02A8" w:rsidRDefault="007B02A8" w:rsidP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30 октября 2019 г. по 10 ноября</w:t>
      </w:r>
      <w:r w:rsidR="005347E5">
        <w:rPr>
          <w:color w:val="000000"/>
        </w:rPr>
        <w:t xml:space="preserve"> 2019 г. - в размере 88</w:t>
      </w:r>
      <w:r w:rsidRPr="007B02A8">
        <w:rPr>
          <w:color w:val="000000"/>
        </w:rPr>
        <w:t>,00% от начальной цены продажи лотов;</w:t>
      </w:r>
    </w:p>
    <w:p w:rsidR="007B02A8" w:rsidRDefault="007B02A8" w:rsidP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11 ноября 2019 г. по 20 ноября</w:t>
      </w:r>
      <w:r w:rsidR="005347E5">
        <w:rPr>
          <w:color w:val="000000"/>
        </w:rPr>
        <w:t xml:space="preserve"> 2019 г. - в размере 86</w:t>
      </w:r>
      <w:r w:rsidRPr="007B02A8">
        <w:rPr>
          <w:color w:val="000000"/>
        </w:rPr>
        <w:t>,00% от начальной цены продажи лотов;</w:t>
      </w:r>
    </w:p>
    <w:p w:rsidR="007B02A8" w:rsidRDefault="007B02A8" w:rsidP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21 ноября 2019 г. по 30 ноября</w:t>
      </w:r>
      <w:r w:rsidR="005347E5">
        <w:rPr>
          <w:color w:val="000000"/>
        </w:rPr>
        <w:t xml:space="preserve"> 2019 г. - в размере 84</w:t>
      </w:r>
      <w:r w:rsidRPr="007B02A8">
        <w:rPr>
          <w:color w:val="000000"/>
        </w:rPr>
        <w:t>,00% от начальной цены продажи лотов;</w:t>
      </w:r>
    </w:p>
    <w:p w:rsidR="007B02A8" w:rsidRDefault="007B02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01 декабря 2019 г. по 1</w:t>
      </w:r>
      <w:r w:rsidRPr="007B02A8">
        <w:rPr>
          <w:color w:val="000000"/>
        </w:rPr>
        <w:t xml:space="preserve">0 </w:t>
      </w:r>
      <w:r>
        <w:rPr>
          <w:color w:val="000000"/>
        </w:rPr>
        <w:t>декабря</w:t>
      </w:r>
      <w:r w:rsidR="005347E5">
        <w:rPr>
          <w:color w:val="000000"/>
        </w:rPr>
        <w:t xml:space="preserve"> 2019 г. - в размере 82</w:t>
      </w:r>
      <w:r w:rsidRPr="007B02A8">
        <w:rPr>
          <w:color w:val="000000"/>
        </w:rPr>
        <w:t xml:space="preserve">,00% </w:t>
      </w:r>
      <w:r w:rsidR="00F81960">
        <w:rPr>
          <w:color w:val="000000"/>
        </w:rPr>
        <w:t>от начальной цены продажи лотов.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21</w:t>
      </w:r>
      <w:r w:rsidRPr="00707F65">
        <w:rPr>
          <w:b/>
          <w:color w:val="000000"/>
        </w:rPr>
        <w:t>: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07 сентября 2019 г. - в размере начальной цены продажи лота;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сентября 2019 г. по 17 сентября 2019 г</w:t>
      </w:r>
      <w:r w:rsidR="00F65DB6">
        <w:rPr>
          <w:color w:val="000000"/>
        </w:rPr>
        <w:t>. - в размере 99</w:t>
      </w:r>
      <w:r>
        <w:rPr>
          <w:color w:val="000000"/>
        </w:rPr>
        <w:t xml:space="preserve">,00% от начальной цены продажи </w:t>
      </w:r>
      <w:r w:rsidRPr="00BB4F85">
        <w:rPr>
          <w:color w:val="000000"/>
        </w:rPr>
        <w:t>лота</w:t>
      </w:r>
      <w:r>
        <w:rPr>
          <w:color w:val="000000"/>
        </w:rPr>
        <w:t>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сентября 2019 г. по 28 сентября 2019</w:t>
      </w:r>
      <w:r w:rsidR="00F65DB6">
        <w:rPr>
          <w:color w:val="000000"/>
        </w:rPr>
        <w:t xml:space="preserve"> г. - в размере 98</w:t>
      </w:r>
      <w:r>
        <w:rPr>
          <w:color w:val="000000"/>
        </w:rPr>
        <w:t>,00% от начальной цены продажи лота;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сентября 2019 г. по 08 октября 2019</w:t>
      </w:r>
      <w:r w:rsidR="00F65DB6">
        <w:rPr>
          <w:color w:val="000000"/>
        </w:rPr>
        <w:t xml:space="preserve"> г. - в размере 97</w:t>
      </w:r>
      <w:r>
        <w:rPr>
          <w:color w:val="000000"/>
        </w:rPr>
        <w:t>,00% от начальной цены продажи лота;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октября 2019 г. по 19 октября 2019</w:t>
      </w:r>
      <w:r w:rsidR="00F65DB6">
        <w:rPr>
          <w:color w:val="000000"/>
        </w:rPr>
        <w:t xml:space="preserve"> г. - в размере 96</w:t>
      </w:r>
      <w:r>
        <w:rPr>
          <w:color w:val="000000"/>
        </w:rPr>
        <w:t>,00% от начальной цены продажи лота;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20 октября 2019 г. по 2</w:t>
      </w:r>
      <w:r w:rsidR="00F65DB6">
        <w:rPr>
          <w:color w:val="000000"/>
        </w:rPr>
        <w:t>9 октября 2019 г. - в размере 95</w:t>
      </w:r>
      <w:r w:rsidRPr="007B02A8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7B02A8">
        <w:rPr>
          <w:color w:val="000000"/>
        </w:rPr>
        <w:t>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30 октября 2019 г. по 10 ноября</w:t>
      </w:r>
      <w:r w:rsidR="00F65DB6">
        <w:rPr>
          <w:color w:val="000000"/>
        </w:rPr>
        <w:t xml:space="preserve"> 2019 г. - в размере 94</w:t>
      </w:r>
      <w:r w:rsidRPr="007B02A8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7B02A8">
        <w:rPr>
          <w:color w:val="000000"/>
        </w:rPr>
        <w:t>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lastRenderedPageBreak/>
        <w:t xml:space="preserve">с </w:t>
      </w:r>
      <w:r>
        <w:rPr>
          <w:color w:val="000000"/>
        </w:rPr>
        <w:t>11 ноября 2019 г. по 20 ноября</w:t>
      </w:r>
      <w:r w:rsidR="00F65DB6">
        <w:rPr>
          <w:color w:val="000000"/>
        </w:rPr>
        <w:t xml:space="preserve"> 2019 г. - в размере 93</w:t>
      </w:r>
      <w:r w:rsidRPr="007B02A8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7B02A8">
        <w:rPr>
          <w:color w:val="000000"/>
        </w:rPr>
        <w:t>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21 ноября 2019 г. по 30 ноября</w:t>
      </w:r>
      <w:r w:rsidR="00F65DB6">
        <w:rPr>
          <w:color w:val="000000"/>
        </w:rPr>
        <w:t xml:space="preserve"> 2019 г. - в размере 92</w:t>
      </w:r>
      <w:r w:rsidRPr="007B02A8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7B02A8">
        <w:rPr>
          <w:color w:val="000000"/>
        </w:rPr>
        <w:t>;</w:t>
      </w:r>
    </w:p>
    <w:p w:rsidR="00BB4F85" w:rsidRDefault="00BB4F85" w:rsidP="00BB4F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02A8">
        <w:rPr>
          <w:color w:val="000000"/>
        </w:rPr>
        <w:t xml:space="preserve">с </w:t>
      </w:r>
      <w:r>
        <w:rPr>
          <w:color w:val="000000"/>
        </w:rPr>
        <w:t>01 декабря 2019 г. по 1</w:t>
      </w:r>
      <w:r w:rsidRPr="007B02A8">
        <w:rPr>
          <w:color w:val="000000"/>
        </w:rPr>
        <w:t xml:space="preserve">0 </w:t>
      </w:r>
      <w:r>
        <w:rPr>
          <w:color w:val="000000"/>
        </w:rPr>
        <w:t>декабря</w:t>
      </w:r>
      <w:r w:rsidR="00F65DB6">
        <w:rPr>
          <w:color w:val="000000"/>
        </w:rPr>
        <w:t xml:space="preserve"> 2019 г. - в размере 91</w:t>
      </w:r>
      <w:r w:rsidRPr="007B02A8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A4A78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F65DB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65DB6" w:rsidRPr="00F65DB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F65DB6">
        <w:rPr>
          <w:rFonts w:ascii="Times New Roman" w:hAnsi="Times New Roman" w:cs="Times New Roman"/>
          <w:sz w:val="24"/>
          <w:szCs w:val="24"/>
        </w:rPr>
        <w:t xml:space="preserve"> 40702810355000036459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DB6" w:rsidRPr="00F65DB6" w:rsidRDefault="00F65DB6" w:rsidP="00F6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08:30 до 17:30 часов по адресу: г. Тюмень, ул. Некрасова, д. 11, </w:t>
      </w:r>
      <w:r w:rsidR="009D61E8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F65DB6">
        <w:rPr>
          <w:rFonts w:ascii="Times New Roman" w:hAnsi="Times New Roman" w:cs="Times New Roman"/>
          <w:color w:val="000000"/>
          <w:sz w:val="24"/>
          <w:szCs w:val="24"/>
        </w:rPr>
        <w:t xml:space="preserve">8 (3452) 46-30-52, 8 (3452) 39-87-81, доб. 347, а также у ОТ: в рабочие дни с 9:00 до 18:00 часов, тел. 8(812) 334-20-50, </w:t>
      </w:r>
      <w:hyperlink r:id="rId7" w:history="1">
        <w:r w:rsidRPr="00F65DB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F90378">
        <w:rPr>
          <w:rFonts w:ascii="Times New Roman" w:hAnsi="Times New Roman" w:cs="Times New Roman"/>
          <w:color w:val="000000"/>
          <w:sz w:val="24"/>
          <w:szCs w:val="24"/>
        </w:rPr>
        <w:t xml:space="preserve"> (Лоты 1-5);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DB6">
        <w:rPr>
          <w:rFonts w:ascii="Times New Roman" w:hAnsi="Times New Roman" w:cs="Times New Roman"/>
          <w:color w:val="000000"/>
          <w:sz w:val="24"/>
          <w:szCs w:val="24"/>
        </w:rPr>
        <w:t>тел. 8(908)</w:t>
      </w:r>
      <w:r w:rsidR="000A0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DB6">
        <w:rPr>
          <w:rFonts w:ascii="Times New Roman" w:hAnsi="Times New Roman" w:cs="Times New Roman"/>
          <w:color w:val="000000"/>
          <w:sz w:val="24"/>
          <w:szCs w:val="24"/>
        </w:rPr>
        <w:t>874-76-49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5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78">
        <w:rPr>
          <w:rFonts w:ascii="Times New Roman" w:hAnsi="Times New Roman" w:cs="Times New Roman"/>
          <w:color w:val="000000"/>
          <w:sz w:val="24"/>
          <w:szCs w:val="24"/>
        </w:rPr>
        <w:t xml:space="preserve">Татьяна Бокова, </w:t>
      </w:r>
      <w:hyperlink r:id="rId8" w:history="1">
        <w:r w:rsidR="00F90378" w:rsidRPr="001012E4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="00F90378">
        <w:rPr>
          <w:rFonts w:ascii="Times New Roman" w:hAnsi="Times New Roman" w:cs="Times New Roman"/>
          <w:color w:val="000000"/>
          <w:sz w:val="24"/>
          <w:szCs w:val="24"/>
        </w:rPr>
        <w:t xml:space="preserve"> (Лоты 7-25); 8(913) 200</w:t>
      </w:r>
      <w:r w:rsidR="000A09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0378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0A09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0378">
        <w:rPr>
          <w:rFonts w:ascii="Times New Roman" w:hAnsi="Times New Roman" w:cs="Times New Roman"/>
          <w:color w:val="000000"/>
          <w:sz w:val="24"/>
          <w:szCs w:val="24"/>
        </w:rPr>
        <w:t xml:space="preserve">56, Кольцова Юлия, </w:t>
      </w:r>
      <w:hyperlink r:id="rId9" w:history="1">
        <w:r w:rsidR="00AD46BB" w:rsidRPr="001012E4">
          <w:rPr>
            <w:rStyle w:val="a4"/>
            <w:rFonts w:ascii="Times New Roman" w:hAnsi="Times New Roman"/>
            <w:sz w:val="24"/>
            <w:szCs w:val="24"/>
          </w:rPr>
          <w:t>kolcova@auction-house.ru</w:t>
        </w:r>
      </w:hyperlink>
      <w:r w:rsidR="00AD46BB">
        <w:rPr>
          <w:rFonts w:ascii="Times New Roman" w:hAnsi="Times New Roman" w:cs="Times New Roman"/>
          <w:color w:val="000000"/>
          <w:sz w:val="24"/>
          <w:szCs w:val="24"/>
        </w:rPr>
        <w:t xml:space="preserve"> (Лот 6)</w:t>
      </w:r>
      <w:r w:rsidR="00F90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DB6" w:rsidRPr="00F65DB6" w:rsidRDefault="00F65DB6" w:rsidP="00F6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B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F65DB6" w:rsidRPr="00F65DB6" w:rsidRDefault="00F65DB6" w:rsidP="00F6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186C" w:rsidRDefault="0004186C" w:rsidP="00F65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65"/>
    <w:rsid w:val="0004186C"/>
    <w:rsid w:val="000A0932"/>
    <w:rsid w:val="001012E4"/>
    <w:rsid w:val="00107714"/>
    <w:rsid w:val="00203862"/>
    <w:rsid w:val="00220317"/>
    <w:rsid w:val="00233C91"/>
    <w:rsid w:val="002476C5"/>
    <w:rsid w:val="002A0202"/>
    <w:rsid w:val="002C2BDE"/>
    <w:rsid w:val="00360DC6"/>
    <w:rsid w:val="00451121"/>
    <w:rsid w:val="005347E5"/>
    <w:rsid w:val="005F1F68"/>
    <w:rsid w:val="00651D54"/>
    <w:rsid w:val="00707F65"/>
    <w:rsid w:val="007B02A8"/>
    <w:rsid w:val="007E5908"/>
    <w:rsid w:val="009D61E8"/>
    <w:rsid w:val="00AD46BB"/>
    <w:rsid w:val="00B93A5E"/>
    <w:rsid w:val="00BA4764"/>
    <w:rsid w:val="00BB4F85"/>
    <w:rsid w:val="00CA1C4E"/>
    <w:rsid w:val="00CF5F6F"/>
    <w:rsid w:val="00D16130"/>
    <w:rsid w:val="00E645EC"/>
    <w:rsid w:val="00EE3F19"/>
    <w:rsid w:val="00F16092"/>
    <w:rsid w:val="00F65DB6"/>
    <w:rsid w:val="00F81960"/>
    <w:rsid w:val="00F9037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kolc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2019-07-17T08:39:00Z</dcterms:created>
  <dcterms:modified xsi:type="dcterms:W3CDTF">2019-07-17T08:39:00Z</dcterms:modified>
</cp:coreProperties>
</file>