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0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 xml:space="preserve">Электронный аукцион по продаже недвижимого имущества, </w:t>
      </w:r>
      <w:r w:rsidR="00F267B6" w:rsidRPr="00F267B6">
        <w:rPr>
          <w:rFonts w:ascii="Times New Roman" w:hAnsi="Times New Roman" w:cs="Times New Roman"/>
          <w:b/>
          <w:sz w:val="28"/>
          <w:szCs w:val="28"/>
        </w:rPr>
        <w:t xml:space="preserve">являющегося собственностью </w:t>
      </w:r>
      <w:r w:rsidR="00200300" w:rsidRPr="00200300">
        <w:rPr>
          <w:rFonts w:ascii="Times New Roman" w:hAnsi="Times New Roman" w:cs="Times New Roman"/>
          <w:b/>
          <w:sz w:val="28"/>
          <w:szCs w:val="28"/>
        </w:rPr>
        <w:t>Обществ</w:t>
      </w:r>
      <w:r w:rsidR="00200300">
        <w:rPr>
          <w:rFonts w:ascii="Times New Roman" w:hAnsi="Times New Roman" w:cs="Times New Roman"/>
          <w:b/>
          <w:sz w:val="28"/>
          <w:szCs w:val="28"/>
        </w:rPr>
        <w:t>а</w:t>
      </w:r>
      <w:r w:rsidR="00200300" w:rsidRPr="00200300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«НЕО-ИНВЕСТ» </w:t>
      </w:r>
      <w:r w:rsidR="00F267B6" w:rsidRPr="00F267B6">
        <w:rPr>
          <w:rFonts w:ascii="Times New Roman" w:hAnsi="Times New Roman" w:cs="Times New Roman"/>
          <w:b/>
          <w:sz w:val="28"/>
          <w:szCs w:val="28"/>
        </w:rPr>
        <w:t xml:space="preserve">(ИНН </w:t>
      </w:r>
      <w:r w:rsidR="00200300" w:rsidRPr="00200300">
        <w:rPr>
          <w:rFonts w:ascii="Times New Roman" w:hAnsi="Times New Roman" w:cs="Times New Roman"/>
          <w:b/>
          <w:sz w:val="28"/>
          <w:szCs w:val="28"/>
        </w:rPr>
        <w:t>7728212973</w:t>
      </w:r>
      <w:bookmarkStart w:id="0" w:name="_GoBack"/>
      <w:bookmarkEnd w:id="0"/>
      <w:r w:rsidR="00F267B6" w:rsidRPr="00F267B6">
        <w:rPr>
          <w:rFonts w:ascii="Times New Roman" w:hAnsi="Times New Roman" w:cs="Times New Roman"/>
          <w:b/>
          <w:sz w:val="28"/>
          <w:szCs w:val="28"/>
        </w:rPr>
        <w:t>)</w:t>
      </w:r>
    </w:p>
    <w:p w:rsidR="00F267B6" w:rsidRPr="008D276B" w:rsidRDefault="00F267B6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B5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сентября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B5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5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B5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C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B5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B5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6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B56E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267B6" w:rsidRPr="00F267B6" w:rsidRDefault="00F267B6" w:rsidP="00F267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имуществе, реализуемом на аукционе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: </w:t>
      </w:r>
    </w:p>
    <w:p w:rsidR="00A7524B" w:rsidRDefault="00F267B6" w:rsidP="00F267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(далее – Объект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ы</w:t>
      </w:r>
      <w:r w:rsidRPr="00F267B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):</w:t>
      </w:r>
    </w:p>
    <w:p w:rsidR="00F267B6" w:rsidRDefault="00F267B6" w:rsidP="00F267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A7524B" w:rsidRPr="004A3E29" w:rsidRDefault="00A7524B" w:rsidP="00A75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6263F0" w:rsidRPr="006263F0" w:rsidRDefault="006263F0" w:rsidP="00CF7B0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CF7B0C" w:rsidRPr="00CF7B0C">
        <w:rPr>
          <w:rFonts w:ascii="Times New Roman" w:hAnsi="Times New Roman" w:cs="Times New Roman"/>
          <w:sz w:val="24"/>
          <w:szCs w:val="24"/>
        </w:rPr>
        <w:t xml:space="preserve">Здание больницы, назначение: нежилое здание, площадь: 1258,2 </w:t>
      </w:r>
      <w:proofErr w:type="gramStart"/>
      <w:r w:rsidR="00CF7B0C" w:rsidRPr="00CF7B0C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CF7B0C" w:rsidRPr="00CF7B0C">
        <w:rPr>
          <w:rFonts w:ascii="Times New Roman" w:hAnsi="Times New Roman" w:cs="Times New Roman"/>
          <w:sz w:val="24"/>
          <w:szCs w:val="24"/>
        </w:rPr>
        <w:t>, количество этажей, в том числе подземных этажей: 2, кадастровый номер 34:34:080059:518, расположенное по адресу: Волгоградская область, г. Волгоград, ул. им. Сологубова, д. 52</w:t>
      </w:r>
      <w:r w:rsidRPr="006263F0">
        <w:rPr>
          <w:rFonts w:ascii="Times New Roman" w:hAnsi="Times New Roman" w:cs="Times New Roman"/>
          <w:sz w:val="24"/>
          <w:szCs w:val="24"/>
        </w:rPr>
        <w:t>;</w:t>
      </w:r>
    </w:p>
    <w:p w:rsid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CF7B0C">
        <w:rPr>
          <w:rFonts w:ascii="Times New Roman" w:hAnsi="Times New Roman" w:cs="Times New Roman"/>
          <w:sz w:val="24"/>
          <w:szCs w:val="24"/>
        </w:rPr>
        <w:t>2</w:t>
      </w:r>
      <w:r w:rsidRPr="006263F0">
        <w:rPr>
          <w:rFonts w:ascii="Times New Roman" w:hAnsi="Times New Roman" w:cs="Times New Roman"/>
          <w:sz w:val="24"/>
          <w:szCs w:val="24"/>
        </w:rPr>
        <w:t xml:space="preserve">: </w:t>
      </w:r>
      <w:r w:rsidR="00CF7B0C" w:rsidRPr="00CF7B0C">
        <w:rPr>
          <w:rFonts w:ascii="Times New Roman" w:hAnsi="Times New Roman" w:cs="Times New Roman"/>
          <w:sz w:val="24"/>
          <w:szCs w:val="24"/>
        </w:rPr>
        <w:t xml:space="preserve">Здание дезкамеры, назначение: нежилое здание, площадь: 40,4 </w:t>
      </w:r>
      <w:proofErr w:type="gramStart"/>
      <w:r w:rsidR="00CF7B0C" w:rsidRPr="00CF7B0C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CF7B0C" w:rsidRPr="00CF7B0C">
        <w:rPr>
          <w:rFonts w:ascii="Times New Roman" w:hAnsi="Times New Roman" w:cs="Times New Roman"/>
          <w:sz w:val="24"/>
          <w:szCs w:val="24"/>
        </w:rPr>
        <w:t>, количество этажей, в том числе подземных этажей: 1, кадастровый номер 34:34:080059:515, расположенное по адресу: Волгоградская область, г. Волгоград, ул. им. Сологубова, д. 52</w:t>
      </w:r>
      <w:r w:rsidRPr="006263F0">
        <w:rPr>
          <w:rFonts w:ascii="Times New Roman" w:hAnsi="Times New Roman" w:cs="Times New Roman"/>
          <w:sz w:val="24"/>
          <w:szCs w:val="24"/>
        </w:rPr>
        <w:t>;</w:t>
      </w:r>
    </w:p>
    <w:p w:rsidR="00CF7B0C" w:rsidRPr="00CF7B0C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63F0">
        <w:rPr>
          <w:rFonts w:ascii="Times New Roman" w:hAnsi="Times New Roman" w:cs="Times New Roman"/>
          <w:sz w:val="24"/>
          <w:szCs w:val="24"/>
        </w:rPr>
        <w:t>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административное, пищеблок, назначение: нежилое здание, площадь: 676,1 </w:t>
      </w:r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CF7B0C">
        <w:rPr>
          <w:rFonts w:ascii="Times New Roman" w:hAnsi="Times New Roman" w:cs="Times New Roman"/>
          <w:sz w:val="24"/>
          <w:szCs w:val="24"/>
        </w:rPr>
        <w:t>, количество этажей, в том числе подземных этажей: 2, кадастровый номер 34:34:080059:510, расположенное по адресу: Волгоградская область, г. Волгоград, ул. им. Сологубова, д. 52;</w:t>
      </w:r>
    </w:p>
    <w:p w:rsidR="009B3302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4: </w:t>
      </w:r>
      <w:r w:rsidR="00CF7B0C" w:rsidRPr="00DB2B92">
        <w:rPr>
          <w:rFonts w:ascii="Times New Roman" w:hAnsi="Times New Roman" w:cs="Times New Roman"/>
          <w:sz w:val="24"/>
          <w:szCs w:val="24"/>
        </w:rPr>
        <w:t>Здание пищеблока и прачечной, назначение: нежилое здание, площадь</w:t>
      </w:r>
      <w:r w:rsidR="00CF7B0C">
        <w:rPr>
          <w:rFonts w:ascii="Times New Roman" w:hAnsi="Times New Roman" w:cs="Times New Roman"/>
          <w:sz w:val="24"/>
          <w:szCs w:val="24"/>
        </w:rPr>
        <w:t>:</w:t>
      </w:r>
      <w:r w:rsidR="00CF7B0C" w:rsidRPr="00DB2B92">
        <w:rPr>
          <w:rFonts w:ascii="Times New Roman" w:hAnsi="Times New Roman" w:cs="Times New Roman"/>
          <w:sz w:val="24"/>
          <w:szCs w:val="24"/>
        </w:rPr>
        <w:t xml:space="preserve"> 210,3 </w:t>
      </w:r>
      <w:proofErr w:type="gramStart"/>
      <w:r w:rsidR="00CF7B0C" w:rsidRPr="00DB2B92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CF7B0C" w:rsidRPr="00DB2B92">
        <w:rPr>
          <w:rFonts w:ascii="Times New Roman" w:hAnsi="Times New Roman" w:cs="Times New Roman"/>
          <w:sz w:val="24"/>
          <w:szCs w:val="24"/>
        </w:rPr>
        <w:t>, количество этажей, в т</w:t>
      </w:r>
      <w:r w:rsidR="00CF7B0C">
        <w:rPr>
          <w:rFonts w:ascii="Times New Roman" w:hAnsi="Times New Roman" w:cs="Times New Roman"/>
          <w:sz w:val="24"/>
          <w:szCs w:val="24"/>
        </w:rPr>
        <w:t>ом числе</w:t>
      </w:r>
      <w:r w:rsidR="00CF7B0C" w:rsidRPr="00DB2B92">
        <w:rPr>
          <w:rFonts w:ascii="Times New Roman" w:hAnsi="Times New Roman" w:cs="Times New Roman"/>
          <w:sz w:val="24"/>
          <w:szCs w:val="24"/>
        </w:rPr>
        <w:t xml:space="preserve"> подземных этажей: 1, кадастровый номер 34:34:080059:509, расположенное по адресу: Волгоградская область, г. Волгоград, ул. им. Сологубова, д. 52</w:t>
      </w:r>
      <w:r w:rsidR="00CF7B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7B0C" w:rsidRPr="00C471D4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гаража с пристройкой, назначение: нежилое здание, площадь: 96,6 </w:t>
      </w:r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CF7B0C">
        <w:rPr>
          <w:rFonts w:ascii="Times New Roman" w:hAnsi="Times New Roman" w:cs="Times New Roman"/>
          <w:sz w:val="24"/>
          <w:szCs w:val="24"/>
        </w:rPr>
        <w:t>, количество этажей, в том числе подземных этажей: 1, кадастровый номер 34:34:080059:514, расположенное по адресу: Волгоградская область, г. Волгоград, ул. им. Сологубова, д. 52</w:t>
      </w:r>
      <w:r w:rsidR="00C471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7B0C" w:rsidRPr="005662CE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сарая, назначение: нежилое здание, площадь: 47,3 </w:t>
      </w:r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CF7B0C">
        <w:rPr>
          <w:rFonts w:ascii="Times New Roman" w:hAnsi="Times New Roman" w:cs="Times New Roman"/>
          <w:sz w:val="24"/>
          <w:szCs w:val="24"/>
        </w:rPr>
        <w:t>, количество этажей, в том числе подземных этажей: 1, кадастровый номер 34:34:080059:508, расположенное по адресу: Волгоградская область, г. Волгоград, ул. им. Сологубова, д. 52</w:t>
      </w:r>
      <w:r w:rsidR="00C471D4" w:rsidRPr="005662CE">
        <w:rPr>
          <w:rFonts w:ascii="Times New Roman" w:hAnsi="Times New Roman" w:cs="Times New Roman"/>
          <w:sz w:val="24"/>
          <w:szCs w:val="24"/>
        </w:rPr>
        <w:t>;</w:t>
      </w:r>
    </w:p>
    <w:p w:rsidR="00CF7B0C" w:rsidRPr="005662CE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7: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склада, назначение: нежилое здание, площадь: 35,9 </w:t>
      </w:r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CF7B0C">
        <w:rPr>
          <w:rFonts w:ascii="Times New Roman" w:hAnsi="Times New Roman" w:cs="Times New Roman"/>
          <w:sz w:val="24"/>
          <w:szCs w:val="24"/>
        </w:rPr>
        <w:t>, количество этажей, в том числе подземных этажей: 1, кадастровый номер 34:34:080059:513, расположенное по адресу: Волгоградская область, г. Волгоград, ул. им. Сологубова, д. 52</w:t>
      </w:r>
      <w:r w:rsidR="00C471D4" w:rsidRPr="005662CE">
        <w:rPr>
          <w:rFonts w:ascii="Times New Roman" w:hAnsi="Times New Roman" w:cs="Times New Roman"/>
          <w:sz w:val="24"/>
          <w:szCs w:val="24"/>
        </w:rPr>
        <w:t>;</w:t>
      </w:r>
    </w:p>
    <w:p w:rsidR="00CF7B0C" w:rsidRPr="00C471D4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8: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КПП, назначение: нежилое здание, площадь: 9,5 </w:t>
      </w:r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CF7B0C">
        <w:rPr>
          <w:rFonts w:ascii="Times New Roman" w:hAnsi="Times New Roman" w:cs="Times New Roman"/>
          <w:sz w:val="24"/>
          <w:szCs w:val="24"/>
        </w:rPr>
        <w:t>, количество этажей, в том числе подземных этажей: 1, кадастровый номер 34:34:080059:512, расположенное по адресу: Волгоградская область, г. Волгоград, ул. им. Сологубова, д. 52</w:t>
      </w:r>
      <w:r w:rsidR="00C471D4" w:rsidRPr="00C471D4">
        <w:rPr>
          <w:rFonts w:ascii="Times New Roman" w:hAnsi="Times New Roman" w:cs="Times New Roman"/>
          <w:sz w:val="24"/>
          <w:szCs w:val="24"/>
        </w:rPr>
        <w:t>;</w:t>
      </w:r>
    </w:p>
    <w:p w:rsidR="00CF7B0C" w:rsidRPr="00C471D4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9: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наружного туалета, назначение: нежилое здание, площадь: 5,4 </w:t>
      </w:r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CF7B0C">
        <w:rPr>
          <w:rFonts w:ascii="Times New Roman" w:hAnsi="Times New Roman" w:cs="Times New Roman"/>
          <w:sz w:val="24"/>
          <w:szCs w:val="24"/>
        </w:rPr>
        <w:t>, количество этажей, в том числе подземных этажей: 1, кадастровый номер 34:34:080059:511, расположенное по адресу: Волгоградская область, г. Волгоград, ул. им. Сологубова, д. 52</w:t>
      </w:r>
      <w:r w:rsidR="00C471D4" w:rsidRPr="00C471D4">
        <w:rPr>
          <w:rFonts w:ascii="Times New Roman" w:hAnsi="Times New Roman" w:cs="Times New Roman"/>
          <w:sz w:val="24"/>
          <w:szCs w:val="24"/>
        </w:rPr>
        <w:t>;</w:t>
      </w:r>
    </w:p>
    <w:p w:rsidR="00CF7B0C" w:rsidRDefault="00CF7B0C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10: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>Земельный участок, площадь 13 712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B0C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виды разрешенного использования: комплекс зданий больницы, кадастровый номер 34:34:080059:19, расположенный по адресу: обл. Волгоградская, г. Волгоград, ул. им. Сологубова, д. 52</w:t>
      </w:r>
    </w:p>
    <w:p w:rsidR="006263F0" w:rsidRPr="00047555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6C5AA3" w:rsidRPr="006D43BC" w:rsidRDefault="009B3302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Нача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>льная цена Лота №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471D4"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14 000 000 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 w:rsidR="006C5AA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C5AA3" w:rsidRPr="006D43BC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цена Объекта 1 – </w:t>
      </w:r>
      <w:r w:rsidR="00C471D4"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6 344 667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2 – </w:t>
      </w:r>
      <w:r w:rsidR="00C471D4" w:rsidRPr="00C471D4">
        <w:rPr>
          <w:rFonts w:ascii="Times New Roman" w:hAnsi="Times New Roman" w:cs="Times New Roman"/>
          <w:b/>
          <w:bCs/>
          <w:sz w:val="24"/>
          <w:szCs w:val="24"/>
        </w:rPr>
        <w:t xml:space="preserve">203 723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3 – 3 409 337 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4 – 1 060 470 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5 – 487 120 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6 – 238 517 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7 – 181 031 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8 – 47 905 руб., включая НДС 20%.</w:t>
      </w:r>
    </w:p>
    <w:p w:rsidR="00C471D4" w:rsidRDefault="00C471D4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D4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9 – 27 230 руб., включая НДС 20%.</w:t>
      </w:r>
    </w:p>
    <w:p w:rsidR="006C5AA3" w:rsidRPr="006D43BC" w:rsidRDefault="006C5AA3" w:rsidP="006C5AA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A3"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цена Объекта </w:t>
      </w:r>
      <w:r w:rsidR="00C471D4" w:rsidRPr="00C471D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>2 000 00</w:t>
      </w:r>
      <w:r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 xml:space="preserve">1 400 </w:t>
      </w:r>
      <w:r w:rsidR="00C26EBF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="00077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471D4">
        <w:rPr>
          <w:rFonts w:ascii="Times New Roman" w:hAnsi="Times New Roman" w:cs="Times New Roman"/>
          <w:b/>
          <w:bCs/>
          <w:sz w:val="24"/>
          <w:szCs w:val="24"/>
        </w:rPr>
        <w:t>500 000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C26EBF" w:rsidRPr="003931C0" w:rsidRDefault="00C26EBF" w:rsidP="00C26EB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B0C" w:rsidRDefault="009B3302" w:rsidP="00CF7B0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</w:t>
      </w:r>
      <w:r w:rsid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его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обременени</w:t>
      </w:r>
      <w:r w:rsid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(ограничени</w:t>
      </w:r>
      <w:r w:rsid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):</w:t>
      </w:r>
      <w:r w:rsidR="00CF7B0C" w:rsidRPr="00CF7B0C">
        <w:t xml:space="preserve"> </w:t>
      </w:r>
      <w:r w:rsidR="00CF7B0C" w:rsidRPr="00CF7B0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Объект 1 является памятником культурного наследия регионального значения «Станционная больница» 1897-1899г.г. в соответствии с Охранным обязательством №0019 АРС/2015 от 11.03.2015г.</w:t>
      </w:r>
    </w:p>
    <w:p w:rsidR="00CF7B0C" w:rsidRDefault="00CF7B0C" w:rsidP="00CF7B0C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114050" w:rsidRPr="006A29D9" w:rsidRDefault="00114050" w:rsidP="00CF7B0C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114050" w:rsidRPr="006A29D9" w:rsidRDefault="00114050" w:rsidP="0011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050" w:rsidRPr="006A29D9" w:rsidRDefault="00114050" w:rsidP="00114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14050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Юридические лица: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:rsidR="00114050" w:rsidRPr="00A021DA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A021DA" w:rsidRPr="00A02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1DA" w:rsidRDefault="00A021DA" w:rsidP="00A0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индивидуальных предпринимателей, выданная не позднее, чем за </w:t>
      </w:r>
      <w:r w:rsidRPr="00391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до даты подачи заявки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14050" w:rsidRPr="006A29D9" w:rsidRDefault="00114050" w:rsidP="001140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114050" w:rsidRPr="006A29D9" w:rsidRDefault="00114050" w:rsidP="001140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114050" w:rsidRPr="006A29D9" w:rsidRDefault="00114050" w:rsidP="00114050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114050" w:rsidRPr="00012E7A" w:rsidRDefault="00114050" w:rsidP="00114050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40702810100050004773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Ф-ЛЕ СЕВЕРО-ЗАПАДНЫЙ ПАО БАНК «ФК ОТКРЫТИЕ» г. Санкт-Петербург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, к/с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30101810540300000795</w:t>
      </w:r>
      <w:r w:rsidRPr="00012E7A">
        <w:rPr>
          <w:rFonts w:ascii="Times New Roman" w:hAnsi="Times New Roman" w:cs="Times New Roman"/>
          <w:b/>
          <w:bCs/>
          <w:sz w:val="24"/>
          <w:szCs w:val="24"/>
        </w:rPr>
        <w:t xml:space="preserve">, БИК </w:t>
      </w:r>
      <w:r w:rsidRPr="00012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044030795</w:t>
      </w:r>
      <w:r w:rsidRPr="0001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4050" w:rsidRPr="00012E7A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114050" w:rsidRPr="006A29D9" w:rsidRDefault="00114050" w:rsidP="00114050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перечисления Претендентом задатка на расчётный счет Организатора торгов, указанный в сообщении о проведении аукциона.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114050" w:rsidRPr="006A29D9" w:rsidRDefault="00114050" w:rsidP="00114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114050" w:rsidRPr="006A29D9" w:rsidRDefault="00114050" w:rsidP="00114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114050" w:rsidRPr="006A29D9" w:rsidRDefault="00114050" w:rsidP="0011405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14050" w:rsidRDefault="00114050" w:rsidP="00114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050" w:rsidRPr="006A29D9" w:rsidRDefault="00114050" w:rsidP="00114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повышение (английский)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114050" w:rsidRPr="006A29D9" w:rsidRDefault="00114050" w:rsidP="00114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5662CE" w:rsidRPr="005662CE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="005662CE"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Москва, ул. Нижняя Красносельская, д. 35, строение 9, </w:t>
      </w:r>
      <w:r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тел. </w:t>
      </w:r>
      <w:r w:rsidR="005662CE" w:rsidRPr="00566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5662CE" w:rsidRPr="005662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 (925)326-83-</w:t>
      </w:r>
      <w:r w:rsidR="005662CE" w:rsidRPr="005662CE">
        <w:rPr>
          <w:rFonts w:ascii="Times New Roman" w:hAnsi="Times New Roman" w:cs="Times New Roman"/>
          <w:bCs/>
          <w:sz w:val="24"/>
          <w:szCs w:val="24"/>
        </w:rPr>
        <w:t>83 Т</w:t>
      </w:r>
      <w:r w:rsidR="005662CE" w:rsidRPr="005662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ушин Александр.</w:t>
      </w:r>
    </w:p>
    <w:p w:rsidR="00114050" w:rsidRPr="006A29D9" w:rsidRDefault="00114050" w:rsidP="0011405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114050" w:rsidRPr="006A29D9" w:rsidRDefault="00114050" w:rsidP="0011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114050" w:rsidRPr="006A29D9" w:rsidRDefault="00114050" w:rsidP="0011405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14050" w:rsidRPr="006A29D9" w:rsidRDefault="00114050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114050" w:rsidRPr="00605C43" w:rsidRDefault="00114050" w:rsidP="001140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ни один из Участников не представил предложение по </w:t>
      </w:r>
      <w:r w:rsidR="00054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91510E" w:rsidRPr="00721C0A" w:rsidRDefault="0091510E" w:rsidP="0091510E">
      <w:pPr>
        <w:pStyle w:val="ac"/>
        <w:widowControl w:val="0"/>
        <w:tabs>
          <w:tab w:val="left" w:pos="883"/>
          <w:tab w:val="left" w:pos="1276"/>
        </w:tabs>
        <w:suppressAutoHyphens/>
        <w:spacing w:after="0" w:line="240" w:lineRule="auto"/>
        <w:ind w:left="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sectPr w:rsidR="0091510E" w:rsidRPr="00721C0A" w:rsidSect="007F2078">
      <w:headerReference w:type="default" r:id="rId12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A6" w:rsidRDefault="00D17FA6" w:rsidP="00603CB3">
      <w:pPr>
        <w:spacing w:after="0" w:line="240" w:lineRule="auto"/>
      </w:pPr>
      <w:r>
        <w:separator/>
      </w:r>
    </w:p>
  </w:endnote>
  <w:endnote w:type="continuationSeparator" w:id="0">
    <w:p w:rsidR="00D17FA6" w:rsidRDefault="00D17FA6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A6" w:rsidRDefault="00D17FA6" w:rsidP="00603CB3">
      <w:pPr>
        <w:spacing w:after="0" w:line="240" w:lineRule="auto"/>
      </w:pPr>
      <w:r>
        <w:separator/>
      </w:r>
    </w:p>
  </w:footnote>
  <w:footnote w:type="continuationSeparator" w:id="0">
    <w:p w:rsidR="00D17FA6" w:rsidRDefault="00D17FA6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1F4B"/>
    <w:rsid w:val="000156E1"/>
    <w:rsid w:val="00026BD0"/>
    <w:rsid w:val="00042ADA"/>
    <w:rsid w:val="00047555"/>
    <w:rsid w:val="000538C1"/>
    <w:rsid w:val="00054913"/>
    <w:rsid w:val="00062A57"/>
    <w:rsid w:val="00070145"/>
    <w:rsid w:val="00072B87"/>
    <w:rsid w:val="00077693"/>
    <w:rsid w:val="00080004"/>
    <w:rsid w:val="00085559"/>
    <w:rsid w:val="00087D7D"/>
    <w:rsid w:val="000925C2"/>
    <w:rsid w:val="000A599F"/>
    <w:rsid w:val="000B6EEC"/>
    <w:rsid w:val="000B7E4D"/>
    <w:rsid w:val="000D456E"/>
    <w:rsid w:val="000D459A"/>
    <w:rsid w:val="00114050"/>
    <w:rsid w:val="0011502E"/>
    <w:rsid w:val="00131808"/>
    <w:rsid w:val="00136775"/>
    <w:rsid w:val="00145F22"/>
    <w:rsid w:val="0014638C"/>
    <w:rsid w:val="00153250"/>
    <w:rsid w:val="00162778"/>
    <w:rsid w:val="00187F89"/>
    <w:rsid w:val="001A5226"/>
    <w:rsid w:val="001B001B"/>
    <w:rsid w:val="001B366D"/>
    <w:rsid w:val="001E6CE7"/>
    <w:rsid w:val="001F71DC"/>
    <w:rsid w:val="00200300"/>
    <w:rsid w:val="002209BE"/>
    <w:rsid w:val="00231A1E"/>
    <w:rsid w:val="00242987"/>
    <w:rsid w:val="0025263F"/>
    <w:rsid w:val="0026682E"/>
    <w:rsid w:val="00276B83"/>
    <w:rsid w:val="00291080"/>
    <w:rsid w:val="0029394E"/>
    <w:rsid w:val="002A28C7"/>
    <w:rsid w:val="002A72FE"/>
    <w:rsid w:val="002C3B00"/>
    <w:rsid w:val="002E5738"/>
    <w:rsid w:val="002E5F65"/>
    <w:rsid w:val="002F119D"/>
    <w:rsid w:val="003045FF"/>
    <w:rsid w:val="00316971"/>
    <w:rsid w:val="00335007"/>
    <w:rsid w:val="00336733"/>
    <w:rsid w:val="00344D64"/>
    <w:rsid w:val="00356ADB"/>
    <w:rsid w:val="003918EA"/>
    <w:rsid w:val="003931C0"/>
    <w:rsid w:val="003B7368"/>
    <w:rsid w:val="003C74AE"/>
    <w:rsid w:val="003D2B6D"/>
    <w:rsid w:val="003D4FBC"/>
    <w:rsid w:val="003F0C41"/>
    <w:rsid w:val="00413B99"/>
    <w:rsid w:val="00427B6E"/>
    <w:rsid w:val="00456A37"/>
    <w:rsid w:val="00462116"/>
    <w:rsid w:val="004739D6"/>
    <w:rsid w:val="004959E4"/>
    <w:rsid w:val="004A0DE8"/>
    <w:rsid w:val="004A3E29"/>
    <w:rsid w:val="004A55DE"/>
    <w:rsid w:val="004A69FA"/>
    <w:rsid w:val="005048FC"/>
    <w:rsid w:val="00516FCE"/>
    <w:rsid w:val="0052126E"/>
    <w:rsid w:val="00530D26"/>
    <w:rsid w:val="005454E1"/>
    <w:rsid w:val="005542E9"/>
    <w:rsid w:val="005662CE"/>
    <w:rsid w:val="00567AEC"/>
    <w:rsid w:val="00577C79"/>
    <w:rsid w:val="00582FC4"/>
    <w:rsid w:val="00593C70"/>
    <w:rsid w:val="005A29D8"/>
    <w:rsid w:val="005C725B"/>
    <w:rsid w:val="005E60F4"/>
    <w:rsid w:val="005E648B"/>
    <w:rsid w:val="00603CB3"/>
    <w:rsid w:val="006263F0"/>
    <w:rsid w:val="006542EE"/>
    <w:rsid w:val="00667E07"/>
    <w:rsid w:val="00673B4E"/>
    <w:rsid w:val="00690C5A"/>
    <w:rsid w:val="006B0074"/>
    <w:rsid w:val="006C5AA3"/>
    <w:rsid w:val="006D43BC"/>
    <w:rsid w:val="006E14EF"/>
    <w:rsid w:val="006E449D"/>
    <w:rsid w:val="00704D80"/>
    <w:rsid w:val="00717070"/>
    <w:rsid w:val="007217F6"/>
    <w:rsid w:val="00721C0A"/>
    <w:rsid w:val="00722F1D"/>
    <w:rsid w:val="0072580C"/>
    <w:rsid w:val="00764A00"/>
    <w:rsid w:val="007974B5"/>
    <w:rsid w:val="007C4380"/>
    <w:rsid w:val="007E4CFA"/>
    <w:rsid w:val="007F2078"/>
    <w:rsid w:val="00827251"/>
    <w:rsid w:val="00835DD0"/>
    <w:rsid w:val="0086778F"/>
    <w:rsid w:val="00872DF0"/>
    <w:rsid w:val="0088575B"/>
    <w:rsid w:val="008A1A82"/>
    <w:rsid w:val="008A6DBD"/>
    <w:rsid w:val="008B05B6"/>
    <w:rsid w:val="008D276B"/>
    <w:rsid w:val="00901273"/>
    <w:rsid w:val="0090482D"/>
    <w:rsid w:val="0091510E"/>
    <w:rsid w:val="0092088A"/>
    <w:rsid w:val="00942031"/>
    <w:rsid w:val="009431DF"/>
    <w:rsid w:val="00944449"/>
    <w:rsid w:val="00946A91"/>
    <w:rsid w:val="00950E23"/>
    <w:rsid w:val="009671B0"/>
    <w:rsid w:val="009777D4"/>
    <w:rsid w:val="00987795"/>
    <w:rsid w:val="009A6008"/>
    <w:rsid w:val="009B0D57"/>
    <w:rsid w:val="009B2024"/>
    <w:rsid w:val="009B2A67"/>
    <w:rsid w:val="009B3302"/>
    <w:rsid w:val="009C2CFA"/>
    <w:rsid w:val="009C491F"/>
    <w:rsid w:val="009D4797"/>
    <w:rsid w:val="009F7F99"/>
    <w:rsid w:val="00A021DA"/>
    <w:rsid w:val="00A27C77"/>
    <w:rsid w:val="00A5607F"/>
    <w:rsid w:val="00A6451E"/>
    <w:rsid w:val="00A70923"/>
    <w:rsid w:val="00A7524B"/>
    <w:rsid w:val="00A82D96"/>
    <w:rsid w:val="00AC3FAA"/>
    <w:rsid w:val="00AC6539"/>
    <w:rsid w:val="00AD0D41"/>
    <w:rsid w:val="00AE4E90"/>
    <w:rsid w:val="00AE5AFC"/>
    <w:rsid w:val="00B03394"/>
    <w:rsid w:val="00B14628"/>
    <w:rsid w:val="00B17EB5"/>
    <w:rsid w:val="00B47086"/>
    <w:rsid w:val="00B5287B"/>
    <w:rsid w:val="00B55588"/>
    <w:rsid w:val="00B56722"/>
    <w:rsid w:val="00B56E45"/>
    <w:rsid w:val="00B56FB8"/>
    <w:rsid w:val="00B84CC6"/>
    <w:rsid w:val="00B9294D"/>
    <w:rsid w:val="00B943E5"/>
    <w:rsid w:val="00BA3FA4"/>
    <w:rsid w:val="00BA4064"/>
    <w:rsid w:val="00C206A8"/>
    <w:rsid w:val="00C261E2"/>
    <w:rsid w:val="00C26EBF"/>
    <w:rsid w:val="00C40310"/>
    <w:rsid w:val="00C471D4"/>
    <w:rsid w:val="00C76463"/>
    <w:rsid w:val="00CC710F"/>
    <w:rsid w:val="00CD31FA"/>
    <w:rsid w:val="00CF6DB1"/>
    <w:rsid w:val="00CF7B0C"/>
    <w:rsid w:val="00D04CE4"/>
    <w:rsid w:val="00D06E68"/>
    <w:rsid w:val="00D17FA6"/>
    <w:rsid w:val="00D210AF"/>
    <w:rsid w:val="00D27DE4"/>
    <w:rsid w:val="00D32718"/>
    <w:rsid w:val="00D37C78"/>
    <w:rsid w:val="00D57188"/>
    <w:rsid w:val="00D94B9E"/>
    <w:rsid w:val="00D953A8"/>
    <w:rsid w:val="00DB2A6D"/>
    <w:rsid w:val="00DB46B4"/>
    <w:rsid w:val="00DC22B4"/>
    <w:rsid w:val="00DD7739"/>
    <w:rsid w:val="00DE4667"/>
    <w:rsid w:val="00E03B1D"/>
    <w:rsid w:val="00E15BE3"/>
    <w:rsid w:val="00E1613E"/>
    <w:rsid w:val="00E32CBC"/>
    <w:rsid w:val="00E350F6"/>
    <w:rsid w:val="00E67EC3"/>
    <w:rsid w:val="00E73F43"/>
    <w:rsid w:val="00E857F4"/>
    <w:rsid w:val="00EB3FD1"/>
    <w:rsid w:val="00EC5784"/>
    <w:rsid w:val="00F0507C"/>
    <w:rsid w:val="00F072F2"/>
    <w:rsid w:val="00F20113"/>
    <w:rsid w:val="00F267B6"/>
    <w:rsid w:val="00F34B7B"/>
    <w:rsid w:val="00F406DD"/>
    <w:rsid w:val="00F464C6"/>
    <w:rsid w:val="00F51DDB"/>
    <w:rsid w:val="00F53389"/>
    <w:rsid w:val="00F579B4"/>
    <w:rsid w:val="00F62825"/>
    <w:rsid w:val="00F949B6"/>
    <w:rsid w:val="00F95A7D"/>
    <w:rsid w:val="00F972C6"/>
    <w:rsid w:val="00FD5987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3167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2540</Words>
  <Characters>14531</Characters>
  <Application>Microsoft Office Word</Application>
  <DocSecurity>0</DocSecurity>
  <Lines>1614</Lines>
  <Paragraphs>948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12</cp:revision>
  <cp:lastPrinted>2016-02-26T08:58:00Z</cp:lastPrinted>
  <dcterms:created xsi:type="dcterms:W3CDTF">2019-07-15T07:14:00Z</dcterms:created>
  <dcterms:modified xsi:type="dcterms:W3CDTF">2019-07-17T12:50:00Z</dcterms:modified>
</cp:coreProperties>
</file>