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F3" w:rsidRPr="004F7760" w:rsidRDefault="007274F3" w:rsidP="005238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Организатор торгов - конкурсный управляющий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АО </w:t>
      </w:r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(к/у) Овченков Игорь Юрьевич (ИНН 643900687200, СНИЛС 055-647-212-68, почтовый адрес: </w:t>
      </w:r>
      <w:smartTag w:uri="urn:schemas-microsoft-com:office:smarttags" w:element="metricconverter">
        <w:smartTagPr>
          <w:attr w:name="ProductID" w:val="413857, г"/>
        </w:smartTagPr>
        <w:r w:rsidRPr="004F4F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413857, г</w:t>
        </w:r>
      </w:smartTag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Балаково</w:t>
      </w:r>
      <w:r w:rsidR="0074765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Сарат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обл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а/я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тел. 89272256847,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</w:rPr>
        <w:t>igor-ovchenkov@yandex.ru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член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Ассоциации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«СОАУ «Меркурий» (ОГРН СРО 1037710023108, ИНН СРО 7710458616, местонахождение: </w:t>
      </w:r>
      <w:smartTag w:uri="urn:schemas-microsoft-com:office:smarttags" w:element="metricconverter">
        <w:smartTagPr>
          <w:attr w:name="ProductID" w:val="127018, г"/>
        </w:smartTagPr>
        <w:r w:rsidRPr="004F4F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127018, г</w:t>
        </w:r>
      </w:smartTag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Москва, ул. 2-я Ямская, д. 2, офис 201), проводит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05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г. в 12-00 (здесь и далее: время - московское) на сайте электронной площадки в системе АО «Российский аукционный дом» (www.lot-online.ru)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повторные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торги в форме аукциона, с шагом на повышение - 5%, без ограничения состава участников, с открытой формой представления предложений о цене (далее - торги) по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единым лотом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ходе процедуры конкурсного производства (Решение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Арбитражного суда Ульяновской области от 14.07.2017 г. по делу №А72-14542/2016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Закрытого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акционерного общества «</w:t>
      </w:r>
      <w:proofErr w:type="spellStart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(ОГРН 1057326017869, ИНН 7326024000, место нахождения: 432006, Ульяновская обл., г. Ульяновск, ул. Локомотивная, д. 4А)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расположенного по адресу: 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г. Ульяновск, ул. Локомотивная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2C67C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именно (НДС не облагается)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274F3" w:rsidRDefault="007274F3" w:rsidP="0016784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bookmarkStart w:id="0" w:name="_Hlk10554830"/>
      <w:r w:rsidRPr="008554C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Лот №1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F16535">
        <w:rPr>
          <w:rFonts w:ascii="Times New Roman" w:hAnsi="Times New Roman"/>
          <w:sz w:val="24"/>
          <w:szCs w:val="24"/>
        </w:rPr>
        <w:t xml:space="preserve">Здание котельной, назначение: нежилое, общ. пл. </w:t>
      </w:r>
      <w:smartTag w:uri="urn:schemas-microsoft-com:office:smarttags" w:element="metricconverter">
        <w:smartTagPr>
          <w:attr w:name="ProductID" w:val="20,48 м2"/>
        </w:smartTagPr>
        <w:r w:rsidRPr="00F16535">
          <w:rPr>
            <w:rFonts w:ascii="Times New Roman" w:hAnsi="Times New Roman"/>
            <w:sz w:val="24"/>
            <w:szCs w:val="24"/>
          </w:rPr>
          <w:t>20,48 м2</w:t>
        </w:r>
      </w:smartTag>
      <w:r w:rsidRPr="00F165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6535">
        <w:rPr>
          <w:rFonts w:ascii="Times New Roman" w:hAnsi="Times New Roman"/>
          <w:sz w:val="24"/>
          <w:szCs w:val="24"/>
        </w:rPr>
        <w:t>кад</w:t>
      </w:r>
      <w:proofErr w:type="spellEnd"/>
      <w:r w:rsidRPr="00F16535">
        <w:rPr>
          <w:rFonts w:ascii="Times New Roman" w:hAnsi="Times New Roman"/>
          <w:sz w:val="24"/>
          <w:szCs w:val="24"/>
        </w:rPr>
        <w:t>. №73:24:010601:685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Начальная цена лота –</w:t>
      </w:r>
      <w:r w:rsidRPr="00F16535">
        <w:rPr>
          <w:rFonts w:ascii="Times New Roman" w:hAnsi="Times New Roman"/>
          <w:bCs/>
          <w:smallCaps/>
          <w:sz w:val="24"/>
          <w:szCs w:val="24"/>
        </w:rPr>
        <w:t>2</w:t>
      </w:r>
      <w:r>
        <w:rPr>
          <w:rFonts w:ascii="Times New Roman" w:hAnsi="Times New Roman"/>
          <w:bCs/>
          <w:smallCaps/>
          <w:sz w:val="24"/>
          <w:szCs w:val="24"/>
        </w:rPr>
        <w:t>27 7</w:t>
      </w:r>
      <w:r w:rsidRPr="00F16535">
        <w:rPr>
          <w:rFonts w:ascii="Times New Roman" w:hAnsi="Times New Roman"/>
          <w:bCs/>
          <w:smallCaps/>
          <w:sz w:val="24"/>
          <w:szCs w:val="24"/>
        </w:rPr>
        <w:t>00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рублей</w:t>
      </w:r>
      <w:bookmarkEnd w:id="0"/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bookmarkStart w:id="1" w:name="_Hlk10554905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65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Лот №2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F16535">
        <w:rPr>
          <w:rFonts w:ascii="Times New Roman" w:hAnsi="Times New Roman"/>
          <w:sz w:val="24"/>
          <w:szCs w:val="24"/>
        </w:rPr>
        <w:t xml:space="preserve">Здание металлического навеса, назначение: нежилое, общ. пл. </w:t>
      </w:r>
      <w:smartTag w:uri="urn:schemas-microsoft-com:office:smarttags" w:element="metricconverter">
        <w:smartTagPr>
          <w:attr w:name="ProductID" w:val="210 м2"/>
        </w:smartTagPr>
        <w:r w:rsidRPr="00F16535">
          <w:rPr>
            <w:rFonts w:ascii="Times New Roman" w:hAnsi="Times New Roman"/>
            <w:sz w:val="24"/>
            <w:szCs w:val="24"/>
          </w:rPr>
          <w:t>210 м2</w:t>
        </w:r>
      </w:smartTag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Начальная цена лота –</w:t>
      </w:r>
      <w:r>
        <w:rPr>
          <w:rFonts w:ascii="Times New Roman" w:hAnsi="Times New Roman"/>
          <w:bCs/>
          <w:smallCaps/>
          <w:sz w:val="24"/>
          <w:szCs w:val="24"/>
        </w:rPr>
        <w:t>474 3</w:t>
      </w:r>
      <w:r w:rsidRPr="00F16535">
        <w:rPr>
          <w:rFonts w:ascii="Times New Roman" w:hAnsi="Times New Roman"/>
          <w:bCs/>
          <w:smallCaps/>
          <w:sz w:val="24"/>
          <w:szCs w:val="24"/>
        </w:rPr>
        <w:t>00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рублей.</w:t>
      </w:r>
      <w:bookmarkEnd w:id="1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65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Лот №3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F16535">
        <w:rPr>
          <w:rFonts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  <w:szCs w:val="24"/>
        </w:rPr>
        <w:t>о</w:t>
      </w:r>
      <w:r w:rsidRPr="00F16535">
        <w:rPr>
          <w:rFonts w:ascii="Times New Roman" w:hAnsi="Times New Roman"/>
          <w:sz w:val="24"/>
          <w:szCs w:val="24"/>
        </w:rPr>
        <w:t xml:space="preserve">бщ. пл. </w:t>
      </w:r>
      <w:smartTag w:uri="urn:schemas-microsoft-com:office:smarttags" w:element="metricconverter">
        <w:smartTagPr>
          <w:attr w:name="ProductID" w:val="1200 м2"/>
        </w:smartTagPr>
        <w:r w:rsidRPr="00F16535">
          <w:rPr>
            <w:rFonts w:ascii="Times New Roman" w:hAnsi="Times New Roman"/>
            <w:sz w:val="24"/>
            <w:szCs w:val="24"/>
          </w:rPr>
          <w:t>1200 м2</w:t>
        </w:r>
      </w:smartTag>
      <w:r w:rsidRPr="00F1653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F16535"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 w:rsidRPr="00F16535">
        <w:rPr>
          <w:rFonts w:ascii="Times New Roman" w:hAnsi="Times New Roman"/>
          <w:sz w:val="24"/>
          <w:szCs w:val="24"/>
        </w:rPr>
        <w:t>73:24:010601:363.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Начальная цена лота –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2 920 500</w:t>
      </w:r>
      <w:r w:rsidRPr="00F165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7274F3" w:rsidRDefault="007274F3" w:rsidP="0067041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Руководство для заявителей и регламент проведения электронных торгов размещены на сайте электронной площадки. Для участия в торгах заявитель направляет заявку на электронную площадку, заключает договор о задатке и вносит задаток в размере 10% от начальной цены продажи лота на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/с 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«Ремстрой»</w:t>
      </w:r>
      <w:r w:rsidRPr="00D70193">
        <w:rPr>
          <w:rFonts w:ascii="Times New Roman" w:hAnsi="Times New Roman"/>
          <w:sz w:val="24"/>
          <w:szCs w:val="24"/>
          <w:bdr w:val="none" w:sz="0" w:space="0" w:color="auto" w:frame="1"/>
        </w:rPr>
        <w:t>№</w:t>
      </w:r>
      <w:r w:rsidRPr="00D70193">
        <w:rPr>
          <w:rFonts w:ascii="Times New Roman" w:hAnsi="Times New Roman"/>
          <w:sz w:val="24"/>
          <w:szCs w:val="24"/>
        </w:rPr>
        <w:t>40702810769000006484</w:t>
      </w:r>
      <w:r w:rsidRPr="00D701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D70193">
        <w:rPr>
          <w:rFonts w:ascii="Times New Roman" w:hAnsi="Times New Roman"/>
          <w:sz w:val="24"/>
          <w:szCs w:val="24"/>
        </w:rPr>
        <w:t xml:space="preserve">Ульяновском Отделении №8588 ПАО Сбербанк, г. Ульяновск, </w:t>
      </w:r>
      <w:proofErr w:type="spellStart"/>
      <w:r w:rsidRPr="00D70193">
        <w:rPr>
          <w:rFonts w:ascii="Times New Roman" w:hAnsi="Times New Roman"/>
          <w:sz w:val="24"/>
          <w:szCs w:val="24"/>
        </w:rPr>
        <w:t>кор</w:t>
      </w:r>
      <w:proofErr w:type="spellEnd"/>
      <w:r w:rsidRPr="00D70193">
        <w:rPr>
          <w:rFonts w:ascii="Times New Roman" w:hAnsi="Times New Roman"/>
          <w:sz w:val="24"/>
          <w:szCs w:val="24"/>
        </w:rPr>
        <w:t>. счет №30101810000000000602, БИК 047308602</w:t>
      </w:r>
      <w:r w:rsidRPr="00244D55">
        <w:rPr>
          <w:rFonts w:ascii="Times New Roman" w:hAnsi="Times New Roman"/>
          <w:sz w:val="24"/>
          <w:szCs w:val="24"/>
        </w:rPr>
        <w:t>, ИНН 7326024000, КПП 732601001.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Предмет</w:t>
      </w:r>
      <w:r w:rsidRPr="00E97F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торгов - право на заключение договор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купли-продажи имущества</w:t>
      </w:r>
      <w:r w:rsidRPr="00E97F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74765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Заявки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 участие в торгах 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принимаются в соответствии с регламентом электронной площадки, по адресу: www.lot-online.ru, с 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-00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30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г. до 15-00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03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7274F3" w:rsidRPr="00684A3E" w:rsidRDefault="007274F3" w:rsidP="0067041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Заявка на участие в торгах составляется в произвольной форме на русском языке и должна сод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ержать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следующие сведения: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должнику, кредиторам, 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о характере этой заинтересованности; сведения об участии в капитале заявителя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также СРО арбитражных управляющих, членом которой является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к/у.</w:t>
      </w:r>
      <w:r w:rsidR="00E54F2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заявке на участие в торгах должны прилагаться копии следующих документов: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регистрации юр. лица или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право на участие в торгах.</w:t>
      </w:r>
    </w:p>
    <w:p w:rsidR="007274F3" w:rsidRPr="00684A3E" w:rsidRDefault="007274F3" w:rsidP="00523877">
      <w:pPr>
        <w:shd w:val="clear" w:color="auto" w:fill="FFFFFF"/>
        <w:spacing w:after="0" w:line="240" w:lineRule="auto"/>
        <w:ind w:hanging="30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Торги проводятся путем повышения начальной цены продажи на величину, кратную величине «шага аукциона». Победителем торгов признается участник торгов, предложивший наиболее высокую цену за лот. Ознакомление с документами на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выставляем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 на торги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проводится в рабочие дни с 12 ч 00 мин. до 14 ч 00 мин., но не позднее, чем за 5 рабочих дней до даты проведения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аукциона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на основании письменного заявления заявителя по почтовому или электронному адресу Организатора торгов. Ознакомление с предложением 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должника и иной документацией, перечнем и характеристиками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реализуемого 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проектом договора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договором о задатке, заключение договоров о задатке осуществляются на сайте: </w:t>
      </w:r>
      <w:bookmarkStart w:id="2" w:name="_Hlk10555326"/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www.lot-online.ru</w:t>
      </w:r>
      <w:bookmarkEnd w:id="2"/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Продажа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="00E54F2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оформляется договором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который заключает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победителем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(единственным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участником)</w:t>
      </w:r>
      <w:r w:rsidR="00E54F2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торгов. Порядок расчетов: полная оплата покупателем за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имущество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течение 30 дней со дня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подписания договора на р/с</w:t>
      </w:r>
      <w:r w:rsidR="00E54F2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E54F2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3" w:name="_GoBack"/>
      <w:bookmarkEnd w:id="3"/>
      <w:r w:rsidRPr="00D745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№</w:t>
      </w:r>
      <w:r w:rsidRPr="00D7459E">
        <w:rPr>
          <w:rFonts w:ascii="Times New Roman" w:hAnsi="Times New Roman"/>
          <w:sz w:val="24"/>
          <w:szCs w:val="24"/>
        </w:rPr>
        <w:t>40702810569000006480</w:t>
      </w:r>
      <w:r w:rsidRPr="00D745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D7459E">
        <w:rPr>
          <w:rFonts w:ascii="Times New Roman" w:hAnsi="Times New Roman"/>
          <w:sz w:val="24"/>
          <w:szCs w:val="24"/>
        </w:rPr>
        <w:t xml:space="preserve">Ульяновском Отделении №8588 ПАО Сбербанк, г. Ульяновск, </w:t>
      </w:r>
      <w:proofErr w:type="spellStart"/>
      <w:r w:rsidRPr="00D7459E">
        <w:rPr>
          <w:rFonts w:ascii="Times New Roman" w:hAnsi="Times New Roman"/>
          <w:sz w:val="24"/>
          <w:szCs w:val="24"/>
        </w:rPr>
        <w:t>кор</w:t>
      </w:r>
      <w:proofErr w:type="spellEnd"/>
      <w:r w:rsidRPr="00D7459E">
        <w:rPr>
          <w:rFonts w:ascii="Times New Roman" w:hAnsi="Times New Roman"/>
          <w:sz w:val="24"/>
          <w:szCs w:val="24"/>
        </w:rPr>
        <w:t>. счет №30101810000000000602, БИК 047308602</w:t>
      </w:r>
      <w:r w:rsidRPr="00657E9E">
        <w:rPr>
          <w:rFonts w:ascii="Times New Roman" w:hAnsi="Times New Roman"/>
          <w:sz w:val="24"/>
          <w:szCs w:val="24"/>
        </w:rPr>
        <w:t>, ИНН 7326024000, КПП 732601001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Задаток, уплаченный победителем </w:t>
      </w:r>
      <w:bookmarkStart w:id="4" w:name="_Hlk10557790"/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(единственным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участником)</w:t>
      </w:r>
      <w:bookmarkEnd w:id="4"/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торгов, засчитывается в счет оплаты по договору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274F3" w:rsidRPr="00AC68C4" w:rsidRDefault="007274F3" w:rsidP="00BC4990">
      <w:pPr>
        <w:shd w:val="clear" w:color="auto" w:fill="FFFFFF"/>
        <w:spacing w:after="0" w:line="240" w:lineRule="auto"/>
        <w:ind w:hanging="90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</w:p>
    <w:p w:rsidR="007274F3" w:rsidRPr="00AC68C4" w:rsidRDefault="007274F3" w:rsidP="00523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74F3" w:rsidRPr="00AC68C4" w:rsidSect="00F4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760"/>
    <w:rsid w:val="00041ADE"/>
    <w:rsid w:val="000435EA"/>
    <w:rsid w:val="00043E57"/>
    <w:rsid w:val="000E126F"/>
    <w:rsid w:val="000F04B2"/>
    <w:rsid w:val="00106749"/>
    <w:rsid w:val="00125974"/>
    <w:rsid w:val="00137EA8"/>
    <w:rsid w:val="0016655D"/>
    <w:rsid w:val="0016784B"/>
    <w:rsid w:val="001B6951"/>
    <w:rsid w:val="001D312B"/>
    <w:rsid w:val="001D4A95"/>
    <w:rsid w:val="001D6692"/>
    <w:rsid w:val="00202A9E"/>
    <w:rsid w:val="00232DC8"/>
    <w:rsid w:val="00244D55"/>
    <w:rsid w:val="00246F30"/>
    <w:rsid w:val="0027771F"/>
    <w:rsid w:val="002A6147"/>
    <w:rsid w:val="002C3297"/>
    <w:rsid w:val="002C67CD"/>
    <w:rsid w:val="002E1BBB"/>
    <w:rsid w:val="002E5A33"/>
    <w:rsid w:val="003258A5"/>
    <w:rsid w:val="00335816"/>
    <w:rsid w:val="003A545B"/>
    <w:rsid w:val="003B33CB"/>
    <w:rsid w:val="003D5B48"/>
    <w:rsid w:val="00405BAE"/>
    <w:rsid w:val="00410A1F"/>
    <w:rsid w:val="004305A2"/>
    <w:rsid w:val="00476569"/>
    <w:rsid w:val="00480C49"/>
    <w:rsid w:val="004A30ED"/>
    <w:rsid w:val="004E063E"/>
    <w:rsid w:val="004F4E8E"/>
    <w:rsid w:val="004F4FA9"/>
    <w:rsid w:val="004F7760"/>
    <w:rsid w:val="005024E0"/>
    <w:rsid w:val="00515C73"/>
    <w:rsid w:val="00523877"/>
    <w:rsid w:val="00546197"/>
    <w:rsid w:val="00562747"/>
    <w:rsid w:val="005632DB"/>
    <w:rsid w:val="00594564"/>
    <w:rsid w:val="005E0605"/>
    <w:rsid w:val="00611271"/>
    <w:rsid w:val="00616D9D"/>
    <w:rsid w:val="00616F28"/>
    <w:rsid w:val="00653FD8"/>
    <w:rsid w:val="00657E9E"/>
    <w:rsid w:val="0066698C"/>
    <w:rsid w:val="00670419"/>
    <w:rsid w:val="00684A3E"/>
    <w:rsid w:val="0069219E"/>
    <w:rsid w:val="006D4732"/>
    <w:rsid w:val="006E1614"/>
    <w:rsid w:val="006F0351"/>
    <w:rsid w:val="00702D36"/>
    <w:rsid w:val="007125F6"/>
    <w:rsid w:val="007274F3"/>
    <w:rsid w:val="00747657"/>
    <w:rsid w:val="007532DF"/>
    <w:rsid w:val="0077737F"/>
    <w:rsid w:val="007B020C"/>
    <w:rsid w:val="007E0F8A"/>
    <w:rsid w:val="00806222"/>
    <w:rsid w:val="00837BA0"/>
    <w:rsid w:val="0084221B"/>
    <w:rsid w:val="008554CE"/>
    <w:rsid w:val="00890094"/>
    <w:rsid w:val="008C0E87"/>
    <w:rsid w:val="008D2123"/>
    <w:rsid w:val="00973945"/>
    <w:rsid w:val="0098634F"/>
    <w:rsid w:val="0099316E"/>
    <w:rsid w:val="009B5D55"/>
    <w:rsid w:val="00A0192C"/>
    <w:rsid w:val="00A44CAD"/>
    <w:rsid w:val="00A50735"/>
    <w:rsid w:val="00A57233"/>
    <w:rsid w:val="00A83FBF"/>
    <w:rsid w:val="00AB7F33"/>
    <w:rsid w:val="00AB7F66"/>
    <w:rsid w:val="00AC68C4"/>
    <w:rsid w:val="00B3760F"/>
    <w:rsid w:val="00B41B7F"/>
    <w:rsid w:val="00B738B5"/>
    <w:rsid w:val="00B92A81"/>
    <w:rsid w:val="00B92B3B"/>
    <w:rsid w:val="00BA11BD"/>
    <w:rsid w:val="00BB575B"/>
    <w:rsid w:val="00BB7582"/>
    <w:rsid w:val="00BC4990"/>
    <w:rsid w:val="00C00443"/>
    <w:rsid w:val="00C06613"/>
    <w:rsid w:val="00C436ED"/>
    <w:rsid w:val="00C97AFF"/>
    <w:rsid w:val="00CD5A53"/>
    <w:rsid w:val="00CF1E06"/>
    <w:rsid w:val="00D13A95"/>
    <w:rsid w:val="00D33D62"/>
    <w:rsid w:val="00D40208"/>
    <w:rsid w:val="00D70193"/>
    <w:rsid w:val="00D7459E"/>
    <w:rsid w:val="00D87F79"/>
    <w:rsid w:val="00DA230C"/>
    <w:rsid w:val="00DA7FBB"/>
    <w:rsid w:val="00DB5AA1"/>
    <w:rsid w:val="00DF5674"/>
    <w:rsid w:val="00E04526"/>
    <w:rsid w:val="00E54F2D"/>
    <w:rsid w:val="00E66A58"/>
    <w:rsid w:val="00E97FBD"/>
    <w:rsid w:val="00EC1979"/>
    <w:rsid w:val="00EE1032"/>
    <w:rsid w:val="00F05EBD"/>
    <w:rsid w:val="00F16535"/>
    <w:rsid w:val="00F4148E"/>
    <w:rsid w:val="00F81512"/>
    <w:rsid w:val="00F8533F"/>
    <w:rsid w:val="00F90E4E"/>
    <w:rsid w:val="00F9198F"/>
    <w:rsid w:val="00FC5D75"/>
    <w:rsid w:val="00FC6075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6396A"/>
  <w15:docId w15:val="{F937C8FE-422D-46C4-89F9-508443B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297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B3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BB575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B575B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6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9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6229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69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6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9694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682">
                  <w:marLeft w:val="-45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Снопов</cp:lastModifiedBy>
  <cp:revision>61</cp:revision>
  <cp:lastPrinted>2019-07-23T10:26:00Z</cp:lastPrinted>
  <dcterms:created xsi:type="dcterms:W3CDTF">2018-04-26T18:59:00Z</dcterms:created>
  <dcterms:modified xsi:type="dcterms:W3CDTF">2019-07-23T10:41:00Z</dcterms:modified>
</cp:coreProperties>
</file>