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E8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пер.Гривцова</w:t>
      </w:r>
      <w:proofErr w:type="spellEnd"/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д.5, </w:t>
      </w:r>
      <w:proofErr w:type="spellStart"/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лит.В</w:t>
      </w:r>
      <w:proofErr w:type="spellEnd"/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(495)234-04-00, 8(800)777-57-57, </w:t>
      </w:r>
      <w:hyperlink r:id="rId4">
        <w:r w:rsidRPr="00E700E8">
          <w:rPr>
            <w:rFonts w:ascii="Times New Roman" w:eastAsia="Times New Roman" w:hAnsi="Times New Roman"/>
            <w:color w:val="0563C1"/>
            <w:sz w:val="24"/>
            <w:szCs w:val="24"/>
            <w:highlight w:val="white"/>
            <w:u w:val="single"/>
          </w:rPr>
          <w:t>kazinova@auction-house.ru</w:t>
        </w:r>
      </w:hyperlink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) (далее-Организатор торгов, ОТ), действующее на основании договора поручения с </w:t>
      </w:r>
      <w:r w:rsidRPr="00E700E8">
        <w:rPr>
          <w:rFonts w:ascii="Times New Roman" w:eastAsia="Times New Roman" w:hAnsi="Times New Roman"/>
          <w:sz w:val="24"/>
          <w:szCs w:val="24"/>
        </w:rPr>
        <w:t>ЗАО «БИКС»</w:t>
      </w:r>
      <w:r w:rsidRPr="00E700E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(ОГРН </w:t>
      </w:r>
      <w:r w:rsidRPr="00E700E8">
        <w:rPr>
          <w:rFonts w:ascii="Times New Roman" w:eastAsia="Times New Roman" w:hAnsi="Times New Roman"/>
          <w:sz w:val="24"/>
          <w:szCs w:val="24"/>
        </w:rPr>
        <w:t>1027700011052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ИНН </w:t>
      </w:r>
      <w:r w:rsidRPr="00E700E8">
        <w:rPr>
          <w:rFonts w:ascii="Times New Roman" w:eastAsia="Times New Roman" w:hAnsi="Times New Roman"/>
          <w:sz w:val="24"/>
          <w:szCs w:val="24"/>
        </w:rPr>
        <w:t>7729322680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адрес: </w:t>
      </w:r>
      <w:r w:rsidRPr="00E700E8">
        <w:rPr>
          <w:rFonts w:ascii="Times New Roman" w:eastAsia="Times New Roman" w:hAnsi="Times New Roman"/>
          <w:sz w:val="24"/>
          <w:szCs w:val="24"/>
        </w:rPr>
        <w:t xml:space="preserve">143350, г. Москва, поселение </w:t>
      </w:r>
      <w:proofErr w:type="spellStart"/>
      <w:r w:rsidRPr="00E700E8">
        <w:rPr>
          <w:rFonts w:ascii="Times New Roman" w:eastAsia="Times New Roman" w:hAnsi="Times New Roman"/>
          <w:sz w:val="24"/>
          <w:szCs w:val="24"/>
        </w:rPr>
        <w:t>Марушкинское</w:t>
      </w:r>
      <w:proofErr w:type="spellEnd"/>
      <w:r w:rsidRPr="00E700E8">
        <w:rPr>
          <w:rFonts w:ascii="Times New Roman" w:eastAsia="Times New Roman" w:hAnsi="Times New Roman"/>
          <w:sz w:val="24"/>
          <w:szCs w:val="24"/>
        </w:rPr>
        <w:t xml:space="preserve">, территория вблизи д. Шарапово, складской корпус 5, </w:t>
      </w:r>
      <w:proofErr w:type="spellStart"/>
      <w:r w:rsidRPr="00E700E8">
        <w:rPr>
          <w:rFonts w:ascii="Times New Roman" w:eastAsia="Times New Roman" w:hAnsi="Times New Roman"/>
          <w:sz w:val="24"/>
          <w:szCs w:val="24"/>
        </w:rPr>
        <w:t>лит.В</w:t>
      </w:r>
      <w:proofErr w:type="spellEnd"/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) (далее – Должник), в лице конкурсного управляющего </w:t>
      </w:r>
      <w:r w:rsidRPr="00E700E8">
        <w:rPr>
          <w:rFonts w:ascii="Times New Roman" w:eastAsia="Times New Roman" w:hAnsi="Times New Roman"/>
          <w:sz w:val="24"/>
          <w:szCs w:val="24"/>
        </w:rPr>
        <w:t xml:space="preserve">Макаровой Ю.Е. 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(адрес: </w:t>
      </w:r>
      <w:r w:rsidRPr="00E700E8">
        <w:rPr>
          <w:rFonts w:ascii="Times New Roman" w:eastAsia="Times New Roman" w:hAnsi="Times New Roman"/>
          <w:sz w:val="24"/>
          <w:szCs w:val="24"/>
        </w:rPr>
        <w:t xml:space="preserve">143409, Московская область, </w:t>
      </w:r>
      <w:proofErr w:type="spellStart"/>
      <w:r w:rsidRPr="00E700E8">
        <w:rPr>
          <w:rFonts w:ascii="Times New Roman" w:eastAsia="Times New Roman" w:hAnsi="Times New Roman"/>
          <w:sz w:val="24"/>
          <w:szCs w:val="24"/>
        </w:rPr>
        <w:t>г.Красногорск</w:t>
      </w:r>
      <w:proofErr w:type="spellEnd"/>
      <w:r w:rsidRPr="00E700E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700E8">
        <w:rPr>
          <w:rFonts w:ascii="Times New Roman" w:eastAsia="Times New Roman" w:hAnsi="Times New Roman"/>
          <w:sz w:val="24"/>
          <w:szCs w:val="24"/>
        </w:rPr>
        <w:t>ул.им.Бр.Горожанкиных</w:t>
      </w:r>
      <w:proofErr w:type="spellEnd"/>
      <w:r w:rsidRPr="00E700E8">
        <w:rPr>
          <w:rFonts w:ascii="Times New Roman" w:eastAsia="Times New Roman" w:hAnsi="Times New Roman"/>
          <w:sz w:val="24"/>
          <w:szCs w:val="24"/>
        </w:rPr>
        <w:t>, д. 15 кв. 202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рег. № </w:t>
      </w:r>
      <w:r w:rsidRPr="00E700E8">
        <w:rPr>
          <w:rFonts w:ascii="Times New Roman" w:eastAsia="Times New Roman" w:hAnsi="Times New Roman"/>
          <w:sz w:val="24"/>
          <w:szCs w:val="24"/>
        </w:rPr>
        <w:t>410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ИНН </w:t>
      </w:r>
      <w:r w:rsidRPr="00E700E8">
        <w:rPr>
          <w:rFonts w:ascii="Times New Roman" w:eastAsia="Times New Roman" w:hAnsi="Times New Roman"/>
          <w:color w:val="333333"/>
          <w:sz w:val="24"/>
          <w:szCs w:val="24"/>
        </w:rPr>
        <w:t>344500404330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СНИЛС </w:t>
      </w:r>
      <w:r w:rsidRPr="00E700E8">
        <w:rPr>
          <w:rFonts w:ascii="Times New Roman" w:eastAsia="Times New Roman" w:hAnsi="Times New Roman"/>
          <w:color w:val="333333"/>
          <w:sz w:val="24"/>
          <w:szCs w:val="24"/>
        </w:rPr>
        <w:t>013-424-016 87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член </w:t>
      </w:r>
      <w:r w:rsidRPr="00E700E8">
        <w:rPr>
          <w:rFonts w:ascii="Times New Roman" w:eastAsia="Times New Roman" w:hAnsi="Times New Roman"/>
          <w:sz w:val="24"/>
          <w:szCs w:val="24"/>
        </w:rPr>
        <w:t>НП "ЦФОП АПК" - Некоммерческое партнерство "Центр финансового оздоровления предприятий агропромышленного комплекса"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(ИНН 7707030411, ОГРН 1107799002057, адрес: </w:t>
      </w:r>
      <w:proofErr w:type="spellStart"/>
      <w:r w:rsidRPr="00E700E8">
        <w:rPr>
          <w:rFonts w:ascii="Times New Roman" w:eastAsia="Times New Roman" w:hAnsi="Times New Roman"/>
          <w:color w:val="333333"/>
          <w:sz w:val="24"/>
          <w:szCs w:val="24"/>
        </w:rPr>
        <w:t>г.Москва</w:t>
      </w:r>
      <w:proofErr w:type="spellEnd"/>
      <w:r w:rsidRPr="00E700E8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E700E8">
        <w:rPr>
          <w:rFonts w:ascii="Times New Roman" w:eastAsia="Times New Roman" w:hAnsi="Times New Roman"/>
          <w:color w:val="333333"/>
          <w:sz w:val="24"/>
          <w:szCs w:val="24"/>
        </w:rPr>
        <w:t>ул.Б.Дмитровка</w:t>
      </w:r>
      <w:proofErr w:type="spellEnd"/>
      <w:r w:rsidRPr="00E700E8">
        <w:rPr>
          <w:rFonts w:ascii="Times New Roman" w:eastAsia="Times New Roman" w:hAnsi="Times New Roman"/>
          <w:color w:val="333333"/>
          <w:sz w:val="24"/>
          <w:szCs w:val="24"/>
        </w:rPr>
        <w:t xml:space="preserve"> д.32 стр.1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 тел.+7(495)6680990) (далее - КУ), действующей на основании Решения Арбитражного </w:t>
      </w:r>
      <w:r w:rsidRPr="00E700E8">
        <w:rPr>
          <w:rFonts w:ascii="Times New Roman" w:eastAsia="Times New Roman" w:hAnsi="Times New Roman"/>
          <w:sz w:val="24"/>
          <w:szCs w:val="24"/>
          <w:highlight w:val="white"/>
        </w:rPr>
        <w:t xml:space="preserve">суда </w:t>
      </w:r>
      <w:r w:rsidRPr="00E700E8">
        <w:rPr>
          <w:rFonts w:ascii="Times New Roman" w:eastAsia="Times New Roman" w:hAnsi="Times New Roman"/>
          <w:sz w:val="24"/>
          <w:szCs w:val="24"/>
        </w:rPr>
        <w:t xml:space="preserve">г. Москвы от 23.08.2017 по делу №А40-106320/2017, </w:t>
      </w:r>
      <w:r w:rsidRPr="00E700E8">
        <w:rPr>
          <w:rFonts w:ascii="Times New Roman" w:eastAsia="Times New Roman" w:hAnsi="Times New Roman"/>
          <w:sz w:val="24"/>
          <w:szCs w:val="24"/>
          <w:highlight w:val="white"/>
        </w:rPr>
        <w:t xml:space="preserve">сообщает о проведении </w:t>
      </w:r>
      <w:r w:rsidRPr="00E700E8">
        <w:rPr>
          <w:rFonts w:ascii="Times New Roman" w:eastAsia="Times New Roman" w:hAnsi="Times New Roman"/>
          <w:b/>
          <w:sz w:val="24"/>
          <w:szCs w:val="24"/>
          <w:highlight w:val="white"/>
        </w:rPr>
        <w:t>05.06.2019 в 09 час.00 мин.</w:t>
      </w:r>
      <w:r w:rsidRPr="00E700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00E8">
        <w:rPr>
          <w:rFonts w:ascii="Times New Roman" w:eastAsia="Times New Roman" w:hAnsi="Times New Roman"/>
          <w:b/>
          <w:sz w:val="24"/>
          <w:szCs w:val="24"/>
        </w:rPr>
        <w:t xml:space="preserve">(время </w:t>
      </w:r>
      <w:proofErr w:type="spellStart"/>
      <w:r w:rsidRPr="00E700E8">
        <w:rPr>
          <w:rFonts w:ascii="Times New Roman" w:eastAsia="Times New Roman" w:hAnsi="Times New Roman"/>
          <w:b/>
          <w:sz w:val="24"/>
          <w:szCs w:val="24"/>
        </w:rPr>
        <w:t>мск</w:t>
      </w:r>
      <w:proofErr w:type="spellEnd"/>
      <w:r w:rsidRPr="00E700E8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E700E8">
        <w:rPr>
          <w:rFonts w:ascii="Times New Roman" w:eastAsia="Times New Roman" w:hAnsi="Times New Roman"/>
          <w:sz w:val="24"/>
          <w:szCs w:val="24"/>
          <w:highlight w:val="white"/>
        </w:rPr>
        <w:t xml:space="preserve">на электронной площадке </w:t>
      </w:r>
      <w:r w:rsidRPr="00E700E8">
        <w:rPr>
          <w:rFonts w:ascii="Times New Roman" w:eastAsia="Times New Roman" w:hAnsi="Times New Roman"/>
          <w:sz w:val="24"/>
          <w:szCs w:val="24"/>
        </w:rPr>
        <w:t>АО «Российский аукционный дом», по адресу в сети интернет: bankruptcy.lot-online.ru</w:t>
      </w:r>
      <w:r w:rsidRPr="00E700E8">
        <w:rPr>
          <w:rFonts w:ascii="Times New Roman" w:eastAsia="Times New Roman" w:hAnsi="Times New Roman"/>
          <w:sz w:val="24"/>
          <w:szCs w:val="24"/>
          <w:highlight w:val="white"/>
        </w:rPr>
        <w:t xml:space="preserve"> (далее – ЭП) аукциона, открытого по составу участников с открытой формой подачи предложений о цене (далее – Торги 1).  </w:t>
      </w:r>
    </w:p>
    <w:p w:rsidR="00E700E8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E700E8">
        <w:rPr>
          <w:rFonts w:ascii="Times New Roman" w:eastAsia="Times New Roman" w:hAnsi="Times New Roman"/>
          <w:sz w:val="24"/>
          <w:szCs w:val="24"/>
          <w:highlight w:val="white"/>
        </w:rPr>
        <w:t xml:space="preserve">Начало приема заявок на участие в Торгах 1 </w:t>
      </w:r>
      <w:r w:rsidRPr="00E700E8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с 09 час. 00 мин. (время </w:t>
      </w:r>
      <w:proofErr w:type="spellStart"/>
      <w:r w:rsidRPr="00E700E8">
        <w:rPr>
          <w:rFonts w:ascii="Times New Roman" w:eastAsia="Times New Roman" w:hAnsi="Times New Roman"/>
          <w:b/>
          <w:sz w:val="24"/>
          <w:szCs w:val="24"/>
          <w:highlight w:val="white"/>
        </w:rPr>
        <w:t>мск</w:t>
      </w:r>
      <w:proofErr w:type="spellEnd"/>
      <w:r w:rsidRPr="00E700E8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) </w:t>
      </w:r>
      <w:proofErr w:type="gramStart"/>
      <w:r w:rsidRPr="00E700E8">
        <w:rPr>
          <w:rFonts w:ascii="Times New Roman" w:eastAsia="Times New Roman" w:hAnsi="Times New Roman"/>
          <w:b/>
          <w:sz w:val="24"/>
          <w:szCs w:val="24"/>
          <w:highlight w:val="white"/>
        </w:rPr>
        <w:t>21.04.2019  по</w:t>
      </w:r>
      <w:proofErr w:type="gramEnd"/>
      <w:r w:rsidRPr="00E700E8"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 03.06.2019 до 23 час 30 мин.</w:t>
      </w:r>
      <w:r w:rsidRPr="00E700E8">
        <w:rPr>
          <w:rFonts w:ascii="Times New Roman" w:eastAsia="Times New Roman" w:hAnsi="Times New Roman"/>
          <w:sz w:val="24"/>
          <w:szCs w:val="24"/>
          <w:highlight w:val="white"/>
        </w:rPr>
        <w:t xml:space="preserve"> Определение участников торгов – </w:t>
      </w:r>
      <w:r w:rsidRPr="00E700E8">
        <w:rPr>
          <w:rFonts w:ascii="Times New Roman" w:eastAsia="Times New Roman" w:hAnsi="Times New Roman"/>
          <w:b/>
          <w:sz w:val="24"/>
          <w:szCs w:val="24"/>
          <w:highlight w:val="white"/>
        </w:rPr>
        <w:t>04.06.2019 в 16 час. 00 мин.,</w:t>
      </w:r>
      <w:r w:rsidRPr="00E700E8">
        <w:rPr>
          <w:rFonts w:ascii="Times New Roman" w:eastAsia="Times New Roman" w:hAnsi="Times New Roman"/>
          <w:sz w:val="24"/>
          <w:szCs w:val="24"/>
          <w:highlight w:val="white"/>
        </w:rPr>
        <w:t xml:space="preserve"> оформляется протоколом. </w:t>
      </w:r>
    </w:p>
    <w:p w:rsidR="00E700E8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00E8">
        <w:rPr>
          <w:rFonts w:ascii="Times New Roman" w:eastAsia="Times New Roman" w:hAnsi="Times New Roman"/>
          <w:sz w:val="24"/>
          <w:szCs w:val="24"/>
          <w:highlight w:val="white"/>
        </w:rPr>
        <w:t xml:space="preserve">Если по итогам Торгов 1, торги признаны несостоявшимися по причине отсутствия заявок на участие, 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ОТ сообщает о проведении </w:t>
      </w:r>
      <w:r w:rsidRPr="00E700E8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24.07.2019 г. в 09 час. 00 мин. повторных открытых электронных торгов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(далее – Торги 2) на ЭП </w:t>
      </w:r>
      <w:r w:rsidRPr="00E700E8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с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</w:t>
      </w:r>
      <w:r w:rsidRPr="00E700E8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начальной ценой Лота на Торгах 2 – 70 826 400 руб. (НДС не обл.). 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Начало приема заявок на участие в Торгах 2 </w:t>
      </w:r>
      <w:r w:rsidRPr="00E700E8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с 09 час. 00 мин. (время </w:t>
      </w:r>
      <w:proofErr w:type="spellStart"/>
      <w:r w:rsidRPr="00E700E8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мск</w:t>
      </w:r>
      <w:proofErr w:type="spellEnd"/>
      <w:r w:rsidRPr="00E700E8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) 17.06.2019 по 22.07.2019 до 23 час 00 мин.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Определение участников торгов – </w:t>
      </w:r>
      <w:r w:rsidRPr="00E700E8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23.07.2019 в 16 час. 00 мин.,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оформляется протоколом.</w:t>
      </w:r>
    </w:p>
    <w:p w:rsidR="00E700E8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700E8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E700E8">
        <w:rPr>
          <w:rFonts w:ascii="Times New Roman" w:eastAsia="Times New Roman" w:hAnsi="Times New Roman"/>
          <w:b/>
          <w:sz w:val="24"/>
          <w:szCs w:val="24"/>
        </w:rPr>
        <w:t>случае</w:t>
      </w:r>
      <w:r w:rsidRPr="00E700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700E8">
        <w:rPr>
          <w:rFonts w:ascii="Times New Roman" w:eastAsia="Times New Roman" w:hAnsi="Times New Roman"/>
          <w:sz w:val="24"/>
          <w:szCs w:val="24"/>
        </w:rPr>
        <w:t>признани</w:t>
      </w:r>
      <w:r w:rsidRPr="00E700E8">
        <w:rPr>
          <w:rFonts w:ascii="Times New Roman" w:eastAsia="Times New Roman" w:hAnsi="Times New Roman"/>
          <w:b/>
          <w:sz w:val="24"/>
          <w:szCs w:val="24"/>
        </w:rPr>
        <w:t>я</w:t>
      </w:r>
      <w:r w:rsidRPr="00E700E8">
        <w:rPr>
          <w:rFonts w:ascii="Times New Roman" w:eastAsia="Times New Roman" w:hAnsi="Times New Roman"/>
          <w:sz w:val="24"/>
          <w:szCs w:val="24"/>
        </w:rPr>
        <w:t xml:space="preserve">  Торгов</w:t>
      </w:r>
      <w:proofErr w:type="gramEnd"/>
      <w:r w:rsidRPr="00E700E8">
        <w:rPr>
          <w:rFonts w:ascii="Times New Roman" w:eastAsia="Times New Roman" w:hAnsi="Times New Roman"/>
          <w:sz w:val="24"/>
          <w:szCs w:val="24"/>
        </w:rPr>
        <w:t xml:space="preserve"> 2 несостоявшимися,  на ЭП проводятся торги посредством публичного предложения</w:t>
      </w:r>
      <w:r w:rsidRPr="00E700E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00E8">
        <w:rPr>
          <w:rFonts w:ascii="Times New Roman" w:eastAsia="Times New Roman" w:hAnsi="Times New Roman"/>
          <w:sz w:val="24"/>
          <w:szCs w:val="24"/>
        </w:rPr>
        <w:t>(далее – Торги ППП)</w:t>
      </w:r>
      <w:r w:rsidRPr="00E700E8">
        <w:rPr>
          <w:rFonts w:ascii="Times New Roman" w:eastAsia="Times New Roman" w:hAnsi="Times New Roman"/>
          <w:b/>
          <w:sz w:val="24"/>
          <w:szCs w:val="24"/>
        </w:rPr>
        <w:t>. Начало приема заявок на участие в Торгах ППП – 05.08.2019 с 17 час 00 мин. (</w:t>
      </w:r>
      <w:proofErr w:type="spellStart"/>
      <w:r w:rsidRPr="00E700E8">
        <w:rPr>
          <w:rFonts w:ascii="Times New Roman" w:eastAsia="Times New Roman" w:hAnsi="Times New Roman"/>
          <w:b/>
          <w:sz w:val="24"/>
          <w:szCs w:val="24"/>
        </w:rPr>
        <w:t>мск</w:t>
      </w:r>
      <w:proofErr w:type="spellEnd"/>
      <w:r w:rsidRPr="00E700E8">
        <w:rPr>
          <w:rFonts w:ascii="Times New Roman" w:eastAsia="Times New Roman" w:hAnsi="Times New Roman"/>
          <w:b/>
          <w:sz w:val="24"/>
          <w:szCs w:val="24"/>
        </w:rPr>
        <w:t>).</w:t>
      </w:r>
      <w:r w:rsidRPr="00E700E8">
        <w:rPr>
          <w:rFonts w:ascii="Times New Roman" w:eastAsia="Times New Roman" w:hAnsi="Times New Roman"/>
          <w:sz w:val="24"/>
          <w:szCs w:val="24"/>
        </w:rPr>
        <w:t xml:space="preserve"> Начальная цена лота на торгах ППП на 1 периоде устанавливается в размере начальной цены имущества на торгах 2, сроком на тридцать пять календарных дней с даты начала приема заявок на торгах ППП. По истечении указанного периода цена понижается на 7% каждые 7 календарных дней. Начальная цена на каждом периоде задается как начальная цена на предыдущем периоде минус 7% от начальной цены на 1 периоде. Срок приема заявок – 4 этапа снижения цены от даты начала приема заявок. Заявки на участие в Торгах ППП, поступившие в течение определенного периода,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:rsidR="00E700E8" w:rsidRPr="00E700E8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Продаже на Торгах 1 и Торгах 2, Торгах ППП единым лотом подлежит следующее имущество (далее – Имущество, Лот): </w:t>
      </w:r>
      <w:r w:rsidRPr="00E700E8">
        <w:rPr>
          <w:rFonts w:ascii="Times New Roman" w:eastAsia="Times New Roman" w:hAnsi="Times New Roman"/>
          <w:sz w:val="24"/>
          <w:szCs w:val="24"/>
        </w:rPr>
        <w:t xml:space="preserve">Лот №1: земельный уч., вл.12, категория: земли населенных пунктов, </w:t>
      </w:r>
      <w:proofErr w:type="spellStart"/>
      <w:r w:rsidRPr="00E700E8">
        <w:rPr>
          <w:rFonts w:ascii="Times New Roman" w:eastAsia="Times New Roman" w:hAnsi="Times New Roman"/>
          <w:sz w:val="24"/>
          <w:szCs w:val="24"/>
        </w:rPr>
        <w:t>разр</w:t>
      </w:r>
      <w:proofErr w:type="spellEnd"/>
      <w:r w:rsidRPr="00E700E8">
        <w:rPr>
          <w:rFonts w:ascii="Times New Roman" w:eastAsia="Times New Roman" w:hAnsi="Times New Roman"/>
          <w:sz w:val="24"/>
          <w:szCs w:val="24"/>
        </w:rPr>
        <w:t xml:space="preserve">. использование: для размещения производственных и административных зданий, строений, сооружений и обслуживающих их объектов, кадастровый номер (далее КН) 77:05:0008006:3, пл. 7222 </w:t>
      </w:r>
      <w:proofErr w:type="spellStart"/>
      <w:r w:rsidRPr="00E700E8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700E8">
        <w:rPr>
          <w:rFonts w:ascii="Times New Roman" w:eastAsia="Times New Roman" w:hAnsi="Times New Roman"/>
          <w:sz w:val="24"/>
          <w:szCs w:val="24"/>
        </w:rPr>
        <w:t xml:space="preserve">.; здание столярного цеха, д.12, пл. 674,7 </w:t>
      </w:r>
      <w:proofErr w:type="spellStart"/>
      <w:r w:rsidRPr="00E700E8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700E8">
        <w:rPr>
          <w:rFonts w:ascii="Times New Roman" w:eastAsia="Times New Roman" w:hAnsi="Times New Roman"/>
          <w:sz w:val="24"/>
          <w:szCs w:val="24"/>
        </w:rPr>
        <w:t xml:space="preserve">., КН: 77:05:0008006:1049; здание бытовки д.12, стр.2, пл. 119,2 </w:t>
      </w:r>
      <w:proofErr w:type="spellStart"/>
      <w:r w:rsidRPr="00E700E8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700E8">
        <w:rPr>
          <w:rFonts w:ascii="Times New Roman" w:eastAsia="Times New Roman" w:hAnsi="Times New Roman"/>
          <w:sz w:val="24"/>
          <w:szCs w:val="24"/>
        </w:rPr>
        <w:t xml:space="preserve">., КН: 77:05:0008006:1050; здание склада 1, д.12, стр. 3, пл. 426,5 </w:t>
      </w:r>
      <w:proofErr w:type="spellStart"/>
      <w:r w:rsidRPr="00E700E8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700E8">
        <w:rPr>
          <w:rFonts w:ascii="Times New Roman" w:eastAsia="Times New Roman" w:hAnsi="Times New Roman"/>
          <w:sz w:val="24"/>
          <w:szCs w:val="24"/>
        </w:rPr>
        <w:t xml:space="preserve">., КН: 77:05:0008006:1051; здание склада 2, д.12, стр.4, пл. 258,1 </w:t>
      </w:r>
      <w:proofErr w:type="spellStart"/>
      <w:r w:rsidRPr="00E700E8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700E8">
        <w:rPr>
          <w:rFonts w:ascii="Times New Roman" w:eastAsia="Times New Roman" w:hAnsi="Times New Roman"/>
          <w:sz w:val="24"/>
          <w:szCs w:val="24"/>
        </w:rPr>
        <w:t xml:space="preserve">., КН: 77:05:0008006:1052; здание склада 3, д.12, стр. 5, пл. 335,4 </w:t>
      </w:r>
      <w:proofErr w:type="spellStart"/>
      <w:r w:rsidRPr="00E700E8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700E8">
        <w:rPr>
          <w:rFonts w:ascii="Times New Roman" w:eastAsia="Times New Roman" w:hAnsi="Times New Roman"/>
          <w:sz w:val="24"/>
          <w:szCs w:val="24"/>
        </w:rPr>
        <w:t xml:space="preserve">., КН: 77:05:0008006:1007; здание склада 4, д.12, стр.6, пл. 37,5 </w:t>
      </w:r>
      <w:proofErr w:type="spellStart"/>
      <w:r w:rsidRPr="00E700E8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700E8">
        <w:rPr>
          <w:rFonts w:ascii="Times New Roman" w:eastAsia="Times New Roman" w:hAnsi="Times New Roman"/>
          <w:sz w:val="24"/>
          <w:szCs w:val="24"/>
        </w:rPr>
        <w:t xml:space="preserve">., КН:77:05:0008006:1053; здание проходной, д.12, стр.7, пл. 18,2 </w:t>
      </w:r>
      <w:proofErr w:type="spellStart"/>
      <w:r w:rsidRPr="00E700E8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700E8">
        <w:rPr>
          <w:rFonts w:ascii="Times New Roman" w:eastAsia="Times New Roman" w:hAnsi="Times New Roman"/>
          <w:sz w:val="24"/>
          <w:szCs w:val="24"/>
        </w:rPr>
        <w:t xml:space="preserve">., КН: 77:05:0008006:1054, </w:t>
      </w:r>
      <w:r w:rsidR="00C25AFB">
        <w:rPr>
          <w:rFonts w:ascii="Times New Roman" w:eastAsia="Times New Roman" w:hAnsi="Times New Roman"/>
          <w:sz w:val="24"/>
          <w:szCs w:val="24"/>
        </w:rPr>
        <w:t xml:space="preserve">по адресу: </w:t>
      </w:r>
      <w:r w:rsidR="00C25AFB" w:rsidRPr="00C25AFB">
        <w:rPr>
          <w:rFonts w:ascii="Times New Roman" w:eastAsia="Times New Roman" w:hAnsi="Times New Roman"/>
          <w:sz w:val="24"/>
          <w:szCs w:val="24"/>
        </w:rPr>
        <w:t>г Москва, р-н Чертаново Южное, ул. Кирпичные Выемки, д 12, стр.2, стр.3, стр.4, стр.5, стр.6, стр.7</w:t>
      </w:r>
      <w:r w:rsidR="00C25AF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700E8">
        <w:rPr>
          <w:rFonts w:ascii="Times New Roman" w:eastAsia="Times New Roman" w:hAnsi="Times New Roman"/>
          <w:b/>
          <w:sz w:val="24"/>
          <w:szCs w:val="24"/>
        </w:rPr>
        <w:t xml:space="preserve">обременение: Ипотека (залог) в </w:t>
      </w:r>
      <w:r w:rsidRPr="00E700E8">
        <w:rPr>
          <w:rFonts w:ascii="Times New Roman" w:eastAsia="Times New Roman" w:hAnsi="Times New Roman"/>
          <w:b/>
          <w:sz w:val="24"/>
          <w:szCs w:val="24"/>
        </w:rPr>
        <w:lastRenderedPageBreak/>
        <w:t>пользу  ОАО «Банк Российский кредит», запрет сделок с имуществом</w:t>
      </w:r>
      <w:r w:rsidRPr="00E700E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E700E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700E8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Начальная цена Лота на Торгах 1 – </w:t>
      </w:r>
      <w:r w:rsidRPr="00E700E8">
        <w:rPr>
          <w:rFonts w:ascii="Times New Roman" w:eastAsia="Times New Roman" w:hAnsi="Times New Roman"/>
          <w:sz w:val="24"/>
          <w:szCs w:val="24"/>
        </w:rPr>
        <w:t xml:space="preserve">78 696 000 </w:t>
      </w:r>
      <w:r w:rsidRPr="00E700E8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руб. (НДС не обл.).</w:t>
      </w:r>
      <w:r w:rsidRPr="00E700E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Ознакомление с Лотом производится по предварит. договоренности в раб. дни с 10 час. 00 мин. до 18 час 00 мин., тел.: </w:t>
      </w:r>
      <w:r w:rsidRPr="00E700E8">
        <w:rPr>
          <w:rFonts w:ascii="Times New Roman" w:eastAsia="Times New Roman" w:hAnsi="Times New Roman"/>
          <w:color w:val="000000"/>
          <w:sz w:val="24"/>
          <w:szCs w:val="24"/>
        </w:rPr>
        <w:t xml:space="preserve">8-915-230-03-52, </w:t>
      </w:r>
      <w:hyperlink r:id="rId5">
        <w:r w:rsidRPr="00E700E8">
          <w:rPr>
            <w:rFonts w:ascii="Times New Roman" w:eastAsia="Times New Roman" w:hAnsi="Times New Roman"/>
            <w:color w:val="000000"/>
            <w:sz w:val="24"/>
            <w:szCs w:val="24"/>
          </w:rPr>
          <w:t>orlova@auction-house.ru</w:t>
        </w:r>
      </w:hyperlink>
      <w:r w:rsidRPr="00E700E8">
        <w:rPr>
          <w:rFonts w:ascii="Times New Roman" w:eastAsia="Times New Roman" w:hAnsi="Times New Roman"/>
          <w:color w:val="000000"/>
          <w:sz w:val="24"/>
          <w:szCs w:val="24"/>
        </w:rPr>
        <w:t xml:space="preserve">, Орлова Ольга; 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(495)234-04-00 (доб.323), </w:t>
      </w:r>
      <w:hyperlink r:id="rId6">
        <w:r w:rsidRPr="00E700E8">
          <w:rPr>
            <w:rFonts w:ascii="Times New Roman" w:eastAsia="Times New Roman" w:hAnsi="Times New Roman"/>
            <w:color w:val="000000"/>
            <w:sz w:val="24"/>
            <w:szCs w:val="24"/>
            <w:highlight w:val="white"/>
          </w:rPr>
          <w:t>kazinova@auction-house.ru</w:t>
        </w:r>
      </w:hyperlink>
      <w:r w:rsidRPr="00E700E8">
        <w:rPr>
          <w:rFonts w:ascii="Times New Roman" w:eastAsia="Times New Roman" w:hAnsi="Times New Roman"/>
          <w:color w:val="000000"/>
          <w:sz w:val="24"/>
          <w:szCs w:val="24"/>
        </w:rPr>
        <w:t>, Казинова Марина (ОТ).</w:t>
      </w:r>
    </w:p>
    <w:p w:rsidR="00E700E8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Для Торгов 1 и Торгов 2: задаток - 20 % от начальной цены Лота. Шаг аукциона - 5 % от начальной цены Лота. </w:t>
      </w:r>
      <w:r w:rsidRPr="00E700E8">
        <w:rPr>
          <w:rFonts w:ascii="Times New Roman" w:eastAsia="Times New Roman" w:hAnsi="Times New Roman"/>
          <w:color w:val="000000"/>
          <w:sz w:val="24"/>
          <w:szCs w:val="24"/>
        </w:rPr>
        <w:t>Поступление задатка на счета, указанные в сообщении о проведении торгов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должно быть подтверждено на дату составления протокола об определении участников торгов. </w:t>
      </w:r>
    </w:p>
    <w:p w:rsidR="00E700E8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00E8">
        <w:rPr>
          <w:rFonts w:ascii="Times New Roman" w:eastAsia="Times New Roman" w:hAnsi="Times New Roman"/>
          <w:sz w:val="24"/>
          <w:szCs w:val="24"/>
        </w:rPr>
        <w:t xml:space="preserve">Задаток  на Торгах ППП- 20 (двадцать) % от начальной цены лота на торгах ППП, установленной на периоде,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Реквизиты </w:t>
      </w:r>
      <w:proofErr w:type="spellStart"/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расч</w:t>
      </w:r>
      <w:proofErr w:type="spellEnd"/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r w:rsidRPr="00E700E8">
        <w:rPr>
          <w:rFonts w:ascii="Times New Roman" w:eastAsia="Times New Roman" w:hAnsi="Times New Roman"/>
          <w:color w:val="2E2E2E"/>
          <w:sz w:val="24"/>
          <w:szCs w:val="24"/>
        </w:rPr>
        <w:t xml:space="preserve"> </w:t>
      </w:r>
      <w:r w:rsidRPr="00E700E8">
        <w:rPr>
          <w:rFonts w:ascii="Times New Roman" w:eastAsia="Times New Roman" w:hAnsi="Times New Roman"/>
          <w:sz w:val="24"/>
          <w:szCs w:val="24"/>
        </w:rPr>
        <w:t xml:space="preserve">№ 40702810100050004773 в Северо-Западном ПАО Банке "ФК ОТКРЫТИЕ", г. Санкт-Петербург, БИК 044030795, к/с 30101810540300000795. Документом, подтверждающим поступление задатка на счет ОТ, является выписка со счета ОТ. </w:t>
      </w:r>
      <w:r w:rsidRPr="00E700E8">
        <w:rPr>
          <w:rFonts w:ascii="Times New Roman" w:eastAsia="Times New Roman" w:hAnsi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  <w:bookmarkStart w:id="0" w:name="_gjdgxs" w:colFirst="0" w:colLast="0"/>
      <w:bookmarkEnd w:id="0"/>
    </w:p>
    <w:p w:rsidR="00E700E8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К участию в Торгах 1, Торгах 2 и Торгах ППП </w:t>
      </w:r>
      <w:r w:rsidRPr="00E700E8">
        <w:rPr>
          <w:rFonts w:ascii="Times New Roman" w:eastAsia="Times New Roman" w:hAnsi="Times New Roman"/>
          <w:color w:val="000000"/>
          <w:sz w:val="24"/>
          <w:szCs w:val="24"/>
        </w:rPr>
        <w:t>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  <w:r w:rsidRPr="00E700E8">
        <w:rPr>
          <w:rFonts w:ascii="Times New Roman" w:eastAsia="Times New Roman" w:hAnsi="Times New Roman"/>
          <w:sz w:val="24"/>
          <w:szCs w:val="24"/>
        </w:rPr>
        <w:t xml:space="preserve">Заявка должна содержать: наименование, организационно-правовая форма, место нахождения, почтовый адрес (для ЮЛ, фамилия, имя, отчество, паспортные данные, сведения о месте жительства (для ФЛ), номер телефона, адрес </w:t>
      </w:r>
      <w:proofErr w:type="spellStart"/>
      <w:r w:rsidRPr="00E700E8">
        <w:rPr>
          <w:rFonts w:ascii="Times New Roman" w:eastAsia="Times New Roman" w:hAnsi="Times New Roman"/>
          <w:sz w:val="24"/>
          <w:szCs w:val="24"/>
        </w:rPr>
        <w:t>эл.почты</w:t>
      </w:r>
      <w:proofErr w:type="spellEnd"/>
      <w:r w:rsidRPr="00E700E8">
        <w:rPr>
          <w:rFonts w:ascii="Times New Roman" w:eastAsia="Times New Roman" w:hAnsi="Times New Roman"/>
          <w:sz w:val="24"/>
          <w:szCs w:val="24"/>
        </w:rPr>
        <w:t>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700E8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 </w:t>
      </w:r>
    </w:p>
    <w:p w:rsidR="00E700E8" w:rsidRPr="00E700E8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Победителем  торгов ППП признается участник Торгов, который представил в установленный срок заявку,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E700E8" w:rsidRPr="00E700E8" w:rsidRDefault="00E700E8" w:rsidP="00E70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Проект договора купли-продажи (далее – ДКП) размещен на ЭП. ДКП заключается с ПТ (Победителем Торгов ППП) в течение 5 дней с даты получения победителем торгов 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lastRenderedPageBreak/>
        <w:t>ДКП от КУ. Оплата - в течение 30 дней со дня подписания ДКП на счет Должника:</w:t>
      </w:r>
      <w:r w:rsidRPr="00E700E8">
        <w:rPr>
          <w:rFonts w:ascii="Times New Roman" w:eastAsia="Times New Roman" w:hAnsi="Times New Roman"/>
          <w:sz w:val="24"/>
          <w:szCs w:val="24"/>
        </w:rPr>
        <w:t xml:space="preserve"> р/с </w:t>
      </w:r>
      <w:proofErr w:type="gramStart"/>
      <w:r w:rsidRPr="00E700E8">
        <w:rPr>
          <w:rFonts w:ascii="Times New Roman" w:eastAsia="Times New Roman" w:hAnsi="Times New Roman"/>
          <w:sz w:val="24"/>
          <w:szCs w:val="24"/>
        </w:rPr>
        <w:t>40702810038000115252  в</w:t>
      </w:r>
      <w:proofErr w:type="gramEnd"/>
      <w:r w:rsidRPr="00E700E8">
        <w:rPr>
          <w:rFonts w:ascii="Times New Roman" w:eastAsia="Times New Roman" w:hAnsi="Times New Roman"/>
          <w:sz w:val="24"/>
          <w:szCs w:val="24"/>
        </w:rPr>
        <w:t xml:space="preserve"> ПАО Сбербанк,</w:t>
      </w:r>
      <w:r w:rsidRPr="00E700E8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</w:t>
      </w:r>
      <w:r w:rsidRPr="00E700E8">
        <w:rPr>
          <w:rFonts w:ascii="Times New Roman" w:eastAsia="Times New Roman" w:hAnsi="Times New Roman"/>
          <w:sz w:val="24"/>
          <w:szCs w:val="24"/>
        </w:rPr>
        <w:t>БИК 044525225, к/с 30101810400000000225 в ГУ ЦБ РФ по ЦФО г.</w:t>
      </w:r>
      <w:r w:rsidR="003B0FE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E700E8">
        <w:rPr>
          <w:rFonts w:ascii="Times New Roman" w:eastAsia="Times New Roman" w:hAnsi="Times New Roman"/>
          <w:sz w:val="24"/>
          <w:szCs w:val="24"/>
        </w:rPr>
        <w:t>Москва.</w:t>
      </w:r>
    </w:p>
    <w:p w:rsidR="00095F33" w:rsidRDefault="00095F33">
      <w:pP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</w:p>
    <w:sectPr w:rsidR="00095F3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5F33"/>
    <w:rsid w:val="00095F33"/>
    <w:rsid w:val="003B0FE2"/>
    <w:rsid w:val="00C25AFB"/>
    <w:rsid w:val="00C3166D"/>
    <w:rsid w:val="00E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BEB9F-F536-4666-AD08-A1F8031B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10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4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A07F10"/>
    <w:rPr>
      <w:color w:val="0563C1"/>
      <w:u w:val="single"/>
    </w:rPr>
  </w:style>
  <w:style w:type="character" w:customStyle="1" w:styleId="a5">
    <w:name w:val="Основной текст + Полужирный"/>
    <w:rsid w:val="006948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9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85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4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inova@auction-house.ru" TargetMode="External"/><Relationship Id="rId5" Type="http://schemas.openxmlformats.org/officeDocument/2006/relationships/hyperlink" Target="mailto:orlova@auction-house.ru" TargetMode="Externa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Казинова Марина Сергеевна</cp:lastModifiedBy>
  <cp:revision>5</cp:revision>
  <dcterms:created xsi:type="dcterms:W3CDTF">2019-04-09T07:41:00Z</dcterms:created>
  <dcterms:modified xsi:type="dcterms:W3CDTF">2019-04-19T09:33:00Z</dcterms:modified>
</cp:coreProperties>
</file>