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0E31AF" w:rsidRPr="00835ED3">
        <w:rPr>
          <w:b w:val="0"/>
          <w:sz w:val="20"/>
        </w:rPr>
        <w:t xml:space="preserve">                                                   </w:t>
      </w:r>
      <w:r w:rsidR="00445242">
        <w:rPr>
          <w:b w:val="0"/>
          <w:sz w:val="20"/>
        </w:rPr>
        <w:t xml:space="preserve">                              </w:t>
      </w:r>
      <w:proofErr w:type="gramStart"/>
      <w:r w:rsidR="00445242">
        <w:rPr>
          <w:b w:val="0"/>
          <w:sz w:val="20"/>
        </w:rPr>
        <w:t xml:space="preserve">   </w:t>
      </w:r>
      <w:r w:rsidR="003B0AE4" w:rsidRPr="00835ED3">
        <w:rPr>
          <w:b w:val="0"/>
          <w:sz w:val="20"/>
        </w:rPr>
        <w:t>«</w:t>
      </w:r>
      <w:proofErr w:type="gramEnd"/>
      <w:r w:rsidR="006776E0">
        <w:rPr>
          <w:b w:val="0"/>
          <w:sz w:val="20"/>
        </w:rPr>
        <w:t>__»</w:t>
      </w:r>
      <w:r w:rsidR="003B0AE4" w:rsidRPr="00835ED3">
        <w:rPr>
          <w:b w:val="0"/>
          <w:sz w:val="20"/>
        </w:rPr>
        <w:t xml:space="preserve"> </w:t>
      </w:r>
      <w:r w:rsidR="00F0651C" w:rsidRPr="00835ED3">
        <w:rPr>
          <w:b w:val="0"/>
          <w:sz w:val="20"/>
        </w:rPr>
        <w:t xml:space="preserve"> </w:t>
      </w:r>
      <w:r w:rsidR="006776E0">
        <w:rPr>
          <w:b w:val="0"/>
          <w:sz w:val="20"/>
        </w:rPr>
        <w:t>______</w:t>
      </w:r>
      <w:r w:rsidR="00984E33" w:rsidRPr="00835ED3">
        <w:rPr>
          <w:b w:val="0"/>
          <w:sz w:val="20"/>
        </w:rPr>
        <w:t xml:space="preserve"> </w:t>
      </w:r>
      <w:r w:rsidR="00D82C27" w:rsidRPr="00835ED3">
        <w:rPr>
          <w:b w:val="0"/>
          <w:sz w:val="20"/>
        </w:rPr>
        <w:t>20</w:t>
      </w:r>
      <w:r w:rsidR="002227F9">
        <w:rPr>
          <w:b w:val="0"/>
          <w:sz w:val="20"/>
        </w:rPr>
        <w:t>1</w:t>
      </w:r>
      <w:r w:rsidR="004162AB">
        <w:rPr>
          <w:b w:val="0"/>
          <w:sz w:val="20"/>
        </w:rPr>
        <w:t xml:space="preserve">9 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835ED3" w:rsidRDefault="000F0A38" w:rsidP="005C0EED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 xml:space="preserve">Организатор торгов </w:t>
      </w:r>
      <w:r w:rsidR="004162AB" w:rsidRPr="004162AB">
        <w:rPr>
          <w:sz w:val="20"/>
        </w:rPr>
        <w:t xml:space="preserve">– </w:t>
      </w:r>
      <w:r w:rsidR="004162AB">
        <w:rPr>
          <w:sz w:val="20"/>
        </w:rPr>
        <w:t xml:space="preserve">финансовый управляющий Шипицына Артема Юрьевича </w:t>
      </w:r>
      <w:r w:rsidR="004162AB" w:rsidRPr="004162AB">
        <w:rPr>
          <w:sz w:val="20"/>
        </w:rPr>
        <w:t>(</w:t>
      </w:r>
      <w:r w:rsidR="004162AB" w:rsidRPr="00494C34">
        <w:rPr>
          <w:b w:val="0"/>
          <w:sz w:val="20"/>
        </w:rPr>
        <w:t>24.06.1978 года рождения, место рождения г. Омск, ИНН 550403758963, СНИЛС 07367590700, адрес: г. Омск, ул. Жуковского, д. 33 корп. 3, кв. 129)</w:t>
      </w:r>
      <w:r>
        <w:rPr>
          <w:sz w:val="20"/>
        </w:rPr>
        <w:t xml:space="preserve"> </w:t>
      </w:r>
      <w:proofErr w:type="spellStart"/>
      <w:r w:rsidR="00D27510">
        <w:rPr>
          <w:sz w:val="20"/>
        </w:rPr>
        <w:t>Коцарев</w:t>
      </w:r>
      <w:proofErr w:type="spellEnd"/>
      <w:r w:rsidR="00D27510">
        <w:rPr>
          <w:sz w:val="20"/>
        </w:rPr>
        <w:t xml:space="preserve"> Павел Викторович</w:t>
      </w:r>
      <w:r w:rsidR="000E31AF" w:rsidRPr="00445242">
        <w:rPr>
          <w:b w:val="0"/>
          <w:sz w:val="20"/>
        </w:rPr>
        <w:t>,</w:t>
      </w:r>
      <w:r w:rsidR="00A86D19" w:rsidRPr="00835ED3">
        <w:rPr>
          <w:b w:val="0"/>
          <w:sz w:val="20"/>
        </w:rPr>
        <w:t xml:space="preserve"> </w:t>
      </w:r>
      <w:r w:rsidR="000E31AF" w:rsidRPr="00835ED3">
        <w:rPr>
          <w:b w:val="0"/>
          <w:sz w:val="20"/>
        </w:rPr>
        <w:t>действующей на основании</w:t>
      </w:r>
      <w:r>
        <w:rPr>
          <w:b w:val="0"/>
          <w:sz w:val="20"/>
        </w:rPr>
        <w:t xml:space="preserve"> </w:t>
      </w:r>
      <w:r w:rsidR="00D27510">
        <w:rPr>
          <w:b w:val="0"/>
          <w:sz w:val="20"/>
        </w:rPr>
        <w:t>Р</w:t>
      </w:r>
      <w:r w:rsidRPr="000F0A38">
        <w:rPr>
          <w:b w:val="0"/>
          <w:sz w:val="20"/>
        </w:rPr>
        <w:t>ешени</w:t>
      </w:r>
      <w:r>
        <w:rPr>
          <w:b w:val="0"/>
          <w:sz w:val="20"/>
        </w:rPr>
        <w:t>я</w:t>
      </w:r>
      <w:r w:rsidRPr="000F0A38">
        <w:rPr>
          <w:b w:val="0"/>
          <w:sz w:val="20"/>
        </w:rPr>
        <w:t xml:space="preserve"> Арбитражного суда </w:t>
      </w:r>
      <w:r w:rsidR="004162AB">
        <w:rPr>
          <w:b w:val="0"/>
          <w:sz w:val="20"/>
        </w:rPr>
        <w:t>Омской области</w:t>
      </w:r>
      <w:r w:rsidRPr="000F0A38">
        <w:rPr>
          <w:b w:val="0"/>
          <w:sz w:val="20"/>
        </w:rPr>
        <w:t xml:space="preserve"> от </w:t>
      </w:r>
      <w:r w:rsidR="0027422F">
        <w:rPr>
          <w:b w:val="0"/>
          <w:sz w:val="20"/>
        </w:rPr>
        <w:t>2</w:t>
      </w:r>
      <w:r w:rsidR="004162AB">
        <w:rPr>
          <w:b w:val="0"/>
          <w:sz w:val="20"/>
        </w:rPr>
        <w:t>4</w:t>
      </w:r>
      <w:r w:rsidRPr="000F0A38">
        <w:rPr>
          <w:b w:val="0"/>
          <w:sz w:val="20"/>
        </w:rPr>
        <w:t>.0</w:t>
      </w:r>
      <w:r w:rsidR="004162AB">
        <w:rPr>
          <w:b w:val="0"/>
          <w:sz w:val="20"/>
        </w:rPr>
        <w:t>7</w:t>
      </w:r>
      <w:r w:rsidRPr="000F0A38">
        <w:rPr>
          <w:b w:val="0"/>
          <w:sz w:val="20"/>
        </w:rPr>
        <w:t>.201</w:t>
      </w:r>
      <w:r w:rsidR="0027422F">
        <w:rPr>
          <w:b w:val="0"/>
          <w:sz w:val="20"/>
        </w:rPr>
        <w:t>8</w:t>
      </w:r>
      <w:r w:rsidR="004162AB">
        <w:rPr>
          <w:b w:val="0"/>
          <w:sz w:val="20"/>
        </w:rPr>
        <w:t xml:space="preserve"> г. по делу № </w:t>
      </w:r>
      <w:r w:rsidR="004162AB" w:rsidRPr="004162AB">
        <w:rPr>
          <w:b w:val="0"/>
          <w:sz w:val="20"/>
        </w:rPr>
        <w:t>А46-23889/2017</w:t>
      </w:r>
      <w:r>
        <w:rPr>
          <w:b w:val="0"/>
          <w:sz w:val="20"/>
        </w:rPr>
        <w:t>,</w:t>
      </w:r>
      <w:r w:rsidR="006618CE">
        <w:rPr>
          <w:b w:val="0"/>
          <w:sz w:val="20"/>
        </w:rPr>
        <w:t xml:space="preserve"> </w:t>
      </w:r>
      <w:r w:rsidR="00AC6692" w:rsidRPr="00835ED3">
        <w:rPr>
          <w:b w:val="0"/>
          <w:sz w:val="20"/>
        </w:rPr>
        <w:t xml:space="preserve">с одной стороны, </w:t>
      </w:r>
      <w:r w:rsidR="00445242">
        <w:rPr>
          <w:b w:val="0"/>
          <w:sz w:val="20"/>
        </w:rPr>
        <w:t xml:space="preserve">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6D6B66" w:rsidRPr="00835ED3">
        <w:rPr>
          <w:b/>
        </w:rPr>
        <w:t>,</w:t>
      </w:r>
      <w:r w:rsidR="005C0EED" w:rsidRPr="00835ED3">
        <w:t xml:space="preserve"> </w:t>
      </w:r>
      <w:r w:rsidR="006D6B66" w:rsidRPr="00835ED3">
        <w:t xml:space="preserve">в лице </w:t>
      </w:r>
      <w:r w:rsidR="00445242">
        <w:t xml:space="preserve">______________    </w:t>
      </w:r>
      <w:r w:rsidR="006D6B66" w:rsidRPr="00835ED3">
        <w:t xml:space="preserve">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B27426" w:rsidRPr="00835ED3">
        <w:rPr>
          <w:color w:val="FF0000"/>
        </w:rPr>
        <w:t xml:space="preserve"> </w:t>
      </w:r>
      <w:r w:rsidR="00FB6843" w:rsidRPr="00835ED3">
        <w:rPr>
          <w:color w:val="000000"/>
        </w:rPr>
        <w:t>далее –</w:t>
      </w:r>
      <w:r w:rsidR="00445242">
        <w:rPr>
          <w:color w:val="000000"/>
        </w:rPr>
        <w:t xml:space="preserve"> </w:t>
      </w:r>
      <w:r w:rsidR="00FB6843" w:rsidRPr="00835ED3">
        <w:rPr>
          <w:color w:val="000000"/>
        </w:rPr>
        <w:t>Заявитель</w:t>
      </w:r>
      <w:r w:rsidR="00FB6843" w:rsidRPr="00835ED3">
        <w:t>,</w:t>
      </w:r>
      <w:r w:rsidR="001E48BC" w:rsidRPr="00835ED3">
        <w:t xml:space="preserve"> 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825612" w:rsidRDefault="00825612" w:rsidP="00825612">
      <w:pPr>
        <w:ind w:firstLine="567"/>
        <w:jc w:val="both"/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27422F">
        <w:t xml:space="preserve">имущества </w:t>
      </w:r>
      <w:r w:rsidRPr="00825612">
        <w:t xml:space="preserve">должника </w:t>
      </w:r>
      <w:r w:rsidR="004162AB" w:rsidRPr="004162AB">
        <w:t>Шипицына Артема Юрьевича (24.06.1978 года рождения, место рождения г. Омск, ИНН 550403758963, СНИЛС 07367590700, адрес: г. Омск, ул. Жуковского, д. 33 корп. 3, кв. 129)</w:t>
      </w:r>
      <w:r w:rsidRPr="00825612">
        <w:t xml:space="preserve"> (далее – «</w:t>
      </w:r>
      <w:r w:rsidR="0027422F">
        <w:t>имущество</w:t>
      </w:r>
      <w:r w:rsidRPr="00825612">
        <w:t>»):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4162AB" w:rsidRPr="00494C34">
        <w:rPr>
          <w:b/>
        </w:rPr>
        <w:t>2.459.000 (два миллиона четыреста пятьдесят девять тысяч) рублей 00 копеек</w:t>
      </w:r>
      <w:r w:rsidR="004162AB">
        <w:t>.</w:t>
      </w:r>
    </w:p>
    <w:p w:rsidR="00825612" w:rsidRPr="00825612" w:rsidRDefault="00825612" w:rsidP="00C107C2">
      <w:pPr>
        <w:ind w:firstLine="567"/>
        <w:jc w:val="both"/>
        <w:rPr>
          <w:b/>
        </w:rPr>
      </w:pPr>
      <w:r w:rsidRPr="00825612">
        <w:rPr>
          <w:b/>
        </w:rPr>
        <w:t xml:space="preserve">Сумма задатка – </w:t>
      </w:r>
      <w:r w:rsidR="004162AB">
        <w:rPr>
          <w:b/>
        </w:rPr>
        <w:t>122.950</w:t>
      </w:r>
      <w:r w:rsidRPr="00825612">
        <w:rPr>
          <w:b/>
        </w:rPr>
        <w:t xml:space="preserve"> (</w:t>
      </w:r>
      <w:r w:rsidR="004162AB">
        <w:rPr>
          <w:b/>
        </w:rPr>
        <w:t>сто двадцать две тысячи девятьсот пятьдесят</w:t>
      </w:r>
      <w:r w:rsidRPr="00825612">
        <w:rPr>
          <w:b/>
        </w:rPr>
        <w:t>)</w:t>
      </w:r>
      <w:r w:rsidR="004162AB">
        <w:rPr>
          <w:b/>
        </w:rPr>
        <w:t xml:space="preserve"> рублей 00 копеек</w:t>
      </w:r>
      <w:r w:rsidRPr="00825612">
        <w:rPr>
          <w:b/>
        </w:rPr>
        <w:t>.</w:t>
      </w: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27422F">
        <w:rPr>
          <w:color w:val="000000"/>
        </w:rPr>
        <w:t>открытого аукциона</w:t>
      </w:r>
      <w:r w:rsidR="00574CC6">
        <w:rPr>
          <w:color w:val="000000"/>
        </w:rPr>
        <w:t xml:space="preserve">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>с 08-00 часов московского времени 1</w:t>
      </w:r>
      <w:r w:rsidR="004162AB">
        <w:rPr>
          <w:color w:val="000000"/>
        </w:rPr>
        <w:t>3</w:t>
      </w:r>
      <w:r w:rsidR="00574CC6">
        <w:rPr>
          <w:color w:val="000000"/>
        </w:rPr>
        <w:t>.0</w:t>
      </w:r>
      <w:r w:rsidR="004162AB">
        <w:rPr>
          <w:color w:val="000000"/>
        </w:rPr>
        <w:t>6</w:t>
      </w:r>
      <w:r w:rsidR="00574CC6">
        <w:rPr>
          <w:color w:val="000000"/>
        </w:rPr>
        <w:t>.201</w:t>
      </w:r>
      <w:r w:rsidR="004162AB">
        <w:rPr>
          <w:color w:val="000000"/>
        </w:rPr>
        <w:t>9</w:t>
      </w:r>
      <w:r w:rsidR="00574CC6">
        <w:rPr>
          <w:color w:val="000000"/>
        </w:rPr>
        <w:t xml:space="preserve"> по </w:t>
      </w:r>
      <w:r w:rsidR="0027422F">
        <w:rPr>
          <w:color w:val="000000"/>
        </w:rPr>
        <w:t>1</w:t>
      </w:r>
      <w:r w:rsidR="00574CC6">
        <w:rPr>
          <w:color w:val="000000"/>
        </w:rPr>
        <w:t xml:space="preserve">7-59 часов московского времени </w:t>
      </w:r>
      <w:r w:rsidR="0027422F">
        <w:rPr>
          <w:color w:val="000000"/>
        </w:rPr>
        <w:t>1</w:t>
      </w:r>
      <w:r w:rsidR="004162AB">
        <w:rPr>
          <w:color w:val="000000"/>
        </w:rPr>
        <w:t>3</w:t>
      </w:r>
      <w:r w:rsidR="00574CC6">
        <w:rPr>
          <w:color w:val="000000"/>
        </w:rPr>
        <w:t>.0</w:t>
      </w:r>
      <w:r w:rsidR="004162AB">
        <w:rPr>
          <w:color w:val="000000"/>
        </w:rPr>
        <w:t>6</w:t>
      </w:r>
      <w:r w:rsidR="00574CC6">
        <w:rPr>
          <w:color w:val="000000"/>
        </w:rPr>
        <w:t>.201</w:t>
      </w:r>
      <w:r w:rsidR="004162AB">
        <w:rPr>
          <w:color w:val="000000"/>
        </w:rPr>
        <w:t>9</w:t>
      </w:r>
      <w:r w:rsidR="00574CC6">
        <w:rPr>
          <w:color w:val="000000"/>
        </w:rPr>
        <w:t xml:space="preserve"> </w:t>
      </w:r>
      <w:r w:rsidR="006C06D4" w:rsidRPr="00835ED3">
        <w:rPr>
          <w:color w:val="000000"/>
        </w:rPr>
        <w:t>по адресу</w:t>
      </w:r>
      <w:r w:rsidR="00081DAA" w:rsidRPr="00835ED3">
        <w:rPr>
          <w:color w:val="000000"/>
        </w:rPr>
        <w:t xml:space="preserve"> </w:t>
      </w:r>
      <w:r w:rsidR="004162AB" w:rsidRPr="004162AB">
        <w:rPr>
          <w:color w:val="000000"/>
        </w:rPr>
        <w:t>электронной торговой площадке АО «Российский аукционный дом», адрес в сети Интернет: https://bankrutcy.lot-online.ru</w:t>
      </w:r>
      <w:r w:rsidR="00445242">
        <w:rPr>
          <w:color w:val="000000"/>
        </w:rPr>
        <w:t>.</w:t>
      </w:r>
      <w:bookmarkStart w:id="0" w:name="_GoBack"/>
      <w:bookmarkEnd w:id="0"/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9D22E7" w:rsidRPr="009D22E7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(ФЗ РФ № 127-ФЗ «О несостоятельности (Банкротстве)» от 26 октября 2002 года).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7C7F50" w:rsidRDefault="00C107C2" w:rsidP="00C107C2">
      <w:pPr>
        <w:ind w:firstLine="567"/>
        <w:jc w:val="both"/>
      </w:pPr>
      <w:r>
        <w:rPr>
          <w:color w:val="000000"/>
        </w:rPr>
        <w:t>2</w:t>
      </w:r>
      <w:r w:rsidR="007C7F50">
        <w:rPr>
          <w:color w:val="000000"/>
        </w:rPr>
        <w:t>.</w:t>
      </w:r>
      <w:r>
        <w:rPr>
          <w:color w:val="000000"/>
        </w:rPr>
        <w:t>1</w:t>
      </w:r>
      <w:r w:rsidR="007C7F50">
        <w:rPr>
          <w:color w:val="000000"/>
        </w:rPr>
        <w:t xml:space="preserve">. </w:t>
      </w:r>
      <w:r w:rsidR="007C7F50" w:rsidRPr="007C7F50">
        <w:t xml:space="preserve">Заявитель </w:t>
      </w:r>
      <w:r w:rsidR="006C06D4" w:rsidRPr="007C7F50">
        <w:t xml:space="preserve">перечисляет </w:t>
      </w:r>
      <w:r w:rsidR="007C7F50" w:rsidRPr="007C7F50">
        <w:t xml:space="preserve">задаток </w:t>
      </w:r>
      <w:r w:rsidR="006C06D4" w:rsidRPr="007C7F50">
        <w:t xml:space="preserve">на </w:t>
      </w:r>
      <w:r w:rsidR="009D22E7">
        <w:t>специальный банковский</w:t>
      </w:r>
      <w:r w:rsidR="006C06D4" w:rsidRPr="007C7F50">
        <w:t xml:space="preserve"> счет </w:t>
      </w:r>
      <w:r w:rsidR="009D22E7">
        <w:t>Должника</w:t>
      </w:r>
      <w:r w:rsidR="007C7F50" w:rsidRPr="007C7F50">
        <w:t xml:space="preserve"> </w:t>
      </w:r>
      <w:r w:rsidR="004162AB">
        <w:t>Шипицына Артема Юрьевича</w:t>
      </w:r>
      <w:r w:rsidR="007C7F50" w:rsidRPr="007C7F50">
        <w:rPr>
          <w:shd w:val="clear" w:color="auto" w:fill="FFFFFF"/>
        </w:rPr>
        <w:t xml:space="preserve"> (</w:t>
      </w:r>
      <w:r w:rsidR="009D22E7" w:rsidRPr="009D22E7">
        <w:rPr>
          <w:shd w:val="clear" w:color="auto" w:fill="FFFFFF"/>
        </w:rPr>
        <w:t xml:space="preserve">счет № </w:t>
      </w:r>
      <w:r w:rsidR="004162AB" w:rsidRPr="004162AB">
        <w:rPr>
          <w:shd w:val="clear" w:color="auto" w:fill="FFFFFF"/>
        </w:rPr>
        <w:t>40817810207000001280 в филиале «Омский», к/с 30101810000000000777, БИК 045209777</w:t>
      </w:r>
      <w:r w:rsidR="007C7F50" w:rsidRPr="007C7F50">
        <w:rPr>
          <w:shd w:val="clear" w:color="auto" w:fill="FFFFFF"/>
        </w:rPr>
        <w:t>).</w:t>
      </w:r>
    </w:p>
    <w:p w:rsidR="001E48BC" w:rsidRPr="00835ED3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7C7F50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 xml:space="preserve">имущества </w:t>
      </w:r>
      <w:proofErr w:type="spellStart"/>
      <w:r w:rsidR="004162AB">
        <w:rPr>
          <w:b w:val="0"/>
          <w:sz w:val="20"/>
        </w:rPr>
        <w:t>Шипицна</w:t>
      </w:r>
      <w:proofErr w:type="spellEnd"/>
      <w:r w:rsidR="004162AB">
        <w:rPr>
          <w:b w:val="0"/>
          <w:sz w:val="20"/>
        </w:rPr>
        <w:t xml:space="preserve"> Артема Юрьевича</w:t>
      </w:r>
      <w:r w:rsidR="00786925">
        <w:rPr>
          <w:b w:val="0"/>
          <w:sz w:val="20"/>
        </w:rPr>
        <w:t xml:space="preserve"> </w:t>
      </w:r>
      <w:r w:rsidR="007C7F50">
        <w:rPr>
          <w:b w:val="0"/>
          <w:sz w:val="20"/>
        </w:rPr>
        <w:t>по лоту №</w:t>
      </w:r>
      <w:r w:rsidR="004162AB">
        <w:rPr>
          <w:b w:val="0"/>
          <w:sz w:val="20"/>
        </w:rPr>
        <w:t xml:space="preserve"> 1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2.2. Датой поступления задатка считается дата зачисления (поступления) его на расчетный счет Организатора торгов. Задаток признается внесенным в установленный срок, если подтверждено поступление денежных средств в полном объеме на счет Организатора торгов на дату составления протокола об определении участников торгов.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 xml:space="preserve">В случае </w:t>
      </w:r>
      <w:proofErr w:type="spellStart"/>
      <w:r w:rsidRPr="002227F9">
        <w:rPr>
          <w:b w:val="0"/>
          <w:sz w:val="20"/>
        </w:rPr>
        <w:t>непоступления</w:t>
      </w:r>
      <w:proofErr w:type="spellEnd"/>
      <w:r w:rsidRPr="002227F9">
        <w:rPr>
          <w:b w:val="0"/>
          <w:sz w:val="20"/>
        </w:rPr>
        <w:t xml:space="preserve">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 даты оформления Комиссией по проведению торгов Протокола окончания приема и регистрации заявок на участие в торгах.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  <w:r w:rsidRPr="00835ED3">
        <w:rPr>
          <w:b w:val="0"/>
          <w:sz w:val="20"/>
        </w:rPr>
        <w:t xml:space="preserve">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5(пяти) банковских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="0027422F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 xml:space="preserve">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продажи);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заключенным Договором купли - продажи).</w:t>
      </w:r>
    </w:p>
    <w:p w:rsidR="006C06D4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засчитывается в счет оплаты, приобретаем</w:t>
      </w:r>
      <w:r w:rsidR="009D22E7">
        <w:rPr>
          <w:b w:val="0"/>
          <w:sz w:val="20"/>
        </w:rPr>
        <w:t>ых на торгах</w:t>
      </w:r>
      <w:r w:rsidRPr="00835ED3">
        <w:rPr>
          <w:b w:val="0"/>
          <w:sz w:val="20"/>
        </w:rPr>
        <w:t xml:space="preserve">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продажи).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6C06D4" w:rsidRPr="00835ED3" w:rsidRDefault="006C06D4" w:rsidP="00C264F0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4.3. Настоящий договор составлен </w:t>
      </w:r>
      <w:r w:rsidR="00C264F0" w:rsidRPr="00835ED3">
        <w:rPr>
          <w:b w:val="0"/>
          <w:sz w:val="20"/>
        </w:rPr>
        <w:t xml:space="preserve">на двух листах, </w:t>
      </w:r>
      <w:r w:rsidRPr="00835ED3">
        <w:rPr>
          <w:b w:val="0"/>
          <w:sz w:val="20"/>
        </w:rPr>
        <w:t>в трех экземплярах, имеющих одинаковую юридическую силу.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4162AB" w:rsidRDefault="004162AB" w:rsidP="00A1785C">
            <w:r>
              <w:t xml:space="preserve">Финансовый управляющий </w:t>
            </w:r>
          </w:p>
          <w:p w:rsidR="009D22E7" w:rsidRDefault="004162AB" w:rsidP="00A1785C">
            <w:r>
              <w:t>Шипицына Артема Юрьевича</w:t>
            </w:r>
            <w:r w:rsidR="009D22E7" w:rsidRPr="009D22E7">
              <w:t xml:space="preserve"> </w:t>
            </w:r>
          </w:p>
          <w:p w:rsidR="009D22E7" w:rsidRPr="009D22E7" w:rsidRDefault="003D0A2E" w:rsidP="00A1785C">
            <w:r w:rsidRPr="003D0A2E">
              <w:t>ИНН 550403758963, СНИЛС 07367590700, адрес: г. Омск, ул. Жуковского, д. 33 корп. 3, кв. 129</w:t>
            </w:r>
            <w:r w:rsidR="009D22E7" w:rsidRPr="009D22E7">
              <w:t xml:space="preserve"> </w:t>
            </w:r>
          </w:p>
          <w:p w:rsidR="003D0A2E" w:rsidRDefault="003D0A2E" w:rsidP="00A1785C">
            <w:r>
              <w:t>счет</w:t>
            </w:r>
            <w:r w:rsidR="0027422F" w:rsidRPr="0027422F">
              <w:t xml:space="preserve"> </w:t>
            </w:r>
            <w:r w:rsidRPr="003D0A2E">
              <w:t>40817810207000001280 в филиале «Омский»,</w:t>
            </w:r>
          </w:p>
          <w:p w:rsidR="0027422F" w:rsidRPr="00947061" w:rsidRDefault="003D0A2E" w:rsidP="00A1785C">
            <w:r w:rsidRPr="003D0A2E">
              <w:t xml:space="preserve"> к/с 30101810000000000777, БИК 045209777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574CC6">
              <w:t>П</w:t>
            </w:r>
            <w:r w:rsidR="009D22E7">
              <w:rPr>
                <w:b/>
              </w:rPr>
              <w:t>.</w:t>
            </w:r>
            <w:r w:rsidR="00574CC6">
              <w:rPr>
                <w:b/>
              </w:rPr>
              <w:t>В</w:t>
            </w:r>
            <w:r w:rsidR="009D22E7">
              <w:rPr>
                <w:b/>
              </w:rPr>
              <w:t xml:space="preserve">. </w:t>
            </w:r>
            <w:proofErr w:type="spellStart"/>
            <w:r w:rsidR="00574CC6">
              <w:rPr>
                <w:b/>
              </w:rPr>
              <w:t>Коцарев</w:t>
            </w:r>
            <w:proofErr w:type="spellEnd"/>
            <w:r w:rsidRPr="00835ED3">
              <w:t xml:space="preserve">                                   </w:t>
            </w:r>
          </w:p>
          <w:p w:rsidR="00A1785C" w:rsidRPr="00835ED3" w:rsidRDefault="00A1785C" w:rsidP="00AA5E5F"/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Default="00A1785C" w:rsidP="00AA5E5F"/>
          <w:p w:rsidR="00C107C2" w:rsidRDefault="00C107C2" w:rsidP="00AA5E5F"/>
          <w:p w:rsidR="00C107C2" w:rsidRDefault="00C107C2" w:rsidP="00AA5E5F"/>
          <w:p w:rsidR="00C107C2" w:rsidRPr="00835ED3" w:rsidRDefault="00C107C2" w:rsidP="00AA5E5F"/>
          <w:p w:rsidR="00A1785C" w:rsidRPr="00835ED3" w:rsidRDefault="00A1785C" w:rsidP="00AA5E5F"/>
          <w:p w:rsidR="00A1785C" w:rsidRPr="00835ED3" w:rsidRDefault="00A1785C" w:rsidP="00A1785C">
            <w:r w:rsidRPr="00835ED3">
              <w:t xml:space="preserve">                         ___________ </w:t>
            </w:r>
          </w:p>
          <w:p w:rsidR="00A1785C" w:rsidRPr="00835ED3" w:rsidRDefault="00A1785C" w:rsidP="00A1785C">
            <w:proofErr w:type="spellStart"/>
            <w:r w:rsidRPr="00835ED3">
              <w:t>м.п</w:t>
            </w:r>
            <w:proofErr w:type="spellEnd"/>
            <w:r w:rsidRPr="00835ED3">
              <w:t>.</w:t>
            </w:r>
          </w:p>
        </w:tc>
      </w:tr>
    </w:tbl>
    <w:p w:rsidR="00AA5E5F" w:rsidRPr="00835ED3" w:rsidRDefault="00AA5E5F" w:rsidP="00AA5E5F"/>
    <w:sectPr w:rsidR="00AA5E5F" w:rsidRPr="00835ED3" w:rsidSect="002227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7" w:rsidRDefault="007010C7">
      <w:r>
        <w:separator/>
      </w:r>
    </w:p>
  </w:endnote>
  <w:endnote w:type="continuationSeparator" w:id="0">
    <w:p w:rsidR="007010C7" w:rsidRDefault="007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7" w:rsidRDefault="007010C7">
      <w:r>
        <w:separator/>
      </w:r>
    </w:p>
  </w:footnote>
  <w:footnote w:type="continuationSeparator" w:id="0">
    <w:p w:rsidR="007010C7" w:rsidRDefault="0070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671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B"/>
    <w:rsid w:val="0005468C"/>
    <w:rsid w:val="00081DAA"/>
    <w:rsid w:val="00083E37"/>
    <w:rsid w:val="000A7C67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17AC1"/>
    <w:rsid w:val="00321A93"/>
    <w:rsid w:val="00331525"/>
    <w:rsid w:val="00346698"/>
    <w:rsid w:val="00352CA6"/>
    <w:rsid w:val="00376179"/>
    <w:rsid w:val="003902D2"/>
    <w:rsid w:val="003B0AE4"/>
    <w:rsid w:val="003B6874"/>
    <w:rsid w:val="003C0D37"/>
    <w:rsid w:val="003D0A2E"/>
    <w:rsid w:val="004055A7"/>
    <w:rsid w:val="0040680A"/>
    <w:rsid w:val="004119F2"/>
    <w:rsid w:val="004162AB"/>
    <w:rsid w:val="00416A81"/>
    <w:rsid w:val="00417A4B"/>
    <w:rsid w:val="00445242"/>
    <w:rsid w:val="004550C8"/>
    <w:rsid w:val="00493467"/>
    <w:rsid w:val="00494C34"/>
    <w:rsid w:val="004B0EDE"/>
    <w:rsid w:val="004B0FD5"/>
    <w:rsid w:val="004C390B"/>
    <w:rsid w:val="004D024C"/>
    <w:rsid w:val="00551EBA"/>
    <w:rsid w:val="00556F66"/>
    <w:rsid w:val="00557478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618CE"/>
    <w:rsid w:val="006776E0"/>
    <w:rsid w:val="006853B6"/>
    <w:rsid w:val="006A198F"/>
    <w:rsid w:val="006A2223"/>
    <w:rsid w:val="006A6BAA"/>
    <w:rsid w:val="006B269E"/>
    <w:rsid w:val="006C06D4"/>
    <w:rsid w:val="006D1540"/>
    <w:rsid w:val="006D6B66"/>
    <w:rsid w:val="006F0AA5"/>
    <w:rsid w:val="007010C7"/>
    <w:rsid w:val="00702337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D7F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600E"/>
    <w:rsid w:val="00C95999"/>
    <w:rsid w:val="00CA468F"/>
    <w:rsid w:val="00CB2EC2"/>
    <w:rsid w:val="00D060A6"/>
    <w:rsid w:val="00D27510"/>
    <w:rsid w:val="00D37317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E05DCE"/>
    <w:rsid w:val="00E34008"/>
    <w:rsid w:val="00EE5671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5561A-0503-4059-9F87-A330FBC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Павел</cp:lastModifiedBy>
  <cp:revision>3</cp:revision>
  <cp:lastPrinted>2017-06-16T13:15:00Z</cp:lastPrinted>
  <dcterms:created xsi:type="dcterms:W3CDTF">2019-04-30T01:54:00Z</dcterms:created>
  <dcterms:modified xsi:type="dcterms:W3CDTF">2019-04-30T02:45:00Z</dcterms:modified>
</cp:coreProperties>
</file>