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, д. 5, лит. В, (812) 334-26-04, 8(800) 777-57-57, zamurueva@auction-house.ru) (далее - Организатор торгов, ОТ), действующее на </w:t>
      </w:r>
      <w:r>
        <w:rPr>
          <w:rFonts w:ascii="Times New Roman" w:hAnsi="Times New Roman" w:cs="Times New Roman"/>
          <w:color w:val="000000"/>
          <w:szCs w:val="24"/>
        </w:rPr>
        <w:t xml:space="preserve">основании договора поручения с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Арбитражного суда г. Москвы от 15 ноября 2013 года по делу № А40-143265/13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Cs w:val="24"/>
        </w:rPr>
        <w:t>Коммерческим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Cs w:val="24"/>
        </w:rPr>
        <w:t>ом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 "Муниципальный инвестиционный строительный банк" (Общество с ограниченной ответственностью)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(</w:t>
      </w:r>
      <w:r w:rsidRPr="009235D9">
        <w:rPr>
          <w:rFonts w:ascii="Times New Roman" w:hAnsi="Times New Roman" w:cs="Times New Roman"/>
          <w:color w:val="000000"/>
          <w:szCs w:val="24"/>
        </w:rPr>
        <w:t>ООО КБ "</w:t>
      </w:r>
      <w:proofErr w:type="spellStart"/>
      <w:r w:rsidRPr="009235D9">
        <w:rPr>
          <w:rFonts w:ascii="Times New Roman" w:hAnsi="Times New Roman" w:cs="Times New Roman"/>
          <w:color w:val="000000"/>
          <w:szCs w:val="24"/>
        </w:rPr>
        <w:t>Инстройбанк</w:t>
      </w:r>
      <w:proofErr w:type="spellEnd"/>
      <w:r w:rsidRPr="009235D9">
        <w:rPr>
          <w:rFonts w:ascii="Times New Roman" w:hAnsi="Times New Roman" w:cs="Times New Roman"/>
          <w:color w:val="000000"/>
          <w:szCs w:val="24"/>
        </w:rPr>
        <w:t>"</w:t>
      </w:r>
      <w:r w:rsidRPr="00C17560">
        <w:rPr>
          <w:rFonts w:ascii="Times New Roman" w:hAnsi="Times New Roman" w:cs="Times New Roman"/>
          <w:color w:val="000000"/>
          <w:szCs w:val="24"/>
        </w:rPr>
        <w:t>) (</w:t>
      </w:r>
      <w:r>
        <w:rPr>
          <w:rFonts w:ascii="Times New Roman" w:hAnsi="Times New Roman" w:cs="Times New Roman"/>
          <w:color w:val="000000"/>
          <w:szCs w:val="24"/>
        </w:rPr>
        <w:t>119330, г. Москва, ул. Дружбы</w:t>
      </w:r>
      <w:r w:rsidRPr="009235D9">
        <w:rPr>
          <w:rFonts w:ascii="Times New Roman" w:hAnsi="Times New Roman" w:cs="Times New Roman"/>
          <w:color w:val="000000"/>
          <w:szCs w:val="24"/>
        </w:rPr>
        <w:t>, 10А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, ИНН </w:t>
      </w:r>
      <w:r w:rsidRPr="009235D9">
        <w:rPr>
          <w:rFonts w:ascii="Times New Roman" w:hAnsi="Times New Roman" w:cs="Times New Roman"/>
          <w:color w:val="000000"/>
          <w:szCs w:val="24"/>
        </w:rPr>
        <w:t>7729003299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, ОГРН </w:t>
      </w:r>
      <w:r w:rsidRPr="009235D9">
        <w:rPr>
          <w:rFonts w:ascii="Times New Roman" w:hAnsi="Times New Roman" w:cs="Times New Roman"/>
          <w:color w:val="000000"/>
          <w:szCs w:val="24"/>
        </w:rPr>
        <w:t>1027739860554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)) (далее – КУ) (далее – финансовая организация), проводит электронные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торги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имуществом финансовой организации: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>
        <w:rPr>
          <w:rFonts w:ascii="Times New Roman" w:hAnsi="Times New Roman" w:cs="Times New Roman"/>
          <w:b/>
          <w:bCs/>
          <w:color w:val="000000"/>
          <w:szCs w:val="24"/>
        </w:rPr>
        <w:t>1-2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Торги);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посредством публ</w:t>
      </w:r>
      <w:r>
        <w:rPr>
          <w:rFonts w:ascii="Times New Roman" w:hAnsi="Times New Roman" w:cs="Times New Roman"/>
          <w:b/>
          <w:bCs/>
          <w:color w:val="000000"/>
          <w:szCs w:val="24"/>
        </w:rPr>
        <w:t>ичного предложения по лотам 1-2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 ППП).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Предметом Торгов/Торгов ППП является следующее имущество: </w:t>
      </w:r>
    </w:p>
    <w:p w:rsidR="00FA0432" w:rsidRPr="00DF177D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 xml:space="preserve">Лот 1 - Квартира - 79,7 кв. м, адрес: 119526, г. Москва, р-н Тропарево-Никулино, 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пр-кт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 xml:space="preserve"> Вернадского, д. 105, корп. 4, кв. 662, 30 этаж, кадастровый номер 77:07:0014008:3294, ограничения и обременения: ООО «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Амбасадор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>» подан иск о признании права собственности на квартиру, в квартире проживает третье лицо – 23 353</w:t>
      </w:r>
      <w:r>
        <w:rPr>
          <w:rFonts w:ascii="Times New Roman CYR" w:hAnsi="Times New Roman CYR" w:cs="Times New Roman CYR"/>
          <w:color w:val="000000"/>
          <w:sz w:val="22"/>
        </w:rPr>
        <w:t> </w:t>
      </w:r>
      <w:r w:rsidRPr="00DF177D">
        <w:rPr>
          <w:rFonts w:ascii="Times New Roman CYR" w:hAnsi="Times New Roman CYR" w:cs="Times New Roman CYR"/>
          <w:color w:val="000000"/>
          <w:sz w:val="22"/>
        </w:rPr>
        <w:t>000</w:t>
      </w:r>
      <w:r>
        <w:rPr>
          <w:rFonts w:ascii="Times New Roman CYR" w:hAnsi="Times New Roman CYR" w:cs="Times New Roman CYR"/>
          <w:color w:val="000000"/>
          <w:sz w:val="22"/>
        </w:rPr>
        <w:t>,00</w:t>
      </w:r>
      <w:r w:rsidRPr="00DF177D">
        <w:rPr>
          <w:rFonts w:ascii="Times New Roman CYR" w:hAnsi="Times New Roman CYR" w:cs="Times New Roman CYR"/>
          <w:color w:val="000000"/>
          <w:sz w:val="22"/>
        </w:rPr>
        <w:t xml:space="preserve"> руб.</w:t>
      </w:r>
    </w:p>
    <w:p w:rsidR="00FA0432" w:rsidRPr="00DF177D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 xml:space="preserve">Лот 2 - Сухова Наталья Юрьевна, решение 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Никулинского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 xml:space="preserve"> районного суда г. Москвы от 29.11.2017 по делу 2-6634/17 о возмещении вреда, причиненного преступлением (67 840 116,79 руб.) – 67 840 116,79 руб.</w:t>
      </w:r>
    </w:p>
    <w:p w:rsidR="00FA0432" w:rsidRP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>С подробной информацией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о составе лотов финансовой организации можно ознакомиться на сайте ОТ http://www.auction-house.ru/, также </w:t>
      </w:r>
      <w:hyperlink r:id="rId4" w:history="1">
        <w:r w:rsidRPr="00C17560">
          <w:rPr>
            <w:rStyle w:val="a4"/>
            <w:rFonts w:ascii="Times New Roman CYR" w:hAnsi="Times New Roman CYR" w:cs="Times New Roman CYR"/>
            <w:sz w:val="22"/>
          </w:rPr>
          <w:t>www.asv.org.ru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, </w:t>
      </w:r>
      <w:hyperlink r:id="rId5" w:history="1">
        <w:r w:rsidRPr="00C17560">
          <w:rPr>
            <w:rStyle w:val="a4"/>
            <w:color w:val="27509B"/>
            <w:sz w:val="20"/>
            <w:szCs w:val="22"/>
            <w:bdr w:val="none" w:sz="0" w:space="0" w:color="auto" w:frame="1"/>
          </w:rPr>
          <w:t>www.torgiasv.ru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 в разделах «Ликвидация Банков» и «Продажа имущества».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17560">
        <w:rPr>
          <w:sz w:val="22"/>
        </w:rPr>
        <w:t>5 (пять)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процентов от начальной цены продажи предмета Торгов (лота).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rFonts w:ascii="Times New Roman CYR" w:hAnsi="Times New Roman CYR" w:cs="Times New Roman CYR"/>
          <w:b/>
          <w:bCs/>
          <w:color w:val="000000"/>
          <w:sz w:val="22"/>
        </w:rPr>
        <w:t>Торги</w:t>
      </w:r>
      <w:r w:rsidRPr="00C17560">
        <w:rPr>
          <w:color w:val="000000"/>
          <w:sz w:val="22"/>
        </w:rPr>
        <w:t xml:space="preserve"> имуществом финансовой организации будут проведены в 14:00 часов по московскому времени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2"/>
        </w:rPr>
        <w:t>05 августа</w:t>
      </w:r>
      <w:r w:rsidRPr="00C17560">
        <w:rPr>
          <w:rFonts w:ascii="Times New Roman CYR" w:hAnsi="Times New Roman CYR" w:cs="Times New Roman CYR"/>
          <w:b/>
          <w:color w:val="000000"/>
          <w:sz w:val="22"/>
        </w:rPr>
        <w:t xml:space="preserve">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на электронной площадке </w:t>
      </w:r>
      <w:r w:rsidRPr="00C17560">
        <w:rPr>
          <w:color w:val="000000"/>
          <w:sz w:val="20"/>
          <w:szCs w:val="22"/>
        </w:rPr>
        <w:t xml:space="preserve">АО «Российский аукционный дом» по адресу: </w:t>
      </w:r>
      <w:hyperlink r:id="rId6" w:history="1">
        <w:r w:rsidRPr="00C17560">
          <w:rPr>
            <w:rStyle w:val="a4"/>
            <w:sz w:val="20"/>
            <w:szCs w:val="22"/>
          </w:rPr>
          <w:t>http://lot-online.ru</w:t>
        </w:r>
      </w:hyperlink>
      <w:r w:rsidRPr="00C17560">
        <w:rPr>
          <w:color w:val="000000"/>
          <w:sz w:val="20"/>
          <w:szCs w:val="22"/>
        </w:rPr>
        <w:t xml:space="preserve"> (далее – ЭТП)</w:t>
      </w:r>
      <w:r w:rsidRPr="00C17560">
        <w:rPr>
          <w:rFonts w:ascii="Times New Roman CYR" w:hAnsi="Times New Roman CYR" w:cs="Times New Roman CYR"/>
          <w:color w:val="000000"/>
          <w:sz w:val="22"/>
        </w:rPr>
        <w:t>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Время окончания Торгов: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В случае, если по итогам Торгов, назначенных на </w:t>
      </w:r>
      <w:r>
        <w:rPr>
          <w:color w:val="000000"/>
          <w:sz w:val="22"/>
        </w:rPr>
        <w:t>05 августа 2019</w:t>
      </w:r>
      <w:r w:rsidRPr="00C17560">
        <w:rPr>
          <w:color w:val="000000"/>
          <w:sz w:val="22"/>
        </w:rPr>
        <w:t xml:space="preserve"> г., лоты не реализованы, то в 14:00 часов по московскому времени </w:t>
      </w:r>
      <w:r>
        <w:rPr>
          <w:b/>
          <w:color w:val="000000"/>
          <w:sz w:val="22"/>
        </w:rPr>
        <w:t>24 сентября</w:t>
      </w:r>
      <w:r w:rsidRPr="00C17560">
        <w:rPr>
          <w:b/>
          <w:color w:val="000000"/>
          <w:sz w:val="22"/>
        </w:rPr>
        <w:t xml:space="preserve">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на ЭТП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будут проведены</w:t>
      </w:r>
      <w:r w:rsidRPr="00C17560">
        <w:rPr>
          <w:b/>
          <w:bCs/>
          <w:color w:val="000000"/>
          <w:sz w:val="22"/>
        </w:rPr>
        <w:t xml:space="preserve"> повторные Торги </w:t>
      </w:r>
      <w:r w:rsidRPr="00C17560">
        <w:rPr>
          <w:color w:val="000000"/>
          <w:sz w:val="22"/>
        </w:rPr>
        <w:t>нереализованными лотами со снижением начальной цены лотов на 10 (Десять) процентов.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Оператор ЭТП (далее – Оператор) обеспечивает проведение Торгов.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color w:val="000000"/>
          <w:sz w:val="22"/>
        </w:rPr>
        <w:t>25</w:t>
      </w:r>
      <w:r w:rsidRPr="00C17560">
        <w:rPr>
          <w:color w:val="000000"/>
          <w:sz w:val="22"/>
        </w:rPr>
        <w:t xml:space="preserve"> июня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 xml:space="preserve">, а на участие в повторных Торгах начинается в 00:00 часов по московскому времени </w:t>
      </w:r>
      <w:r>
        <w:rPr>
          <w:color w:val="000000"/>
          <w:sz w:val="22"/>
        </w:rPr>
        <w:t>15 августа</w:t>
      </w:r>
      <w:r w:rsidRPr="00C17560">
        <w:rPr>
          <w:color w:val="000000"/>
          <w:sz w:val="22"/>
        </w:rPr>
        <w:t xml:space="preserve">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color w:val="000000"/>
          <w:sz w:val="22"/>
        </w:rPr>
        <w:t>На основании п. 4 ст. 139 Федерального закона № 127-ФЗ «О несостоятельности (банкротстве)»</w:t>
      </w:r>
      <w:r w:rsidRPr="00C17560">
        <w:rPr>
          <w:b/>
          <w:color w:val="000000"/>
          <w:sz w:val="22"/>
        </w:rPr>
        <w:t xml:space="preserve"> лоты 1-</w:t>
      </w:r>
      <w:r>
        <w:rPr>
          <w:b/>
          <w:color w:val="000000"/>
          <w:sz w:val="22"/>
        </w:rPr>
        <w:t>2</w:t>
      </w:r>
      <w:r w:rsidRPr="00C17560">
        <w:rPr>
          <w:color w:val="000000"/>
          <w:sz w:val="22"/>
        </w:rPr>
        <w:t>, не реа</w:t>
      </w:r>
      <w:r>
        <w:rPr>
          <w:color w:val="000000"/>
          <w:sz w:val="22"/>
        </w:rPr>
        <w:t xml:space="preserve">лизованные на повторных Торгах </w:t>
      </w:r>
      <w:r w:rsidRPr="00C17560">
        <w:rPr>
          <w:color w:val="000000"/>
          <w:sz w:val="22"/>
        </w:rPr>
        <w:t>выставляются на Торги ППП.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Торги ППП</w:t>
      </w:r>
      <w:r w:rsidRPr="00C17560">
        <w:rPr>
          <w:color w:val="000000"/>
          <w:sz w:val="22"/>
          <w:shd w:val="clear" w:color="auto" w:fill="FFFFFF"/>
        </w:rPr>
        <w:t xml:space="preserve"> будут проведены на ЭТП: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по ло</w:t>
      </w:r>
      <w:r>
        <w:rPr>
          <w:b/>
          <w:bCs/>
          <w:color w:val="000000"/>
          <w:sz w:val="22"/>
        </w:rPr>
        <w:t>ту</w:t>
      </w:r>
      <w:r w:rsidRPr="00C17560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1</w:t>
      </w:r>
      <w:r w:rsidRPr="00C17560">
        <w:rPr>
          <w:b/>
          <w:bCs/>
          <w:color w:val="000000"/>
          <w:sz w:val="22"/>
        </w:rPr>
        <w:t xml:space="preserve"> - с </w:t>
      </w:r>
      <w:r>
        <w:rPr>
          <w:b/>
          <w:bCs/>
          <w:color w:val="000000"/>
          <w:sz w:val="22"/>
        </w:rPr>
        <w:t>04 октября</w:t>
      </w:r>
      <w:r w:rsidRPr="00C17560">
        <w:rPr>
          <w:b/>
          <w:bCs/>
          <w:color w:val="000000"/>
          <w:sz w:val="22"/>
        </w:rPr>
        <w:t xml:space="preserve"> 2019 г. по </w:t>
      </w:r>
      <w:r>
        <w:rPr>
          <w:b/>
          <w:bCs/>
          <w:color w:val="000000"/>
          <w:sz w:val="22"/>
        </w:rPr>
        <w:t>01 декабря 2019</w:t>
      </w:r>
      <w:r w:rsidRPr="00C17560">
        <w:rPr>
          <w:b/>
          <w:bCs/>
          <w:color w:val="000000"/>
          <w:sz w:val="22"/>
        </w:rPr>
        <w:t xml:space="preserve"> г.;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по ло</w:t>
      </w:r>
      <w:r>
        <w:rPr>
          <w:b/>
          <w:bCs/>
          <w:color w:val="000000"/>
          <w:sz w:val="22"/>
        </w:rPr>
        <w:t>ту</w:t>
      </w:r>
      <w:r w:rsidRPr="00C17560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2</w:t>
      </w:r>
      <w:r w:rsidRPr="00C17560">
        <w:rPr>
          <w:b/>
          <w:bCs/>
          <w:color w:val="000000"/>
          <w:sz w:val="22"/>
        </w:rPr>
        <w:t xml:space="preserve"> - с </w:t>
      </w:r>
      <w:r>
        <w:rPr>
          <w:b/>
          <w:bCs/>
          <w:color w:val="000000"/>
          <w:sz w:val="22"/>
        </w:rPr>
        <w:t>04 октября</w:t>
      </w:r>
      <w:r w:rsidRPr="00C17560">
        <w:rPr>
          <w:b/>
          <w:bCs/>
          <w:color w:val="000000"/>
          <w:sz w:val="22"/>
        </w:rPr>
        <w:t xml:space="preserve"> 2019 г. по </w:t>
      </w:r>
      <w:r>
        <w:rPr>
          <w:b/>
          <w:bCs/>
          <w:color w:val="000000"/>
          <w:sz w:val="22"/>
        </w:rPr>
        <w:t>18 января 2020 г.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</w:t>
      </w:r>
      <w:bookmarkStart w:id="0" w:name="_GoBack"/>
      <w:bookmarkEnd w:id="0"/>
      <w:r w:rsidRPr="00C17560">
        <w:rPr>
          <w:color w:val="000000"/>
          <w:sz w:val="22"/>
        </w:rPr>
        <w:t xml:space="preserve">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lastRenderedPageBreak/>
        <w:t>Оператор обеспечивает проведение Торгов ППП.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Начальные цены продажи лотов устанавливаются следующие: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>Для лота 1: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17 ноября</w:t>
      </w:r>
      <w:r w:rsidRPr="00C17560">
        <w:rPr>
          <w:color w:val="000000"/>
          <w:sz w:val="22"/>
        </w:rPr>
        <w:t xml:space="preserve"> 2019 г. - в размере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18 ноября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24 ноября</w:t>
      </w:r>
      <w:r w:rsidRPr="00C17560">
        <w:rPr>
          <w:color w:val="000000"/>
          <w:sz w:val="22"/>
        </w:rPr>
        <w:t xml:space="preserve"> 2019 г. - в размере 95,00% от начальной цены продажи лотов;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25</w:t>
      </w:r>
      <w:r w:rsidRPr="00C17560">
        <w:rPr>
          <w:color w:val="000000"/>
          <w:sz w:val="22"/>
        </w:rPr>
        <w:t xml:space="preserve"> ноября 2019 г. по </w:t>
      </w:r>
      <w:r>
        <w:rPr>
          <w:color w:val="000000"/>
          <w:sz w:val="22"/>
        </w:rPr>
        <w:t xml:space="preserve">01 декабря </w:t>
      </w:r>
      <w:r w:rsidRPr="00C17560">
        <w:rPr>
          <w:color w:val="000000"/>
          <w:sz w:val="22"/>
        </w:rPr>
        <w:t>2019 г. - в размере 90,00% о</w:t>
      </w:r>
      <w:r>
        <w:rPr>
          <w:color w:val="000000"/>
          <w:sz w:val="22"/>
        </w:rPr>
        <w:t>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 xml:space="preserve">Для </w:t>
      </w:r>
      <w:r>
        <w:rPr>
          <w:b/>
          <w:color w:val="000000"/>
          <w:sz w:val="22"/>
        </w:rPr>
        <w:t>лота 2</w:t>
      </w:r>
      <w:r w:rsidRPr="00C17560">
        <w:rPr>
          <w:b/>
          <w:color w:val="000000"/>
          <w:sz w:val="22"/>
        </w:rPr>
        <w:t>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17 ноября</w:t>
      </w:r>
      <w:r w:rsidRPr="00C17560">
        <w:rPr>
          <w:color w:val="000000"/>
          <w:sz w:val="22"/>
        </w:rPr>
        <w:t xml:space="preserve"> 2019 г. - в размере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18 ноября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24</w:t>
      </w:r>
      <w:r w:rsidRPr="00C17560">
        <w:rPr>
          <w:color w:val="000000"/>
          <w:sz w:val="22"/>
        </w:rPr>
        <w:t xml:space="preserve"> ноября 2019</w:t>
      </w:r>
      <w:r>
        <w:rPr>
          <w:color w:val="000000"/>
          <w:sz w:val="22"/>
        </w:rPr>
        <w:t xml:space="preserve"> г. - в размере 94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с 2</w:t>
      </w:r>
      <w:r w:rsidRPr="00C17560">
        <w:rPr>
          <w:color w:val="000000"/>
          <w:sz w:val="22"/>
        </w:rPr>
        <w:t xml:space="preserve">5 ноября 2019 г. по </w:t>
      </w:r>
      <w:r>
        <w:rPr>
          <w:color w:val="000000"/>
          <w:sz w:val="22"/>
        </w:rPr>
        <w:t>01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88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02 декабря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08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82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09 декабря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15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76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16 декабря 2019 г. по 22 декабря 2019 г. - в размере 70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с 23 декабря 2019 г. по 29 декабря 2019 г. - в размере 64</w:t>
      </w:r>
      <w:r w:rsidRPr="00C17560">
        <w:rPr>
          <w:color w:val="000000"/>
          <w:sz w:val="22"/>
        </w:rPr>
        <w:t>,00% от начальной цены продажи лотов.</w:t>
      </w:r>
    </w:p>
    <w:p w:rsidR="00FA0432" w:rsidRPr="00914B29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с 30 декабря 2019 г. по 18 января 2020 г. - в размере 58</w:t>
      </w:r>
      <w:r w:rsidRPr="00C17560">
        <w:rPr>
          <w:color w:val="000000"/>
          <w:sz w:val="22"/>
        </w:rPr>
        <w:t>,00% от начальной цены продажи лотов.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00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17560">
        <w:rPr>
          <w:rFonts w:ascii="Times New Roman" w:hAnsi="Times New Roman" w:cs="Times New Roman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C17560">
        <w:rPr>
          <w:rFonts w:ascii="Times New Roman" w:hAnsi="Times New Roman" w:cs="Times New Roman"/>
          <w:szCs w:val="24"/>
        </w:rPr>
        <w:t>требованиям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C17560">
        <w:rPr>
          <w:rFonts w:ascii="Times New Roman" w:hAnsi="Times New Roman" w:cs="Times New Roman"/>
          <w:szCs w:val="24"/>
        </w:rPr>
        <w:t>АО «Российский аукционный дом» (ИНН 7838430413, КПП 783801001): Северо-Западный Банк ПАО Сб</w:t>
      </w:r>
      <w:r>
        <w:rPr>
          <w:rFonts w:ascii="Times New Roman" w:hAnsi="Times New Roman" w:cs="Times New Roman"/>
          <w:szCs w:val="24"/>
        </w:rPr>
        <w:t xml:space="preserve">ербанк, г. Санкт-Петербург, БИК </w:t>
      </w:r>
      <w:r w:rsidRPr="00C17560">
        <w:rPr>
          <w:rFonts w:ascii="Times New Roman" w:hAnsi="Times New Roman" w:cs="Times New Roman"/>
          <w:szCs w:val="24"/>
        </w:rPr>
        <w:t>044030653, К/с 30101810500000000653, Р/с 40702810355000036459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. В назначении платежа необходимо указывать: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«№ Л/с</w:t>
      </w:r>
      <w:proofErr w:type="gramStart"/>
      <w:r w:rsidRPr="00C17560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Pr="00C17560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торгах».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C17560">
        <w:rPr>
          <w:rFonts w:ascii="Times New Roman" w:hAnsi="Times New Roman" w:cs="Times New Roman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17560">
        <w:rPr>
          <w:rFonts w:ascii="Times New Roman" w:hAnsi="Times New Roman" w:cs="Times New Roman"/>
          <w:szCs w:val="24"/>
        </w:rPr>
        <w:t>Непоступление</w:t>
      </w:r>
      <w:proofErr w:type="spellEnd"/>
      <w:r w:rsidRPr="00C17560">
        <w:rPr>
          <w:rFonts w:ascii="Times New Roman" w:hAnsi="Times New Roman" w:cs="Times New Roman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szCs w:val="24"/>
        </w:rPr>
        <w:lastRenderedPageBreak/>
        <w:t xml:space="preserve">Победителем Торгов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Победителем Торгов ППП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Неподписание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E23A8">
        <w:rPr>
          <w:rFonts w:ascii="Times New Roman" w:hAnsi="Times New Roman" w:cs="Times New Roman"/>
          <w:color w:val="000000"/>
          <w:szCs w:val="24"/>
        </w:rPr>
        <w:t>Информацию об ознакомлении с имуществом финансовой организации м</w:t>
      </w:r>
      <w:r>
        <w:rPr>
          <w:rFonts w:ascii="Times New Roman" w:hAnsi="Times New Roman" w:cs="Times New Roman"/>
          <w:color w:val="000000"/>
          <w:szCs w:val="24"/>
        </w:rPr>
        <w:t>ожно получить у КУ с 10:00 до 18</w:t>
      </w:r>
      <w:r w:rsidRPr="007E23A8">
        <w:rPr>
          <w:rFonts w:ascii="Times New Roman" w:hAnsi="Times New Roman" w:cs="Times New Roman"/>
          <w:color w:val="000000"/>
          <w:szCs w:val="24"/>
        </w:rPr>
        <w:t xml:space="preserve">:00 часов по адресу: г. Москва, </w:t>
      </w:r>
      <w:r>
        <w:rPr>
          <w:rFonts w:ascii="Times New Roman" w:hAnsi="Times New Roman" w:cs="Times New Roman"/>
          <w:color w:val="000000"/>
          <w:szCs w:val="24"/>
        </w:rPr>
        <w:t>ул. Лесная</w:t>
      </w:r>
      <w:r w:rsidRPr="007E23A8">
        <w:rPr>
          <w:rFonts w:ascii="Times New Roman" w:hAnsi="Times New Roman" w:cs="Times New Roman"/>
          <w:color w:val="000000"/>
          <w:szCs w:val="24"/>
        </w:rPr>
        <w:t>, д. 5</w:t>
      </w:r>
      <w:r>
        <w:rPr>
          <w:rFonts w:ascii="Times New Roman" w:hAnsi="Times New Roman" w:cs="Times New Roman"/>
          <w:color w:val="000000"/>
          <w:szCs w:val="24"/>
        </w:rPr>
        <w:t>9, стр. 2</w:t>
      </w:r>
      <w:r w:rsidRPr="007E23A8">
        <w:rPr>
          <w:rFonts w:ascii="Times New Roman" w:hAnsi="Times New Roman" w:cs="Times New Roman"/>
          <w:color w:val="000000"/>
          <w:szCs w:val="24"/>
        </w:rPr>
        <w:t xml:space="preserve">, тел. +7 (495) </w:t>
      </w:r>
      <w:r>
        <w:rPr>
          <w:rFonts w:ascii="Times New Roman" w:hAnsi="Times New Roman" w:cs="Times New Roman"/>
          <w:color w:val="000000"/>
          <w:szCs w:val="24"/>
        </w:rPr>
        <w:t>961-25-26, доб. 65-26, 65-47, 65-30, 67-24</w:t>
      </w:r>
      <w:r w:rsidRPr="007E23A8">
        <w:rPr>
          <w:rFonts w:ascii="Times New Roman" w:hAnsi="Times New Roman" w:cs="Times New Roman"/>
          <w:color w:val="000000"/>
          <w:szCs w:val="24"/>
        </w:rPr>
        <w:t>, а также у ОТ: inform@auction-house.ru, 8(812) 334-20-</w:t>
      </w:r>
      <w:proofErr w:type="gramStart"/>
      <w:r w:rsidRPr="007E23A8">
        <w:rPr>
          <w:rFonts w:ascii="Times New Roman" w:hAnsi="Times New Roman" w:cs="Times New Roman"/>
          <w:color w:val="000000"/>
          <w:szCs w:val="24"/>
        </w:rPr>
        <w:t>50 .</w:t>
      </w:r>
      <w:proofErr w:type="gramEnd"/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Контакты Оператора: </w:t>
      </w:r>
      <w:r w:rsidRPr="00C17560">
        <w:rPr>
          <w:rFonts w:ascii="Times New Roman" w:hAnsi="Times New Roman"/>
          <w:color w:val="000000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C17560">
        <w:rPr>
          <w:rFonts w:ascii="Times New Roman" w:hAnsi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/>
          <w:color w:val="000000"/>
          <w:szCs w:val="24"/>
        </w:rPr>
        <w:t>, д. 5, лит. В, 8 (800) 777-57-57.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DB361C" w:rsidRDefault="00DB361C"/>
    <w:sectPr w:rsidR="00DB361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7A"/>
    <w:rsid w:val="001776ED"/>
    <w:rsid w:val="007D18DF"/>
    <w:rsid w:val="00A7757A"/>
    <w:rsid w:val="00DB361C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3FE6-D334-43E3-A6DE-CBC83C9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2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A0432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A043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2019-08-06T07:38:00Z</dcterms:created>
  <dcterms:modified xsi:type="dcterms:W3CDTF">2019-08-06T07:38:00Z</dcterms:modified>
</cp:coreProperties>
</file>