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3459EF64" w:rsidR="003F4D88" w:rsidRPr="007435D9" w:rsidRDefault="008952A6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7435D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435D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435D9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7435D9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7435D9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7435D9">
        <w:rPr>
          <w:rFonts w:ascii="Times New Roman" w:hAnsi="Times New Roman" w:cs="Times New Roman"/>
          <w:sz w:val="24"/>
          <w:szCs w:val="24"/>
        </w:rPr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Оренбургской области от 28 января 2015 г. по делу №А47-13410/2014 </w:t>
      </w:r>
      <w:proofErr w:type="gramStart"/>
      <w:r w:rsidRPr="007435D9">
        <w:rPr>
          <w:rFonts w:ascii="Times New Roman" w:hAnsi="Times New Roman" w:cs="Times New Roman"/>
          <w:sz w:val="24"/>
          <w:szCs w:val="24"/>
        </w:rPr>
        <w:t>конкурсным управляющим (ликвидатором) Открытым акционерным обществом Инвестиционный  банк «</w:t>
      </w:r>
      <w:proofErr w:type="spellStart"/>
      <w:r w:rsidRPr="007435D9">
        <w:rPr>
          <w:rFonts w:ascii="Times New Roman" w:hAnsi="Times New Roman" w:cs="Times New Roman"/>
          <w:sz w:val="24"/>
          <w:szCs w:val="24"/>
        </w:rPr>
        <w:t>Бузулукбанк</w:t>
      </w:r>
      <w:proofErr w:type="spellEnd"/>
      <w:r w:rsidRPr="007435D9">
        <w:rPr>
          <w:rFonts w:ascii="Times New Roman" w:hAnsi="Times New Roman" w:cs="Times New Roman"/>
          <w:sz w:val="24"/>
          <w:szCs w:val="24"/>
        </w:rPr>
        <w:t xml:space="preserve">» (ОАО </w:t>
      </w:r>
      <w:proofErr w:type="spellStart"/>
      <w:r w:rsidRPr="007435D9">
        <w:rPr>
          <w:rFonts w:ascii="Times New Roman" w:hAnsi="Times New Roman" w:cs="Times New Roman"/>
          <w:sz w:val="24"/>
          <w:szCs w:val="24"/>
        </w:rPr>
        <w:t>Инвестбанк</w:t>
      </w:r>
      <w:proofErr w:type="spellEnd"/>
      <w:r w:rsidRPr="007435D9">
        <w:rPr>
          <w:rFonts w:ascii="Times New Roman" w:hAnsi="Times New Roman" w:cs="Times New Roman"/>
          <w:sz w:val="24"/>
          <w:szCs w:val="24"/>
        </w:rPr>
        <w:t xml:space="preserve"> «БЗЛ»), адрес регистрации: 461050, Оренбургская область, г. Бузулук, ул. Спортивная, д. 17-а, ИНН 5603009098, ОГРН 1025600002064)</w:t>
      </w:r>
      <w:r w:rsidR="005806E2" w:rsidRPr="007435D9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743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743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7435D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7435D9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7435D9">
        <w:rPr>
          <w:rFonts w:ascii="Times New Roman" w:hAnsi="Times New Roman" w:cs="Times New Roman"/>
          <w:b/>
          <w:sz w:val="24"/>
          <w:szCs w:val="24"/>
        </w:rPr>
      </w:r>
      <w:r w:rsidR="00CE58D1" w:rsidRPr="007435D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7435D9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7435D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7435D9">
        <w:rPr>
          <w:rFonts w:ascii="Times New Roman" w:hAnsi="Times New Roman" w:cs="Times New Roman"/>
          <w:sz w:val="24"/>
          <w:szCs w:val="24"/>
        </w:rPr>
        <w:t xml:space="preserve"> (</w:t>
      </w:r>
      <w:r w:rsidRPr="007435D9">
        <w:rPr>
          <w:rFonts w:ascii="Times New Roman" w:hAnsi="Times New Roman" w:cs="Times New Roman"/>
          <w:sz w:val="24"/>
          <w:szCs w:val="24"/>
        </w:rPr>
        <w:t>сообщение 78030258609 в газете АО «Коммерсантъ» от 10.08.2019 г. № 142(6622)</w:t>
      </w:r>
      <w:r w:rsidR="005806E2" w:rsidRPr="007435D9">
        <w:rPr>
          <w:rFonts w:ascii="Times New Roman" w:hAnsi="Times New Roman" w:cs="Times New Roman"/>
          <w:sz w:val="24"/>
          <w:szCs w:val="24"/>
        </w:rPr>
        <w:t xml:space="preserve">, </w:t>
      </w:r>
      <w:r w:rsidR="008D16F4" w:rsidRPr="007435D9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</w:t>
      </w:r>
      <w:proofErr w:type="gramEnd"/>
      <w:r w:rsidR="008D16F4" w:rsidRPr="007435D9">
        <w:rPr>
          <w:rFonts w:ascii="Times New Roman" w:hAnsi="Times New Roman" w:cs="Times New Roman"/>
          <w:sz w:val="24"/>
          <w:szCs w:val="24"/>
        </w:rPr>
        <w:t xml:space="preserve">.lot-online.ru, </w:t>
      </w:r>
      <w:r w:rsidR="005806E2" w:rsidRPr="007435D9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 w:rsidRPr="007435D9">
        <w:rPr>
          <w:rFonts w:ascii="Times New Roman" w:hAnsi="Times New Roman" w:cs="Times New Roman"/>
          <w:sz w:val="24"/>
          <w:szCs w:val="24"/>
        </w:rPr>
        <w:t xml:space="preserve"> с </w:t>
      </w:r>
      <w:r w:rsidR="007435D9" w:rsidRPr="007435D9">
        <w:rPr>
          <w:rFonts w:ascii="Times New Roman" w:hAnsi="Times New Roman" w:cs="Times New Roman"/>
          <w:sz w:val="24"/>
          <w:szCs w:val="24"/>
        </w:rPr>
        <w:t>09</w:t>
      </w:r>
      <w:r w:rsidRPr="007435D9">
        <w:rPr>
          <w:rFonts w:ascii="Times New Roman" w:hAnsi="Times New Roman" w:cs="Times New Roman"/>
          <w:sz w:val="24"/>
          <w:szCs w:val="24"/>
        </w:rPr>
        <w:t xml:space="preserve"> </w:t>
      </w:r>
      <w:r w:rsidR="007435D9" w:rsidRPr="007435D9">
        <w:rPr>
          <w:rFonts w:ascii="Times New Roman" w:hAnsi="Times New Roman" w:cs="Times New Roman"/>
          <w:sz w:val="24"/>
          <w:szCs w:val="24"/>
        </w:rPr>
        <w:t>октября</w:t>
      </w:r>
      <w:r w:rsidRPr="007435D9">
        <w:rPr>
          <w:rFonts w:ascii="Times New Roman" w:hAnsi="Times New Roman" w:cs="Times New Roman"/>
          <w:sz w:val="24"/>
          <w:szCs w:val="24"/>
        </w:rPr>
        <w:t xml:space="preserve"> 2019 г. по </w:t>
      </w:r>
      <w:r w:rsidR="007435D9" w:rsidRPr="007435D9">
        <w:rPr>
          <w:rFonts w:ascii="Times New Roman" w:hAnsi="Times New Roman" w:cs="Times New Roman"/>
          <w:sz w:val="24"/>
          <w:szCs w:val="24"/>
        </w:rPr>
        <w:t>19</w:t>
      </w:r>
      <w:r w:rsidRPr="007435D9">
        <w:rPr>
          <w:rFonts w:ascii="Times New Roman" w:hAnsi="Times New Roman" w:cs="Times New Roman"/>
          <w:sz w:val="24"/>
          <w:szCs w:val="24"/>
        </w:rPr>
        <w:t xml:space="preserve"> </w:t>
      </w:r>
      <w:r w:rsidR="007435D9" w:rsidRPr="007435D9">
        <w:rPr>
          <w:rFonts w:ascii="Times New Roman" w:hAnsi="Times New Roman" w:cs="Times New Roman"/>
          <w:sz w:val="24"/>
          <w:szCs w:val="24"/>
        </w:rPr>
        <w:t>октября</w:t>
      </w:r>
      <w:r w:rsidRPr="007435D9">
        <w:rPr>
          <w:rFonts w:ascii="Times New Roman" w:hAnsi="Times New Roman" w:cs="Times New Roman"/>
          <w:sz w:val="24"/>
          <w:szCs w:val="24"/>
        </w:rPr>
        <w:t xml:space="preserve"> 2019 г.</w:t>
      </w:r>
      <w:r w:rsidR="005806E2" w:rsidRPr="007435D9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74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722B9C"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5806E2"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722B9C"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806E2"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3F1002" w:rsidRPr="007435D9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7435D9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7435D9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7435D9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D3D6F" w:rsidRPr="007435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7435D9" w:rsidRPr="007435D9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6FED6EF7" w:rsidR="007435D9" w:rsidRPr="007435D9" w:rsidRDefault="007435D9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25584431" w:rsidR="007435D9" w:rsidRPr="007435D9" w:rsidRDefault="007435D9" w:rsidP="004C2ED1">
            <w:pPr>
              <w:jc w:val="center"/>
            </w:pPr>
            <w:r w:rsidRPr="007435D9">
              <w:t>9 800.00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27F25C63" w:rsidR="007435D9" w:rsidRPr="007435D9" w:rsidRDefault="007435D9" w:rsidP="004C2ED1">
            <w:pPr>
              <w:jc w:val="center"/>
            </w:pPr>
            <w:proofErr w:type="spellStart"/>
            <w:r w:rsidRPr="007435D9">
              <w:t>Баркарь</w:t>
            </w:r>
            <w:proofErr w:type="spellEnd"/>
            <w:r w:rsidRPr="007435D9">
              <w:t xml:space="preserve"> Сергей Игоревич</w:t>
            </w:r>
          </w:p>
        </w:tc>
      </w:tr>
      <w:bookmarkEnd w:id="0"/>
    </w:tbl>
    <w:p w14:paraId="24AA0DDB" w14:textId="77777777" w:rsidR="003F1002" w:rsidRPr="008952A6" w:rsidRDefault="003F1002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A4D855" w14:textId="77777777" w:rsidR="00722B9C" w:rsidRPr="008952A6" w:rsidRDefault="00722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22B9C" w:rsidRPr="008952A6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722B9C"/>
    <w:rsid w:val="007435D9"/>
    <w:rsid w:val="007E6AA3"/>
    <w:rsid w:val="008952A6"/>
    <w:rsid w:val="008D16F4"/>
    <w:rsid w:val="00930BBE"/>
    <w:rsid w:val="00960164"/>
    <w:rsid w:val="009A213F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</cp:revision>
  <dcterms:created xsi:type="dcterms:W3CDTF">2018-08-16T09:03:00Z</dcterms:created>
  <dcterms:modified xsi:type="dcterms:W3CDTF">2020-01-30T09:42:00Z</dcterms:modified>
</cp:coreProperties>
</file>