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Организатор торгов – ООО «</w:t>
      </w:r>
      <w:proofErr w:type="spellStart"/>
      <w:r>
        <w:rPr>
          <w:rFonts w:ascii="Times New Roman" w:hAnsi="Times New Roman" w:cs="Times New Roman"/>
        </w:rPr>
        <w:t>Кригор</w:t>
      </w:r>
      <w:proofErr w:type="spellEnd"/>
      <w:r>
        <w:rPr>
          <w:rFonts w:ascii="Times New Roman" w:hAnsi="Times New Roman" w:cs="Times New Roman"/>
        </w:rPr>
        <w:t xml:space="preserve">» (ИНН 7727736131, ОГРН 5107746017605, 454004 г. Челябинск, ул. 250-летия Челябинска, д. 63 кв. 40, тел. +79323006228, </w:t>
      </w:r>
      <w:hyperlink r:id="rId4" w:history="1">
        <w:r>
          <w:rPr>
            <w:rStyle w:val="a3"/>
            <w:rFonts w:ascii="Times New Roman" w:hAnsi="Times New Roman" w:cs="Times New Roman"/>
            <w:bCs/>
          </w:rPr>
          <w:t>ot268@mail.ru</w:t>
        </w:r>
      </w:hyperlink>
      <w:r>
        <w:rPr>
          <w:rFonts w:ascii="Times New Roman" w:hAnsi="Times New Roman" w:cs="Times New Roman"/>
        </w:rPr>
        <w:t>) сообщает:</w:t>
      </w:r>
    </w:p>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 xml:space="preserve">На открытых торгах посредством публичного предложения продается </w:t>
      </w:r>
      <w:r w:rsidRPr="00A73F16">
        <w:rPr>
          <w:rFonts w:ascii="Times New Roman" w:hAnsi="Times New Roman" w:cs="Times New Roman"/>
        </w:rPr>
        <w:t xml:space="preserve">имущество должника ООО "ЗЛЗ - </w:t>
      </w:r>
      <w:proofErr w:type="spellStart"/>
      <w:r w:rsidRPr="00A73F16">
        <w:rPr>
          <w:rFonts w:ascii="Times New Roman" w:hAnsi="Times New Roman" w:cs="Times New Roman"/>
        </w:rPr>
        <w:t>Метапласт</w:t>
      </w:r>
      <w:proofErr w:type="spellEnd"/>
      <w:r w:rsidRPr="00A73F16">
        <w:rPr>
          <w:rFonts w:ascii="Times New Roman" w:hAnsi="Times New Roman" w:cs="Times New Roman"/>
        </w:rPr>
        <w:t>": Квартира 1-комнатная (Челябинская область, г. Златоуст, пр. им. Ю.А.</w:t>
      </w:r>
      <w:r>
        <w:rPr>
          <w:rFonts w:ascii="Times New Roman" w:hAnsi="Times New Roman" w:cs="Times New Roman"/>
        </w:rPr>
        <w:t xml:space="preserve"> </w:t>
      </w:r>
      <w:r w:rsidRPr="00A73F16">
        <w:rPr>
          <w:rFonts w:ascii="Times New Roman" w:hAnsi="Times New Roman" w:cs="Times New Roman"/>
        </w:rPr>
        <w:t xml:space="preserve">Гагарина, 8-ая линия, д. 9-а, кв. 6, 34,1 </w:t>
      </w:r>
      <w:proofErr w:type="spellStart"/>
      <w:r w:rsidRPr="00A73F16">
        <w:rPr>
          <w:rFonts w:ascii="Times New Roman" w:hAnsi="Times New Roman" w:cs="Times New Roman"/>
        </w:rPr>
        <w:t>кв.м</w:t>
      </w:r>
      <w:proofErr w:type="spellEnd"/>
      <w:r w:rsidRPr="00A73F16">
        <w:rPr>
          <w:rFonts w:ascii="Times New Roman" w:hAnsi="Times New Roman" w:cs="Times New Roman"/>
        </w:rPr>
        <w:t>., 74:25:00 000 00:0000:016693:0006/А). Начальная цена лота –  916302,33 руб.</w:t>
      </w:r>
    </w:p>
    <w:p w:rsidR="00DB1405" w:rsidRDefault="00DB1405" w:rsidP="00DB1405">
      <w:pPr>
        <w:ind w:firstLine="720"/>
        <w:jc w:val="both"/>
        <w:textAlignment w:val="baseline"/>
        <w:rPr>
          <w:rFonts w:ascii="Times New Roman" w:hAnsi="Times New Roman" w:cs="Times New Roman"/>
          <w:bCs/>
        </w:rPr>
      </w:pPr>
      <w:r>
        <w:rPr>
          <w:rFonts w:ascii="Times New Roman" w:hAnsi="Times New Roman" w:cs="Times New Roman"/>
        </w:rPr>
        <w:t xml:space="preserve">Ознакомление с предметом торгов в рабочие дни после предварительного согласования даты и времени посредством запроса на адрес электронной почты организатора торгов: </w:t>
      </w:r>
      <w:hyperlink r:id="rId5" w:history="1">
        <w:r>
          <w:rPr>
            <w:rStyle w:val="a3"/>
            <w:rFonts w:ascii="Times New Roman" w:hAnsi="Times New Roman" w:cs="Times New Roman"/>
            <w:bCs/>
          </w:rPr>
          <w:t>ot268@mail.ru</w:t>
        </w:r>
      </w:hyperlink>
      <w:r>
        <w:rPr>
          <w:rFonts w:ascii="Times New Roman" w:hAnsi="Times New Roman" w:cs="Times New Roman"/>
        </w:rPr>
        <w:t xml:space="preserve"> или по т. +79323006228 (с 09.00 час. до 14.00 час., здесь и далее время московское). Торги проводятся на электронной торговой площадке – </w:t>
      </w:r>
      <w:r w:rsidRPr="00A73F16">
        <w:rPr>
          <w:rFonts w:ascii="Times New Roman" w:hAnsi="Times New Roman" w:cs="Times New Roman"/>
        </w:rPr>
        <w:t xml:space="preserve">ОАО «Российский аукционный дом» (ОГРН 1097847233351, ИНН 7838430413) по адресу: </w:t>
      </w:r>
      <w:hyperlink r:id="rId6" w:history="1">
        <w:r w:rsidRPr="00A73F16">
          <w:rPr>
            <w:rStyle w:val="a3"/>
            <w:rFonts w:ascii="Times New Roman" w:hAnsi="Times New Roman" w:cs="Times New Roman"/>
            <w:lang w:val="en-US"/>
          </w:rPr>
          <w:t>http</w:t>
        </w:r>
        <w:r w:rsidRPr="00A73F16">
          <w:rPr>
            <w:rStyle w:val="a3"/>
            <w:rFonts w:ascii="Times New Roman" w:hAnsi="Times New Roman" w:cs="Times New Roman"/>
          </w:rPr>
          <w:t>://</w:t>
        </w:r>
        <w:r w:rsidRPr="00A73F16">
          <w:rPr>
            <w:rStyle w:val="a3"/>
            <w:rFonts w:ascii="Times New Roman" w:hAnsi="Times New Roman" w:cs="Times New Roman"/>
            <w:lang w:val="en-US"/>
          </w:rPr>
          <w:t>lot</w:t>
        </w:r>
        <w:r w:rsidRPr="00A73F16">
          <w:rPr>
            <w:rStyle w:val="a3"/>
            <w:rFonts w:ascii="Times New Roman" w:hAnsi="Times New Roman" w:cs="Times New Roman"/>
          </w:rPr>
          <w:t>-</w:t>
        </w:r>
        <w:r w:rsidRPr="00A73F16">
          <w:rPr>
            <w:rStyle w:val="a3"/>
            <w:rFonts w:ascii="Times New Roman" w:hAnsi="Times New Roman" w:cs="Times New Roman"/>
            <w:lang w:val="en-US"/>
          </w:rPr>
          <w:t>online</w:t>
        </w:r>
        <w:r w:rsidRPr="00A73F16">
          <w:rPr>
            <w:rStyle w:val="a3"/>
            <w:rFonts w:ascii="Times New Roman" w:hAnsi="Times New Roman" w:cs="Times New Roman"/>
          </w:rPr>
          <w:t>.</w:t>
        </w:r>
        <w:proofErr w:type="spellStart"/>
        <w:r w:rsidRPr="00A73F16">
          <w:rPr>
            <w:rStyle w:val="a3"/>
            <w:rFonts w:ascii="Times New Roman" w:hAnsi="Times New Roman" w:cs="Times New Roman"/>
            <w:lang w:val="en-US"/>
          </w:rPr>
          <w:t>ru</w:t>
        </w:r>
        <w:proofErr w:type="spellEnd"/>
      </w:hyperlink>
      <w:r w:rsidRPr="00A73F16">
        <w:rPr>
          <w:rFonts w:ascii="Times New Roman" w:hAnsi="Times New Roman" w:cs="Times New Roman"/>
        </w:rPr>
        <w:t>)</w:t>
      </w:r>
      <w:r>
        <w:rPr>
          <w:rFonts w:ascii="Times New Roman" w:hAnsi="Times New Roman" w:cs="Times New Roman"/>
        </w:rPr>
        <w:t xml:space="preserve"> (далее ЭТП) в соответствии с </w:t>
      </w:r>
      <w:r>
        <w:rPr>
          <w:rFonts w:ascii="Times New Roman" w:hAnsi="Times New Roman" w:cs="Times New Roman"/>
          <w:bCs/>
        </w:rPr>
        <w:t>ФЗ "О несостоятельности (банкротстве)", Приказом Минэкономразвития РФ № 495 от 23.07.2015 г. и регламентом ЭТП.</w:t>
      </w:r>
    </w:p>
    <w:p w:rsidR="00DB1405" w:rsidRDefault="00DB1405" w:rsidP="00DB1405">
      <w:pPr>
        <w:ind w:firstLine="720"/>
        <w:jc w:val="both"/>
        <w:textAlignment w:val="baseline"/>
        <w:rPr>
          <w:rFonts w:ascii="Times New Roman" w:hAnsi="Times New Roman" w:cs="Times New Roman"/>
          <w:highlight w:val="yellow"/>
        </w:rPr>
      </w:pPr>
      <w:r>
        <w:rPr>
          <w:rFonts w:ascii="Times New Roman" w:hAnsi="Times New Roman" w:cs="Times New Roman"/>
        </w:rPr>
        <w:t>Прием заявок с 09.00 ч. 19.08.2019 г. Начальная цена лота снижается каждые 2 рабочих дня на 10 % от начальной цены. Минимальная цена предложения (цена отсечения), по которой может быть продано имущество – 10 % от начальной цены. Снижение цены в новом периоде в 09.00</w:t>
      </w:r>
      <w:bookmarkStart w:id="0" w:name="_GoBack"/>
      <w:bookmarkEnd w:id="0"/>
      <w:r>
        <w:rPr>
          <w:rFonts w:ascii="Times New Roman" w:hAnsi="Times New Roman" w:cs="Times New Roman"/>
        </w:rPr>
        <w:t xml:space="preserve"> ч. первого дня действия нового периода снижения цены. Окончание каждого периода в 09.00 ч. последнего дня действия периода. Периоды: </w:t>
      </w:r>
      <w:r w:rsidRPr="00DA5B05">
        <w:rPr>
          <w:rFonts w:ascii="Times New Roman" w:hAnsi="Times New Roman" w:cs="Times New Roman"/>
        </w:rPr>
        <w:t>19.08.2019</w:t>
      </w:r>
      <w:r>
        <w:rPr>
          <w:rFonts w:ascii="Times New Roman" w:hAnsi="Times New Roman" w:cs="Times New Roman"/>
        </w:rPr>
        <w:t>-</w:t>
      </w:r>
      <w:r w:rsidRPr="00DA5B05">
        <w:rPr>
          <w:rFonts w:ascii="Times New Roman" w:hAnsi="Times New Roman" w:cs="Times New Roman"/>
        </w:rPr>
        <w:t>21.08.2019</w:t>
      </w:r>
      <w:r>
        <w:rPr>
          <w:rFonts w:ascii="Times New Roman" w:hAnsi="Times New Roman" w:cs="Times New Roman"/>
        </w:rPr>
        <w:t xml:space="preserve">; </w:t>
      </w:r>
      <w:r w:rsidRPr="00DA5B05">
        <w:rPr>
          <w:rFonts w:ascii="Times New Roman" w:hAnsi="Times New Roman" w:cs="Times New Roman"/>
        </w:rPr>
        <w:t>21.08.2019</w:t>
      </w:r>
      <w:r>
        <w:rPr>
          <w:rFonts w:ascii="Times New Roman" w:hAnsi="Times New Roman" w:cs="Times New Roman"/>
        </w:rPr>
        <w:t>-</w:t>
      </w:r>
      <w:r w:rsidRPr="00DA5B05">
        <w:rPr>
          <w:rFonts w:ascii="Times New Roman" w:hAnsi="Times New Roman" w:cs="Times New Roman"/>
        </w:rPr>
        <w:t>23.08.2019</w:t>
      </w:r>
      <w:r>
        <w:rPr>
          <w:rFonts w:ascii="Times New Roman" w:hAnsi="Times New Roman" w:cs="Times New Roman"/>
        </w:rPr>
        <w:t xml:space="preserve">; </w:t>
      </w:r>
      <w:r w:rsidRPr="00DA5B05">
        <w:rPr>
          <w:rFonts w:ascii="Times New Roman" w:hAnsi="Times New Roman" w:cs="Times New Roman"/>
        </w:rPr>
        <w:t>23.08.2019</w:t>
      </w:r>
      <w:r>
        <w:rPr>
          <w:rFonts w:ascii="Times New Roman" w:hAnsi="Times New Roman" w:cs="Times New Roman"/>
        </w:rPr>
        <w:t>-</w:t>
      </w:r>
      <w:r w:rsidRPr="00DA5B05">
        <w:rPr>
          <w:rFonts w:ascii="Times New Roman" w:hAnsi="Times New Roman" w:cs="Times New Roman"/>
        </w:rPr>
        <w:t>27.08.2019</w:t>
      </w:r>
      <w:r>
        <w:rPr>
          <w:rFonts w:ascii="Times New Roman" w:hAnsi="Times New Roman" w:cs="Times New Roman"/>
        </w:rPr>
        <w:t xml:space="preserve">; </w:t>
      </w:r>
      <w:r w:rsidRPr="00DA5B05">
        <w:rPr>
          <w:rFonts w:ascii="Times New Roman" w:hAnsi="Times New Roman" w:cs="Times New Roman"/>
        </w:rPr>
        <w:t>27.08.2019</w:t>
      </w:r>
      <w:r>
        <w:rPr>
          <w:rFonts w:ascii="Times New Roman" w:hAnsi="Times New Roman" w:cs="Times New Roman"/>
        </w:rPr>
        <w:t>-</w:t>
      </w:r>
      <w:r w:rsidRPr="00DA5B05">
        <w:rPr>
          <w:rFonts w:ascii="Times New Roman" w:hAnsi="Times New Roman" w:cs="Times New Roman"/>
        </w:rPr>
        <w:t>29.08.2019</w:t>
      </w:r>
      <w:r>
        <w:rPr>
          <w:rFonts w:ascii="Times New Roman" w:hAnsi="Times New Roman" w:cs="Times New Roman"/>
        </w:rPr>
        <w:t xml:space="preserve">; </w:t>
      </w:r>
      <w:r w:rsidRPr="00DA5B05">
        <w:rPr>
          <w:rFonts w:ascii="Times New Roman" w:hAnsi="Times New Roman" w:cs="Times New Roman"/>
        </w:rPr>
        <w:t>29.08.2019</w:t>
      </w:r>
      <w:r>
        <w:rPr>
          <w:rFonts w:ascii="Times New Roman" w:hAnsi="Times New Roman" w:cs="Times New Roman"/>
        </w:rPr>
        <w:t>-</w:t>
      </w:r>
      <w:r w:rsidRPr="00DA5B05">
        <w:rPr>
          <w:rFonts w:ascii="Times New Roman" w:hAnsi="Times New Roman" w:cs="Times New Roman"/>
        </w:rPr>
        <w:t>02.09.2019</w:t>
      </w:r>
      <w:r>
        <w:rPr>
          <w:rFonts w:ascii="Times New Roman" w:hAnsi="Times New Roman" w:cs="Times New Roman"/>
        </w:rPr>
        <w:t xml:space="preserve">; </w:t>
      </w:r>
      <w:r w:rsidRPr="00DA5B05">
        <w:rPr>
          <w:rFonts w:ascii="Times New Roman" w:hAnsi="Times New Roman" w:cs="Times New Roman"/>
        </w:rPr>
        <w:t>02.09.2019</w:t>
      </w:r>
      <w:r>
        <w:rPr>
          <w:rFonts w:ascii="Times New Roman" w:hAnsi="Times New Roman" w:cs="Times New Roman"/>
        </w:rPr>
        <w:t>-</w:t>
      </w:r>
      <w:r w:rsidRPr="00DA5B05">
        <w:rPr>
          <w:rFonts w:ascii="Times New Roman" w:hAnsi="Times New Roman" w:cs="Times New Roman"/>
        </w:rPr>
        <w:t>04.09.2019</w:t>
      </w:r>
      <w:r>
        <w:rPr>
          <w:rFonts w:ascii="Times New Roman" w:hAnsi="Times New Roman" w:cs="Times New Roman"/>
        </w:rPr>
        <w:t xml:space="preserve">; </w:t>
      </w:r>
      <w:r w:rsidRPr="00DA5B05">
        <w:rPr>
          <w:rFonts w:ascii="Times New Roman" w:hAnsi="Times New Roman" w:cs="Times New Roman"/>
        </w:rPr>
        <w:t>04.09.2019</w:t>
      </w:r>
      <w:r>
        <w:rPr>
          <w:rFonts w:ascii="Times New Roman" w:hAnsi="Times New Roman" w:cs="Times New Roman"/>
        </w:rPr>
        <w:t>-</w:t>
      </w:r>
      <w:r w:rsidRPr="00DA5B05">
        <w:rPr>
          <w:rFonts w:ascii="Times New Roman" w:hAnsi="Times New Roman" w:cs="Times New Roman"/>
        </w:rPr>
        <w:t>06.09.2019</w:t>
      </w:r>
      <w:r>
        <w:rPr>
          <w:rFonts w:ascii="Times New Roman" w:hAnsi="Times New Roman" w:cs="Times New Roman"/>
        </w:rPr>
        <w:t xml:space="preserve">; </w:t>
      </w:r>
      <w:r w:rsidRPr="00DA5B05">
        <w:rPr>
          <w:rFonts w:ascii="Times New Roman" w:hAnsi="Times New Roman" w:cs="Times New Roman"/>
        </w:rPr>
        <w:t>06.09.2019</w:t>
      </w:r>
      <w:r>
        <w:rPr>
          <w:rFonts w:ascii="Times New Roman" w:hAnsi="Times New Roman" w:cs="Times New Roman"/>
        </w:rPr>
        <w:t>-</w:t>
      </w:r>
      <w:r w:rsidRPr="00DA5B05">
        <w:rPr>
          <w:rFonts w:ascii="Times New Roman" w:hAnsi="Times New Roman" w:cs="Times New Roman"/>
        </w:rPr>
        <w:t>10.09.2019</w:t>
      </w:r>
      <w:r>
        <w:rPr>
          <w:rFonts w:ascii="Times New Roman" w:hAnsi="Times New Roman" w:cs="Times New Roman"/>
        </w:rPr>
        <w:t xml:space="preserve">; </w:t>
      </w:r>
      <w:r w:rsidRPr="00DA5B05">
        <w:rPr>
          <w:rFonts w:ascii="Times New Roman" w:hAnsi="Times New Roman" w:cs="Times New Roman"/>
        </w:rPr>
        <w:t>10.09.2019</w:t>
      </w:r>
      <w:r>
        <w:rPr>
          <w:rFonts w:ascii="Times New Roman" w:hAnsi="Times New Roman" w:cs="Times New Roman"/>
        </w:rPr>
        <w:t>-</w:t>
      </w:r>
      <w:r w:rsidRPr="00DA5B05">
        <w:rPr>
          <w:rFonts w:ascii="Times New Roman" w:hAnsi="Times New Roman" w:cs="Times New Roman"/>
        </w:rPr>
        <w:t>12.09.2019</w:t>
      </w:r>
      <w:r>
        <w:rPr>
          <w:rFonts w:ascii="Times New Roman" w:hAnsi="Times New Roman" w:cs="Times New Roman"/>
        </w:rPr>
        <w:t xml:space="preserve">; </w:t>
      </w:r>
      <w:r w:rsidRPr="00DA5B05">
        <w:rPr>
          <w:rFonts w:ascii="Times New Roman" w:hAnsi="Times New Roman" w:cs="Times New Roman"/>
        </w:rPr>
        <w:t>12.09.2019</w:t>
      </w:r>
      <w:r>
        <w:rPr>
          <w:rFonts w:ascii="Times New Roman" w:hAnsi="Times New Roman" w:cs="Times New Roman"/>
        </w:rPr>
        <w:t>-</w:t>
      </w:r>
      <w:r w:rsidRPr="00DA5B05">
        <w:rPr>
          <w:rFonts w:ascii="Times New Roman" w:hAnsi="Times New Roman" w:cs="Times New Roman"/>
        </w:rPr>
        <w:t>16.09.2019</w:t>
      </w:r>
      <w:r>
        <w:rPr>
          <w:rFonts w:ascii="Times New Roman" w:hAnsi="Times New Roman" w:cs="Times New Roman"/>
        </w:rPr>
        <w:t>.</w:t>
      </w:r>
    </w:p>
    <w:p w:rsidR="00DB1405" w:rsidRPr="00A73F16" w:rsidRDefault="00DB1405" w:rsidP="00DB1405">
      <w:pPr>
        <w:ind w:firstLine="720"/>
        <w:jc w:val="both"/>
        <w:textAlignment w:val="baseline"/>
        <w:rPr>
          <w:rFonts w:ascii="Times New Roman" w:hAnsi="Times New Roman" w:cs="Times New Roman"/>
          <w:bCs/>
        </w:rPr>
      </w:pPr>
      <w:r w:rsidRPr="00A73F16">
        <w:rPr>
          <w:rFonts w:ascii="Times New Roman" w:hAnsi="Times New Roman" w:cs="Times New Roman"/>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 xml:space="preserve">Задаток в размере 20 % от цены лота, действующей на определенном периоде проведения торгов, оплачивается в срок, обеспечивающий его поступление до даты окончания приема заявок на определенном периоде проведения торгов, на счет </w:t>
      </w:r>
      <w:r w:rsidRPr="00086908">
        <w:rPr>
          <w:rFonts w:ascii="Times New Roman" w:hAnsi="Times New Roman" w:cs="Times New Roman"/>
        </w:rPr>
        <w:t>организатора торгов № 40702810590140001089 в ПАО "Челябинвестбанк" г. Челябинск, корсчет № 30101810400000000779, БИК 047501779, получатель – ООО «</w:t>
      </w:r>
      <w:proofErr w:type="spellStart"/>
      <w:r w:rsidRPr="00086908">
        <w:rPr>
          <w:rFonts w:ascii="Times New Roman" w:hAnsi="Times New Roman" w:cs="Times New Roman"/>
        </w:rPr>
        <w:t>Кригор</w:t>
      </w:r>
      <w:proofErr w:type="spellEnd"/>
      <w:r w:rsidRPr="00086908">
        <w:rPr>
          <w:rFonts w:ascii="Times New Roman" w:hAnsi="Times New Roman" w:cs="Times New Roman"/>
        </w:rPr>
        <w:t xml:space="preserve">», ИНН 7727736131, КПП 745301001. Назначение платежа: «Задаток для участия в торгах ООО "ЗЛЗ - </w:t>
      </w:r>
      <w:proofErr w:type="spellStart"/>
      <w:r w:rsidRPr="00086908">
        <w:rPr>
          <w:rFonts w:ascii="Times New Roman" w:hAnsi="Times New Roman" w:cs="Times New Roman"/>
        </w:rPr>
        <w:t>Метапласт</w:t>
      </w:r>
      <w:proofErr w:type="spellEnd"/>
      <w:r w:rsidRPr="0008690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rPr>
        <w:t>Перечисление задатка признается акцептом договора о задатке, который с проектом договора купли-продажи размещен на ЭТП.</w:t>
      </w:r>
    </w:p>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Право приобретения имущества должника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 xml:space="preserve"> Принятие решения о допуске заявителей к участию в торгах и об определении победителя торгов, при наличии поданных заявителями заявок на участие в торгах, производится с 09.00 ч. в последний день периода проведения торгов на ЭТП, но не позднее 09.00 ч. 20.09.2019 г. Протокол о результатах проведения торгов размещается на ЭТП в день окончания торгов и в течение 5 дней внешний управляющий направляет победителю торгов предложение заключить договор купли-продажи предмета торгов. Подписание договора купли-продажи в течение 5 дней с момента получения предложения заключить договор купли-продажи. Оплата за предмет торгов в течение 30 дней со дня подписания договора купли-продажи денежными средствами на счет </w:t>
      </w:r>
      <w:r w:rsidRPr="00086908">
        <w:rPr>
          <w:rFonts w:ascii="Times New Roman" w:hAnsi="Times New Roman" w:cs="Times New Roman"/>
          <w:bCs/>
        </w:rPr>
        <w:t xml:space="preserve">№ 40702810172150102430 </w:t>
      </w:r>
      <w:r w:rsidRPr="00086908">
        <w:rPr>
          <w:rFonts w:ascii="Times New Roman" w:hAnsi="Times New Roman" w:cs="Times New Roman"/>
        </w:rPr>
        <w:t xml:space="preserve">в Челябинском отделении № 8597 ПАО «Сбербанк России» г. Челябинск, корсчет № 30101810700000000602, БИК 047501602, получатель – ООО "ЗЛЗ - </w:t>
      </w:r>
      <w:proofErr w:type="spellStart"/>
      <w:r w:rsidRPr="00086908">
        <w:rPr>
          <w:rFonts w:ascii="Times New Roman" w:hAnsi="Times New Roman" w:cs="Times New Roman"/>
        </w:rPr>
        <w:t>Метапласт</w:t>
      </w:r>
      <w:proofErr w:type="spellEnd"/>
      <w:r w:rsidRPr="00086908">
        <w:rPr>
          <w:rFonts w:ascii="Times New Roman" w:hAnsi="Times New Roman" w:cs="Times New Roman"/>
        </w:rPr>
        <w:t>", ИНН 7404046363, КПП 740401001.</w:t>
      </w:r>
      <w:r>
        <w:rPr>
          <w:rFonts w:ascii="Times New Roman" w:hAnsi="Times New Roman" w:cs="Times New Roman"/>
        </w:rPr>
        <w:t xml:space="preserve"> Передача предмета торгов после получения продавцом полной оплаты за предмет торгов.</w:t>
      </w:r>
    </w:p>
    <w:p w:rsidR="00DB1405" w:rsidRDefault="00DB1405" w:rsidP="00DB1405">
      <w:pPr>
        <w:ind w:firstLine="720"/>
        <w:jc w:val="both"/>
        <w:textAlignment w:val="baseline"/>
        <w:rPr>
          <w:rFonts w:ascii="Times New Roman" w:hAnsi="Times New Roman" w:cs="Times New Roman"/>
        </w:rPr>
      </w:pPr>
      <w:r>
        <w:rPr>
          <w:rFonts w:ascii="Times New Roman" w:hAnsi="Times New Roman" w:cs="Times New Roman"/>
        </w:rPr>
        <w:t xml:space="preserve">Повторный аукцион назначенный на 02.08.2019 г. не состоялся. </w:t>
      </w:r>
    </w:p>
    <w:p w:rsidR="009754CB" w:rsidRPr="00DB1405" w:rsidRDefault="00DB1405" w:rsidP="00DB1405">
      <w:pPr>
        <w:ind w:firstLine="720"/>
        <w:jc w:val="both"/>
        <w:textAlignment w:val="baseline"/>
      </w:pPr>
      <w:r w:rsidRPr="00A73F16">
        <w:rPr>
          <w:rFonts w:ascii="Times New Roman" w:eastAsia="Times New Roman" w:hAnsi="Times New Roman" w:cs="Times New Roman"/>
        </w:rPr>
        <w:t xml:space="preserve">Должник – общество с ограниченной ответственностью "ЗЛЗ - </w:t>
      </w:r>
      <w:proofErr w:type="spellStart"/>
      <w:r w:rsidRPr="00A73F16">
        <w:rPr>
          <w:rFonts w:ascii="Times New Roman" w:eastAsia="Times New Roman" w:hAnsi="Times New Roman" w:cs="Times New Roman"/>
        </w:rPr>
        <w:t>Метапласт</w:t>
      </w:r>
      <w:proofErr w:type="spellEnd"/>
      <w:r w:rsidRPr="00A73F16">
        <w:rPr>
          <w:rFonts w:ascii="Times New Roman" w:eastAsia="Times New Roman" w:hAnsi="Times New Roman" w:cs="Times New Roman"/>
        </w:rPr>
        <w:t xml:space="preserve">" (ОГРН 1077404000178, ИНН 7404046363, КПП 740401001; 456203 Челябинская обл., г. Златоуст, </w:t>
      </w:r>
      <w:proofErr w:type="spellStart"/>
      <w:r w:rsidRPr="00A73F16">
        <w:rPr>
          <w:rFonts w:ascii="Times New Roman" w:eastAsia="Times New Roman" w:hAnsi="Times New Roman" w:cs="Times New Roman"/>
        </w:rPr>
        <w:t>Кусинское</w:t>
      </w:r>
      <w:proofErr w:type="spellEnd"/>
      <w:r w:rsidRPr="00A73F16">
        <w:rPr>
          <w:rFonts w:ascii="Times New Roman" w:eastAsia="Times New Roman" w:hAnsi="Times New Roman" w:cs="Times New Roman"/>
        </w:rPr>
        <w:t xml:space="preserve"> шоссе; определением Арбитражного суда Челябинской области от 30.05.2018 г. по делу А76-31091/2017 введено внешнее управление; внешний управляющий </w:t>
      </w:r>
      <w:proofErr w:type="spellStart"/>
      <w:r w:rsidRPr="00A73F16">
        <w:rPr>
          <w:rFonts w:ascii="Times New Roman" w:eastAsia="Times New Roman" w:hAnsi="Times New Roman" w:cs="Times New Roman"/>
        </w:rPr>
        <w:t>Мавлони</w:t>
      </w:r>
      <w:proofErr w:type="spellEnd"/>
      <w:r w:rsidRPr="00A73F16">
        <w:rPr>
          <w:rFonts w:ascii="Times New Roman" w:eastAsia="Times New Roman" w:hAnsi="Times New Roman" w:cs="Times New Roman"/>
        </w:rPr>
        <w:t xml:space="preserve"> Евгения Владимировна (ИНН 742003350604; СНИЛС 132-836-762 68; 454106, г. Челябинск, ул. </w:t>
      </w:r>
      <w:proofErr w:type="spellStart"/>
      <w:r w:rsidRPr="00A73F16">
        <w:rPr>
          <w:rFonts w:ascii="Times New Roman" w:eastAsia="Times New Roman" w:hAnsi="Times New Roman" w:cs="Times New Roman"/>
        </w:rPr>
        <w:t>Вострецова</w:t>
      </w:r>
      <w:proofErr w:type="spellEnd"/>
      <w:r w:rsidRPr="00A73F16">
        <w:rPr>
          <w:rFonts w:ascii="Times New Roman" w:eastAsia="Times New Roman" w:hAnsi="Times New Roman" w:cs="Times New Roman"/>
        </w:rPr>
        <w:t>, д. 3, кв. 130) член Ассоциации «Саморегулируемая организация арбитражных управляющих "Южный Урал" (454020 г. Челябинск, ул. Энтузиастов, 23; ИНН 7452033727, ОГРН 1027443766019).</w:t>
      </w:r>
    </w:p>
    <w:sectPr w:rsidR="009754CB" w:rsidRPr="00DB1405" w:rsidSect="0076783A">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96634B"/>
    <w:rsid w:val="0003707D"/>
    <w:rsid w:val="000742FE"/>
    <w:rsid w:val="003008D6"/>
    <w:rsid w:val="003A6ED8"/>
    <w:rsid w:val="004F5E80"/>
    <w:rsid w:val="005017C7"/>
    <w:rsid w:val="007015D8"/>
    <w:rsid w:val="0076783A"/>
    <w:rsid w:val="007A4F29"/>
    <w:rsid w:val="007F394D"/>
    <w:rsid w:val="00916730"/>
    <w:rsid w:val="0096634B"/>
    <w:rsid w:val="009754CB"/>
    <w:rsid w:val="00A65457"/>
    <w:rsid w:val="00B12E40"/>
    <w:rsid w:val="00C222DD"/>
    <w:rsid w:val="00CD56DE"/>
    <w:rsid w:val="00CE7073"/>
    <w:rsid w:val="00DB1405"/>
    <w:rsid w:val="00E648BB"/>
    <w:rsid w:val="00FA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EA3F"/>
  <w15:docId w15:val="{95E583F8-06D0-4C4B-A2AB-CEDDFB7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4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634B"/>
    <w:rPr>
      <w:color w:val="0000FF"/>
      <w:u w:val="single"/>
    </w:rPr>
  </w:style>
  <w:style w:type="paragraph" w:customStyle="1" w:styleId="msg">
    <w:name w:val="msg"/>
    <w:basedOn w:val="a"/>
    <w:rsid w:val="00916730"/>
    <w:pPr>
      <w:jc w:val="both"/>
    </w:pPr>
    <w:rPr>
      <w:rFonts w:ascii="Times New Roman" w:eastAsia="Times New Roman" w:hAnsi="Times New Roman" w:cs="Times New Roman"/>
      <w:sz w:val="24"/>
      <w:szCs w:val="24"/>
    </w:rPr>
  </w:style>
  <w:style w:type="character" w:customStyle="1" w:styleId="apple-converted-space">
    <w:name w:val="apple-converted-space"/>
    <w:basedOn w:val="a0"/>
    <w:rsid w:val="0050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mailto:ot268@mail.ru" TargetMode="External"/><Relationship Id="rId4" Type="http://schemas.openxmlformats.org/officeDocument/2006/relationships/hyperlink" Target="mailto:ot2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КИВ</dc:creator>
  <cp:keywords/>
  <dc:description/>
  <cp:lastModifiedBy>Игорь Кривченко</cp:lastModifiedBy>
  <cp:revision>15</cp:revision>
  <dcterms:created xsi:type="dcterms:W3CDTF">2017-03-13T07:55:00Z</dcterms:created>
  <dcterms:modified xsi:type="dcterms:W3CDTF">2019-08-07T11:40:00Z</dcterms:modified>
</cp:coreProperties>
</file>