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DF" w:rsidRPr="006A7218" w:rsidRDefault="00985FDF" w:rsidP="00985FDF">
      <w:pPr>
        <w:pStyle w:val="24"/>
        <w:widowControl w:val="0"/>
        <w:ind w:right="567" w:firstLine="720"/>
        <w:jc w:val="center"/>
        <w:rPr>
          <w:sz w:val="24"/>
          <w:szCs w:val="24"/>
        </w:rPr>
      </w:pPr>
      <w:r w:rsidRPr="006A7218">
        <w:rPr>
          <w:sz w:val="24"/>
          <w:szCs w:val="24"/>
        </w:rPr>
        <w:t>ДОГОВОР УСТУПКИ ПРАВ (ТРЕБОВАНИЙ) № _____</w:t>
      </w:r>
    </w:p>
    <w:p w:rsidR="00985FDF" w:rsidRDefault="00985FDF" w:rsidP="00985FDF">
      <w:pPr>
        <w:pStyle w:val="af6"/>
        <w:spacing w:line="288" w:lineRule="auto"/>
        <w:rPr>
          <w:b w:val="0"/>
          <w:bCs w:val="0"/>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046F" w:rsidTr="0077046F">
        <w:tc>
          <w:tcPr>
            <w:tcW w:w="4785" w:type="dxa"/>
          </w:tcPr>
          <w:p w:rsidR="0077046F" w:rsidRPr="004677DA" w:rsidRDefault="0077046F" w:rsidP="00CA73E5">
            <w:r w:rsidRPr="004677DA">
              <w:rPr>
                <w:bCs/>
              </w:rPr>
              <w:t>г. Москва</w:t>
            </w:r>
          </w:p>
        </w:tc>
        <w:tc>
          <w:tcPr>
            <w:tcW w:w="4786" w:type="dxa"/>
          </w:tcPr>
          <w:p w:rsidR="0077046F" w:rsidRPr="004677DA" w:rsidRDefault="0077046F" w:rsidP="00CA73E5">
            <w:pPr>
              <w:jc w:val="right"/>
            </w:pPr>
            <w:r w:rsidRPr="004677DA">
              <w:rPr>
                <w:bCs/>
              </w:rPr>
              <w:t>«___» июня 2017 г.</w:t>
            </w:r>
          </w:p>
        </w:tc>
      </w:tr>
    </w:tbl>
    <w:p w:rsidR="00333303" w:rsidRDefault="00C36B4E" w:rsidP="00985FDF">
      <w:pPr>
        <w:spacing w:before="120"/>
        <w:ind w:firstLine="720"/>
        <w:jc w:val="both"/>
      </w:pPr>
      <w:r w:rsidRPr="00977D23">
        <w:rPr>
          <w:b/>
        </w:rPr>
        <w:t>Публичное</w:t>
      </w:r>
      <w:r w:rsidR="00985FDF" w:rsidRPr="00977D23">
        <w:rPr>
          <w:b/>
        </w:rPr>
        <w:t xml:space="preserve"> акционерное общество «Сбербанк России»</w:t>
      </w:r>
      <w:r w:rsidR="00985FDF" w:rsidRPr="00AC5AAA">
        <w:t xml:space="preserve">, именуемое в дальнейшем «ЦЕДЕНТ», в лице </w:t>
      </w:r>
      <w:r>
        <w:t>вице-президента-директора Департамента по работе с проблемными активами</w:t>
      </w:r>
      <w:r w:rsidR="00985FDF" w:rsidRPr="00AC5AAA">
        <w:t xml:space="preserve">, </w:t>
      </w:r>
      <w:r>
        <w:t>Дегтярева Максима Николаевича</w:t>
      </w:r>
      <w:r w:rsidR="00985FDF" w:rsidRPr="00AC5AAA">
        <w:t>, действующего на основании Устава, и доверенности № __________ от “____”__________г., с одной стороны, и</w:t>
      </w:r>
    </w:p>
    <w:p w:rsidR="00985FDF" w:rsidRPr="00AC5AAA" w:rsidRDefault="0054754A" w:rsidP="00985FDF">
      <w:pPr>
        <w:spacing w:before="120"/>
        <w:ind w:firstLine="720"/>
        <w:jc w:val="both"/>
      </w:pPr>
      <w:r w:rsidRPr="0054754A">
        <w:rPr>
          <w:highlight w:val="yellow"/>
        </w:rPr>
        <w:t>[</w:t>
      </w:r>
      <w:r w:rsidRPr="0054754A">
        <w:rPr>
          <w:b/>
          <w:highlight w:val="yellow"/>
        </w:rPr>
        <w:t>●</w:t>
      </w:r>
      <w:r w:rsidRPr="0054754A">
        <w:rPr>
          <w:highlight w:val="yellow"/>
        </w:rPr>
        <w:t>]</w:t>
      </w:r>
      <w:r w:rsidR="00985FDF" w:rsidRPr="00AC5AAA">
        <w:t>, именуемое в дальнейшем «ЦЕССИОНАРИЙ»,</w:t>
      </w:r>
      <w:r w:rsidR="00333303">
        <w:t xml:space="preserve"> основной государственный регистрационный номер (ОГРН) </w:t>
      </w:r>
      <w:r w:rsidRPr="0054754A">
        <w:rPr>
          <w:highlight w:val="yellow"/>
        </w:rPr>
        <w:t>[</w:t>
      </w:r>
      <w:r w:rsidRPr="0054754A">
        <w:rPr>
          <w:b/>
          <w:highlight w:val="yellow"/>
        </w:rPr>
        <w:t>●</w:t>
      </w:r>
      <w:r w:rsidRPr="0054754A">
        <w:rPr>
          <w:highlight w:val="yellow"/>
        </w:rPr>
        <w:t>]</w:t>
      </w:r>
      <w:r w:rsidRPr="0054754A">
        <w:t xml:space="preserve"> </w:t>
      </w:r>
      <w:r w:rsidR="00985FDF" w:rsidRPr="00AC5AAA">
        <w:t xml:space="preserve">в лице </w:t>
      </w:r>
      <w:r w:rsidR="00DF1BAE">
        <w:t xml:space="preserve">генерального директора </w:t>
      </w:r>
      <w:r w:rsidRPr="0054754A">
        <w:rPr>
          <w:highlight w:val="yellow"/>
        </w:rPr>
        <w:t>[</w:t>
      </w:r>
      <w:r w:rsidRPr="0054754A">
        <w:rPr>
          <w:b/>
          <w:highlight w:val="yellow"/>
        </w:rPr>
        <w:t>●</w:t>
      </w:r>
      <w:r w:rsidRPr="0054754A">
        <w:rPr>
          <w:highlight w:val="yellow"/>
        </w:rPr>
        <w:t>]</w:t>
      </w:r>
      <w:r w:rsidR="00985FDF" w:rsidRPr="00AC5AAA">
        <w:t>, действующей на основании</w:t>
      </w:r>
      <w:r w:rsidR="00DF1BAE">
        <w:t xml:space="preserve"> Устава</w:t>
      </w:r>
      <w:r w:rsidR="00985FDF" w:rsidRPr="00AC5AAA">
        <w:t>, с другой стороны, далее совместно именуемые «Стороны», заключили настоящий договор, (именуемый в дальнейшем Договор), о нижеследующем:</w:t>
      </w:r>
    </w:p>
    <w:p w:rsidR="00985FDF" w:rsidRPr="00A80F64" w:rsidRDefault="00985FDF" w:rsidP="00985FDF">
      <w:pPr>
        <w:ind w:firstLine="720"/>
        <w:jc w:val="both"/>
      </w:pPr>
    </w:p>
    <w:p w:rsidR="00985FDF" w:rsidRDefault="00985FDF" w:rsidP="00985FDF">
      <w:pPr>
        <w:ind w:firstLine="720"/>
        <w:jc w:val="center"/>
      </w:pPr>
      <w:r w:rsidRPr="00977D23">
        <w:rPr>
          <w:b/>
        </w:rPr>
        <w:t>1.</w:t>
      </w:r>
      <w:r w:rsidRPr="00A80F64">
        <w:t xml:space="preserve"> </w:t>
      </w:r>
      <w:r w:rsidR="00333303" w:rsidRPr="00977D23">
        <w:rPr>
          <w:b/>
        </w:rPr>
        <w:t>ПРЕДМЕТ ДОГОВОРА</w:t>
      </w:r>
    </w:p>
    <w:p w:rsidR="00985FDF" w:rsidRPr="00A80F64" w:rsidRDefault="00985FDF" w:rsidP="00985FDF">
      <w:pPr>
        <w:ind w:firstLine="720"/>
        <w:jc w:val="center"/>
      </w:pPr>
    </w:p>
    <w:p w:rsidR="00985FDF" w:rsidRPr="00AC5AAA" w:rsidRDefault="00985FDF" w:rsidP="00985FDF">
      <w:pPr>
        <w:pStyle w:val="22"/>
        <w:rPr>
          <w:sz w:val="24"/>
          <w:szCs w:val="24"/>
        </w:rPr>
      </w:pPr>
      <w:r w:rsidRPr="00AC5AAA">
        <w:rPr>
          <w:sz w:val="24"/>
          <w:szCs w:val="24"/>
        </w:rPr>
        <w:t xml:space="preserve">1.1. ЦЕДЕНТ уступает ЦЕССИОНАРИЮ права (требования) к </w:t>
      </w:r>
      <w:r w:rsidR="0054754A" w:rsidRPr="0054754A">
        <w:rPr>
          <w:highlight w:val="yellow"/>
        </w:rPr>
        <w:t>[</w:t>
      </w:r>
      <w:r w:rsidR="0054754A" w:rsidRPr="0054754A">
        <w:rPr>
          <w:b/>
          <w:highlight w:val="yellow"/>
        </w:rPr>
        <w:t>●</w:t>
      </w:r>
      <w:r w:rsidR="0054754A" w:rsidRPr="0054754A">
        <w:rPr>
          <w:highlight w:val="yellow"/>
        </w:rPr>
        <w:t>]</w:t>
      </w:r>
      <w:r w:rsidR="00DF1BAE">
        <w:rPr>
          <w:sz w:val="24"/>
          <w:szCs w:val="24"/>
        </w:rPr>
        <w:t xml:space="preserve"> (ИНН/ОГРН: </w:t>
      </w:r>
      <w:r w:rsidR="0054754A" w:rsidRPr="0054754A">
        <w:rPr>
          <w:highlight w:val="yellow"/>
        </w:rPr>
        <w:t>[</w:t>
      </w:r>
      <w:r w:rsidR="0054754A" w:rsidRPr="0054754A">
        <w:rPr>
          <w:b/>
          <w:highlight w:val="yellow"/>
        </w:rPr>
        <w:t>●</w:t>
      </w:r>
      <w:r w:rsidR="0054754A" w:rsidRPr="0054754A">
        <w:rPr>
          <w:highlight w:val="yellow"/>
        </w:rPr>
        <w:t>]</w:t>
      </w:r>
      <w:r w:rsidR="00DF1BAE">
        <w:rPr>
          <w:sz w:val="24"/>
          <w:szCs w:val="24"/>
        </w:rPr>
        <w:t>)</w:t>
      </w:r>
      <w:r w:rsidRPr="00AC5AAA">
        <w:rPr>
          <w:sz w:val="24"/>
          <w:szCs w:val="24"/>
        </w:rPr>
        <w:t>, именуемому в дальнейшем ДОЛЖНИК,</w:t>
      </w:r>
      <w:r w:rsidR="00A7073B">
        <w:rPr>
          <w:sz w:val="24"/>
          <w:szCs w:val="24"/>
        </w:rPr>
        <w:t xml:space="preserve"> </w:t>
      </w:r>
      <w:r w:rsidRPr="00AC5AAA">
        <w:rPr>
          <w:sz w:val="24"/>
          <w:szCs w:val="24"/>
        </w:rPr>
        <w:t>вытекающие из:</w:t>
      </w:r>
    </w:p>
    <w:p w:rsidR="00985FDF" w:rsidRPr="0054754A" w:rsidRDefault="00DF1BAE" w:rsidP="00985FDF">
      <w:pPr>
        <w:numPr>
          <w:ilvl w:val="0"/>
          <w:numId w:val="2"/>
        </w:numPr>
        <w:autoSpaceDE w:val="0"/>
        <w:autoSpaceDN w:val="0"/>
        <w:ind w:left="0" w:firstLine="720"/>
        <w:jc w:val="both"/>
      </w:pPr>
      <w:r w:rsidRPr="0054754A">
        <w:rPr>
          <w:u w:val="single"/>
        </w:rPr>
        <w:t xml:space="preserve">договора об открытии невозобновляемой кредитной линии № </w:t>
      </w:r>
      <w:r w:rsidR="0054754A" w:rsidRPr="0054754A">
        <w:rPr>
          <w:highlight w:val="yellow"/>
        </w:rPr>
        <w:t>[●]</w:t>
      </w:r>
      <w:r>
        <w:t xml:space="preserve">от </w:t>
      </w:r>
      <w:r w:rsidR="0054754A" w:rsidRPr="0054754A">
        <w:rPr>
          <w:highlight w:val="yellow"/>
        </w:rPr>
        <w:t>[●]</w:t>
      </w:r>
      <w:r>
        <w:t xml:space="preserve"> </w:t>
      </w:r>
      <w:r w:rsidR="00985FDF" w:rsidRPr="00DF1BAE">
        <w:t>и заключенн</w:t>
      </w:r>
      <w:r w:rsidR="005F169D">
        <w:t>ого</w:t>
      </w:r>
      <w:r w:rsidR="00985FDF" w:rsidRPr="00DF1BAE">
        <w:t xml:space="preserve"> к нему дополнительн</w:t>
      </w:r>
      <w:r>
        <w:t>ого</w:t>
      </w:r>
      <w:r w:rsidR="00985FDF" w:rsidRPr="00DF1BAE">
        <w:t xml:space="preserve"> соглашени</w:t>
      </w:r>
      <w:r>
        <w:t>я</w:t>
      </w:r>
      <w:r w:rsidRPr="00DF1BAE">
        <w:t xml:space="preserve"> № </w:t>
      </w:r>
      <w:r w:rsidR="0054754A" w:rsidRPr="0054754A">
        <w:rPr>
          <w:highlight w:val="yellow"/>
        </w:rPr>
        <w:t>[●]</w:t>
      </w:r>
      <w:r w:rsidRPr="00DF1BAE">
        <w:t xml:space="preserve"> от </w:t>
      </w:r>
      <w:r w:rsidR="0054754A" w:rsidRPr="0054754A">
        <w:rPr>
          <w:highlight w:val="yellow"/>
        </w:rPr>
        <w:t>[●]</w:t>
      </w:r>
      <w:r w:rsidR="0054754A" w:rsidRPr="0054754A">
        <w:t>.</w:t>
      </w:r>
    </w:p>
    <w:p w:rsidR="00333303" w:rsidRDefault="00333303" w:rsidP="00985FDF">
      <w:pPr>
        <w:overflowPunct w:val="0"/>
        <w:adjustRightInd w:val="0"/>
        <w:ind w:firstLine="851"/>
        <w:jc w:val="both"/>
      </w:pPr>
      <w:r>
        <w:t>На дату подписания настоящего Договора размер уступаемых прав (требований) составляет:</w:t>
      </w:r>
    </w:p>
    <w:p w:rsidR="00333303" w:rsidRDefault="00333303" w:rsidP="00977D23">
      <w:pPr>
        <w:numPr>
          <w:ilvl w:val="0"/>
          <w:numId w:val="28"/>
        </w:numPr>
        <w:overflowPunct w:val="0"/>
        <w:adjustRightInd w:val="0"/>
        <w:jc w:val="both"/>
      </w:pPr>
      <w:r>
        <w:t xml:space="preserve">По договору об открытии невозобновляемой кредитной линии № </w:t>
      </w:r>
      <w:r w:rsidR="0054754A" w:rsidRPr="0054754A">
        <w:rPr>
          <w:highlight w:val="yellow"/>
        </w:rPr>
        <w:t>[</w:t>
      </w:r>
      <w:r w:rsidR="0054754A" w:rsidRPr="0054754A">
        <w:rPr>
          <w:b/>
          <w:highlight w:val="yellow"/>
        </w:rPr>
        <w:t>●</w:t>
      </w:r>
      <w:r w:rsidR="0054754A" w:rsidRPr="0054754A">
        <w:rPr>
          <w:highlight w:val="yellow"/>
        </w:rPr>
        <w:t>]</w:t>
      </w:r>
      <w:r w:rsidR="0054754A" w:rsidRPr="0054754A">
        <w:t xml:space="preserve"> </w:t>
      </w:r>
      <w:r>
        <w:t xml:space="preserve">от </w:t>
      </w:r>
      <w:r w:rsidR="0054754A" w:rsidRPr="0054754A">
        <w:rPr>
          <w:highlight w:val="yellow"/>
        </w:rPr>
        <w:t>[</w:t>
      </w:r>
      <w:r w:rsidR="0054754A" w:rsidRPr="0054754A">
        <w:rPr>
          <w:b/>
          <w:highlight w:val="yellow"/>
        </w:rPr>
        <w:t>●</w:t>
      </w:r>
      <w:r w:rsidR="0054754A" w:rsidRPr="0054754A">
        <w:rPr>
          <w:highlight w:val="yellow"/>
        </w:rPr>
        <w:t>]</w:t>
      </w:r>
      <w:r>
        <w:t xml:space="preserve"> с учётом дополнительных соглашений:</w:t>
      </w:r>
    </w:p>
    <w:p w:rsidR="00333303" w:rsidRDefault="00333303" w:rsidP="00977D23">
      <w:pPr>
        <w:numPr>
          <w:ilvl w:val="0"/>
          <w:numId w:val="29"/>
        </w:numPr>
        <w:overflowPunct w:val="0"/>
        <w:adjustRightInd w:val="0"/>
        <w:jc w:val="both"/>
      </w:pPr>
      <w:r>
        <w:t xml:space="preserve">Основной долг: </w:t>
      </w:r>
      <w:r w:rsidR="0054754A" w:rsidRPr="0054754A">
        <w:rPr>
          <w:highlight w:val="yellow"/>
        </w:rPr>
        <w:t>[</w:t>
      </w:r>
      <w:r w:rsidR="0054754A" w:rsidRPr="0054754A">
        <w:rPr>
          <w:b/>
          <w:highlight w:val="yellow"/>
        </w:rPr>
        <w:t>●</w:t>
      </w:r>
      <w:r w:rsidR="0054754A" w:rsidRPr="0054754A">
        <w:rPr>
          <w:highlight w:val="yellow"/>
        </w:rPr>
        <w:t>]</w:t>
      </w:r>
      <w:r>
        <w:t xml:space="preserve"> рублей;</w:t>
      </w:r>
    </w:p>
    <w:p w:rsidR="0054754A" w:rsidRDefault="00333303" w:rsidP="00977D23">
      <w:pPr>
        <w:numPr>
          <w:ilvl w:val="0"/>
          <w:numId w:val="29"/>
        </w:numPr>
        <w:overflowPunct w:val="0"/>
        <w:adjustRightInd w:val="0"/>
        <w:jc w:val="both"/>
      </w:pPr>
      <w:r>
        <w:t xml:space="preserve">Проценты: </w:t>
      </w:r>
      <w:r w:rsidR="0054754A" w:rsidRPr="0054754A">
        <w:rPr>
          <w:highlight w:val="yellow"/>
        </w:rPr>
        <w:t>[</w:t>
      </w:r>
      <w:r w:rsidR="0054754A" w:rsidRPr="0054754A">
        <w:rPr>
          <w:b/>
          <w:highlight w:val="yellow"/>
        </w:rPr>
        <w:t>●</w:t>
      </w:r>
      <w:r w:rsidR="0054754A" w:rsidRPr="0054754A">
        <w:rPr>
          <w:highlight w:val="yellow"/>
        </w:rPr>
        <w:t>]</w:t>
      </w:r>
      <w:r>
        <w:t xml:space="preserve"> рублей;</w:t>
      </w:r>
    </w:p>
    <w:p w:rsidR="00333303" w:rsidRDefault="00333303" w:rsidP="00977D23">
      <w:pPr>
        <w:numPr>
          <w:ilvl w:val="0"/>
          <w:numId w:val="29"/>
        </w:numPr>
        <w:overflowPunct w:val="0"/>
        <w:adjustRightInd w:val="0"/>
        <w:jc w:val="both"/>
      </w:pPr>
      <w:r>
        <w:t xml:space="preserve">Плата за обслуживание кредита: </w:t>
      </w:r>
      <w:r w:rsidR="0054754A" w:rsidRPr="0054754A">
        <w:rPr>
          <w:highlight w:val="yellow"/>
        </w:rPr>
        <w:t>[</w:t>
      </w:r>
      <w:r w:rsidR="0054754A" w:rsidRPr="0054754A">
        <w:rPr>
          <w:b/>
          <w:highlight w:val="yellow"/>
        </w:rPr>
        <w:t>●</w:t>
      </w:r>
      <w:r w:rsidR="0054754A" w:rsidRPr="0054754A">
        <w:rPr>
          <w:highlight w:val="yellow"/>
        </w:rPr>
        <w:t>]</w:t>
      </w:r>
      <w:r>
        <w:t xml:space="preserve"> рублей;</w:t>
      </w:r>
    </w:p>
    <w:p w:rsidR="00333303" w:rsidRDefault="00977D23" w:rsidP="00977D23">
      <w:pPr>
        <w:overflowPunct w:val="0"/>
        <w:adjustRightInd w:val="0"/>
        <w:ind w:left="1571"/>
        <w:jc w:val="both"/>
      </w:pPr>
      <w:r>
        <w:t>Итого</w:t>
      </w:r>
      <w:r w:rsidR="00333303">
        <w:t xml:space="preserve">: </w:t>
      </w:r>
      <w:r w:rsidR="0054754A" w:rsidRPr="0054754A">
        <w:rPr>
          <w:highlight w:val="yellow"/>
        </w:rPr>
        <w:t>[</w:t>
      </w:r>
      <w:r w:rsidR="0054754A" w:rsidRPr="0054754A">
        <w:rPr>
          <w:b/>
          <w:highlight w:val="yellow"/>
        </w:rPr>
        <w:t>●</w:t>
      </w:r>
      <w:r w:rsidR="0054754A" w:rsidRPr="0054754A">
        <w:rPr>
          <w:highlight w:val="yellow"/>
        </w:rPr>
        <w:t>]</w:t>
      </w:r>
      <w:r w:rsidR="00333303">
        <w:t xml:space="preserve"> рублей.</w:t>
      </w:r>
    </w:p>
    <w:p w:rsidR="00333303" w:rsidRDefault="008B564C" w:rsidP="00985FDF">
      <w:pPr>
        <w:overflowPunct w:val="0"/>
        <w:adjustRightInd w:val="0"/>
        <w:ind w:firstLine="851"/>
        <w:jc w:val="both"/>
      </w:pPr>
      <w:r>
        <w:t xml:space="preserve">Стороны пришли к соглашению, что размер прав (требований), передаваемых Цедентом Цессионарию подлежит уточнению на дату платежа по Договору, о чём Стороны составят </w:t>
      </w:r>
      <w:r w:rsidR="00813CE0">
        <w:t xml:space="preserve">дополнительное соглашение к Договору с указанием суммы уступаемых прав (требований) </w:t>
      </w:r>
      <w:r>
        <w:t>на дату платежа</w:t>
      </w:r>
      <w:r w:rsidR="0019602A">
        <w:t xml:space="preserve"> по форме Приложения №</w:t>
      </w:r>
      <w:r w:rsidR="0017572C">
        <w:t>3</w:t>
      </w:r>
      <w:r>
        <w:t>.</w:t>
      </w:r>
    </w:p>
    <w:p w:rsidR="00985FDF" w:rsidRPr="00AC5AAA" w:rsidRDefault="00985FDF" w:rsidP="00985FDF">
      <w:pPr>
        <w:ind w:firstLine="709"/>
        <w:jc w:val="both"/>
      </w:pPr>
      <w:r w:rsidRPr="00AC5AAA">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B6FEE" w:rsidRDefault="00985FDF" w:rsidP="00985FDF">
      <w:pPr>
        <w:ind w:firstLine="709"/>
        <w:jc w:val="both"/>
      </w:pPr>
      <w:r w:rsidRPr="008147E6">
        <w:t xml:space="preserve">- </w:t>
      </w:r>
      <w:r w:rsidR="00352061">
        <w:t xml:space="preserve">договора поручительства № </w:t>
      </w:r>
      <w:r w:rsidR="0054754A" w:rsidRPr="0054754A">
        <w:rPr>
          <w:highlight w:val="yellow"/>
        </w:rPr>
        <w:t>[</w:t>
      </w:r>
      <w:r w:rsidR="0054754A" w:rsidRPr="0054754A">
        <w:rPr>
          <w:b/>
          <w:highlight w:val="yellow"/>
        </w:rPr>
        <w:t>●</w:t>
      </w:r>
      <w:r w:rsidR="0054754A" w:rsidRPr="0054754A">
        <w:rPr>
          <w:highlight w:val="yellow"/>
        </w:rPr>
        <w:t>]</w:t>
      </w:r>
      <w:r w:rsidR="00352061">
        <w:t xml:space="preserve"> от </w:t>
      </w:r>
      <w:r w:rsidR="0054754A" w:rsidRPr="0054754A">
        <w:rPr>
          <w:highlight w:val="yellow"/>
        </w:rPr>
        <w:t>[</w:t>
      </w:r>
      <w:r w:rsidR="0054754A" w:rsidRPr="0054754A">
        <w:rPr>
          <w:b/>
          <w:highlight w:val="yellow"/>
        </w:rPr>
        <w:t>●</w:t>
      </w:r>
      <w:r w:rsidR="0054754A" w:rsidRPr="0054754A">
        <w:rPr>
          <w:highlight w:val="yellow"/>
        </w:rPr>
        <w:t>]</w:t>
      </w:r>
      <w:r w:rsidRPr="008147E6">
        <w:t>;</w:t>
      </w:r>
    </w:p>
    <w:p w:rsidR="000B5680" w:rsidRDefault="00D90FCD" w:rsidP="00D90FCD">
      <w:pPr>
        <w:ind w:firstLine="709"/>
        <w:jc w:val="both"/>
      </w:pPr>
      <w:r>
        <w:t>1.3. В соответствии с пунктом 2 ст.389 ГК РФ с</w:t>
      </w:r>
      <w:r w:rsidRPr="00D90FCD">
        <w:t>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r>
        <w:t xml:space="preserve"> В соответствии с указанной статьей ЦЕДЕНТ гарантирует ЦЕССИОНАРИЮ регистрацию уступки прав требования по всем договорам ипотеки, указанным в п.1.2. настоящего Договора.</w:t>
      </w:r>
    </w:p>
    <w:p w:rsidR="008E5613" w:rsidRDefault="008E5613" w:rsidP="00D90FCD">
      <w:pPr>
        <w:ind w:firstLine="709"/>
        <w:jc w:val="both"/>
      </w:pPr>
      <w:r w:rsidRPr="008E5613">
        <w:t>Стороны договорились, что осуществят необходимые действия по смене залогодержателя по договорам, заключенным в обеспечение Кредитных договоров, в подразделениях Росреестра, и иных регистрирующих органах после поступления от Цессионария на счет Цедента полной суммы оплаты</w:t>
      </w:r>
      <w:r>
        <w:t xml:space="preserve"> согласно п. 2.1 и 2.2 Договора</w:t>
      </w:r>
      <w:r w:rsidRPr="008E5613">
        <w:t>.</w:t>
      </w:r>
    </w:p>
    <w:p w:rsidR="00ED0614" w:rsidRDefault="00ED0614" w:rsidP="00D90FCD">
      <w:pPr>
        <w:ind w:firstLine="709"/>
        <w:jc w:val="both"/>
      </w:pPr>
      <w:r>
        <w:t>Все расходы, связанные с необходимостью внесения изменений, вносимыми регистрирующими и иными органами и организациями, в связи с заключением настоящего Договора, несет Цессионарий.</w:t>
      </w:r>
    </w:p>
    <w:p w:rsidR="00E9573F" w:rsidRDefault="00E9573F" w:rsidP="00D90FCD">
      <w:pPr>
        <w:ind w:firstLine="709"/>
        <w:jc w:val="both"/>
      </w:pPr>
      <w:r w:rsidRPr="00E9573F">
        <w:t>1.4.</w:t>
      </w:r>
      <w:r w:rsidRPr="00E9573F">
        <w:tab/>
        <w:t xml:space="preserve">Если вступившим в законную силу судебным актом будет установлено или признано, что </w:t>
      </w:r>
      <w:r>
        <w:t xml:space="preserve">какой-либо из </w:t>
      </w:r>
      <w:r w:rsidRPr="00E9573F">
        <w:t>Кредитны</w:t>
      </w:r>
      <w:r>
        <w:t>х</w:t>
      </w:r>
      <w:r w:rsidRPr="00E9573F">
        <w:t xml:space="preserve"> договор</w:t>
      </w:r>
      <w:r>
        <w:t>ов</w:t>
      </w:r>
      <w:r w:rsidRPr="00E9573F">
        <w:t>, указанны</w:t>
      </w:r>
      <w:r>
        <w:t>х</w:t>
      </w:r>
      <w:r w:rsidRPr="00E9573F">
        <w:t xml:space="preserve"> в п.1.1. настоящего Договора, является недействительным или незаключенным, к </w:t>
      </w:r>
      <w:r w:rsidRPr="00E9573F">
        <w:rPr>
          <w:caps/>
        </w:rPr>
        <w:t>Цессионарию</w:t>
      </w:r>
      <w:r w:rsidRPr="00E9573F">
        <w:t xml:space="preserve"> </w:t>
      </w:r>
      <w:r w:rsidRPr="00E9573F">
        <w:lastRenderedPageBreak/>
        <w:t>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E9573F" w:rsidRDefault="00E9573F" w:rsidP="00D90FCD">
      <w:pPr>
        <w:ind w:firstLine="709"/>
        <w:jc w:val="both"/>
      </w:pPr>
      <w:r w:rsidRPr="00E9573F">
        <w:t>1.5.</w:t>
      </w:r>
      <w:r w:rsidRPr="00E9573F">
        <w:tab/>
        <w:t>Стороны настоящим подтверждают, что наличие арифметических ошибок в расчете основного долга, процентов, не влияет на действительность и заключенность Договора.</w:t>
      </w:r>
    </w:p>
    <w:p w:rsidR="00E9573F" w:rsidRDefault="00E9573F" w:rsidP="00E9573F">
      <w:pPr>
        <w:ind w:firstLine="709"/>
        <w:jc w:val="both"/>
      </w:pPr>
      <w:r>
        <w:t>1.6.</w:t>
      </w:r>
      <w:r>
        <w:tab/>
        <w:t>Настоящим Цессионарий подтверждает, что при определении размера денежных средств, которые Цессионарий будет обязан перечислить на основании настоящего Договора в счет оплаты уступаемых прав, Цессионарий принимал во внимание финансовое состояние, иски и иные заявления, предъявленные в суд в отношении Должника и лиц, предоставивших обеспечение по обязательствам Должника.</w:t>
      </w:r>
    </w:p>
    <w:p w:rsidR="00E9573F" w:rsidRDefault="00E9573F" w:rsidP="00E9573F">
      <w:pPr>
        <w:ind w:firstLine="709"/>
        <w:jc w:val="both"/>
      </w:pPr>
      <w:r>
        <w:t>1.7.</w:t>
      </w:r>
      <w:r>
        <w:tab/>
        <w:t>С учетом всех обстоятельств, которые принимались во внимание Цессионарием при заключении настоящего Договора (</w:t>
      </w:r>
      <w:r w:rsidRPr="005177AB">
        <w:t xml:space="preserve">в т.ч. информации, указанной в разделе 5 «Прочие условия» </w:t>
      </w:r>
      <w:r w:rsidR="00A167B2">
        <w:t xml:space="preserve">и Приложении № 4 </w:t>
      </w:r>
      <w:r w:rsidRPr="005177AB">
        <w:t>настоящего Договора</w:t>
      </w:r>
      <w:r>
        <w:t>),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E9573F" w:rsidRPr="008147E6" w:rsidRDefault="00E9573F" w:rsidP="00D90FCD">
      <w:pPr>
        <w:ind w:firstLine="709"/>
        <w:jc w:val="both"/>
      </w:pPr>
    </w:p>
    <w:p w:rsidR="00985FDF" w:rsidRPr="008147E6" w:rsidRDefault="00985FDF" w:rsidP="00985FDF">
      <w:pPr>
        <w:pStyle w:val="24"/>
        <w:ind w:firstLine="426"/>
        <w:jc w:val="center"/>
        <w:rPr>
          <w:sz w:val="24"/>
          <w:szCs w:val="24"/>
        </w:rPr>
      </w:pPr>
      <w:r w:rsidRPr="008147E6">
        <w:rPr>
          <w:sz w:val="24"/>
          <w:szCs w:val="24"/>
        </w:rPr>
        <w:t>2. Обязанности Сторон</w:t>
      </w:r>
    </w:p>
    <w:p w:rsidR="00985FDF" w:rsidRDefault="00985FDF" w:rsidP="00985FDF">
      <w:pPr>
        <w:pStyle w:val="24"/>
        <w:ind w:firstLine="708"/>
        <w:jc w:val="both"/>
        <w:rPr>
          <w:b w:val="0"/>
          <w:bCs w:val="0"/>
          <w:sz w:val="24"/>
          <w:szCs w:val="24"/>
        </w:rPr>
      </w:pPr>
      <w:r w:rsidRPr="008147E6">
        <w:rPr>
          <w:b w:val="0"/>
          <w:bCs w:val="0"/>
          <w:sz w:val="24"/>
          <w:szCs w:val="24"/>
        </w:rPr>
        <w:t>2.1. В оплату уступаемых прав (требований) ЦЕССИОНАРИЙ обязуется</w:t>
      </w:r>
      <w:r w:rsidR="00A7073B">
        <w:rPr>
          <w:b w:val="0"/>
          <w:bCs w:val="0"/>
          <w:sz w:val="24"/>
          <w:szCs w:val="24"/>
        </w:rPr>
        <w:t xml:space="preserve"> </w:t>
      </w:r>
      <w:r w:rsidRPr="008147E6">
        <w:rPr>
          <w:b w:val="0"/>
          <w:bCs w:val="0"/>
          <w:sz w:val="24"/>
          <w:szCs w:val="24"/>
        </w:rPr>
        <w:t>со своего расчетного счета №_______, открытого в __________,</w:t>
      </w:r>
      <w:r w:rsidR="00A7073B">
        <w:rPr>
          <w:b w:val="0"/>
          <w:bCs w:val="0"/>
          <w:sz w:val="24"/>
          <w:szCs w:val="24"/>
        </w:rPr>
        <w:t xml:space="preserve"> </w:t>
      </w:r>
      <w:r w:rsidRPr="008147E6">
        <w:rPr>
          <w:b w:val="0"/>
          <w:bCs w:val="0"/>
          <w:sz w:val="24"/>
          <w:szCs w:val="24"/>
        </w:rPr>
        <w:t>перечислить на счет ЦЕДЕНТА, указанный в п.</w:t>
      </w:r>
      <w:r>
        <w:rPr>
          <w:b w:val="0"/>
          <w:bCs w:val="0"/>
          <w:sz w:val="24"/>
          <w:szCs w:val="24"/>
        </w:rPr>
        <w:t>7</w:t>
      </w:r>
      <w:r w:rsidRPr="008147E6">
        <w:rPr>
          <w:b w:val="0"/>
          <w:bCs w:val="0"/>
          <w:sz w:val="24"/>
          <w:szCs w:val="24"/>
        </w:rPr>
        <w:t>.1</w:t>
      </w:r>
      <w:r w:rsidR="00A7073B">
        <w:rPr>
          <w:b w:val="0"/>
          <w:bCs w:val="0"/>
          <w:sz w:val="24"/>
          <w:szCs w:val="24"/>
        </w:rPr>
        <w:t xml:space="preserve"> </w:t>
      </w:r>
      <w:r w:rsidRPr="008147E6">
        <w:rPr>
          <w:b w:val="0"/>
          <w:bCs w:val="0"/>
          <w:sz w:val="24"/>
          <w:szCs w:val="24"/>
        </w:rPr>
        <w:t xml:space="preserve">Договора, </w:t>
      </w:r>
      <w:r w:rsidR="005A0163" w:rsidRPr="005A0163">
        <w:rPr>
          <w:b w:val="0"/>
          <w:sz w:val="24"/>
          <w:highlight w:val="yellow"/>
        </w:rPr>
        <w:t>[●]</w:t>
      </w:r>
      <w:r w:rsidR="004E30DD">
        <w:rPr>
          <w:b w:val="0"/>
          <w:bCs w:val="0"/>
          <w:sz w:val="24"/>
          <w:szCs w:val="24"/>
        </w:rPr>
        <w:t xml:space="preserve"> </w:t>
      </w:r>
      <w:r w:rsidRPr="008147E6">
        <w:rPr>
          <w:b w:val="0"/>
          <w:bCs w:val="0"/>
          <w:sz w:val="24"/>
          <w:szCs w:val="24"/>
        </w:rPr>
        <w:t>(</w:t>
      </w:r>
      <w:r w:rsidR="005A0163" w:rsidRPr="005A0163">
        <w:rPr>
          <w:b w:val="0"/>
          <w:sz w:val="24"/>
          <w:highlight w:val="yellow"/>
        </w:rPr>
        <w:t>[●]</w:t>
      </w:r>
      <w:r w:rsidRPr="004E30DD">
        <w:rPr>
          <w:b w:val="0"/>
          <w:bCs w:val="0"/>
          <w:sz w:val="24"/>
          <w:szCs w:val="24"/>
        </w:rPr>
        <w:t>)</w:t>
      </w:r>
      <w:r w:rsidRPr="008147E6">
        <w:rPr>
          <w:b w:val="0"/>
          <w:bCs w:val="0"/>
          <w:sz w:val="24"/>
          <w:szCs w:val="24"/>
        </w:rPr>
        <w:t xml:space="preserve"> рублей</w:t>
      </w:r>
      <w:r w:rsidR="0004379B" w:rsidRPr="0004379B">
        <w:t xml:space="preserve"> </w:t>
      </w:r>
      <w:r w:rsidR="0004379B" w:rsidRPr="0004379B">
        <w:rPr>
          <w:b w:val="0"/>
          <w:bCs w:val="0"/>
          <w:sz w:val="24"/>
          <w:szCs w:val="24"/>
        </w:rPr>
        <w:t>без каких-либо вычетов и удержаний</w:t>
      </w:r>
      <w:r w:rsidRPr="008147E6">
        <w:rPr>
          <w:b w:val="0"/>
          <w:bCs w:val="0"/>
          <w:sz w:val="24"/>
          <w:szCs w:val="24"/>
        </w:rPr>
        <w:t>.</w:t>
      </w:r>
    </w:p>
    <w:p w:rsidR="0004379B" w:rsidRPr="008147E6" w:rsidRDefault="0004379B" w:rsidP="00985FDF">
      <w:pPr>
        <w:pStyle w:val="24"/>
        <w:ind w:firstLine="708"/>
        <w:jc w:val="both"/>
        <w:rPr>
          <w:b w:val="0"/>
          <w:bCs w:val="0"/>
          <w:sz w:val="24"/>
          <w:szCs w:val="24"/>
        </w:rPr>
      </w:pPr>
      <w:r w:rsidRPr="0004379B">
        <w:rPr>
          <w:b w:val="0"/>
          <w:bCs w:val="0"/>
          <w:sz w:val="24"/>
          <w:szCs w:val="24"/>
        </w:rPr>
        <w:t>Все расходы, связанные с исполнением настоящего Договора, несет Цессионарий.</w:t>
      </w:r>
    </w:p>
    <w:p w:rsidR="00985FDF" w:rsidRPr="008147E6" w:rsidRDefault="00985FDF" w:rsidP="004E30DD">
      <w:pPr>
        <w:pStyle w:val="24"/>
        <w:ind w:firstLine="708"/>
        <w:jc w:val="both"/>
        <w:rPr>
          <w:b w:val="0"/>
          <w:bCs w:val="0"/>
          <w:sz w:val="24"/>
          <w:szCs w:val="24"/>
        </w:rPr>
      </w:pPr>
      <w:r w:rsidRPr="008147E6">
        <w:rPr>
          <w:b w:val="0"/>
          <w:bCs w:val="0"/>
          <w:sz w:val="24"/>
          <w:szCs w:val="24"/>
        </w:rPr>
        <w:t>2.2. Указанная в п.</w:t>
      </w:r>
      <w:r w:rsidR="004E30DD">
        <w:rPr>
          <w:b w:val="0"/>
          <w:bCs w:val="0"/>
          <w:sz w:val="24"/>
          <w:szCs w:val="24"/>
        </w:rPr>
        <w:t xml:space="preserve"> </w:t>
      </w:r>
      <w:r w:rsidRPr="008147E6">
        <w:rPr>
          <w:b w:val="0"/>
          <w:bCs w:val="0"/>
          <w:sz w:val="24"/>
          <w:szCs w:val="24"/>
        </w:rPr>
        <w:t>2.1 сумма выплачивается ЦЕССИОНАРИЕМ ЦЕДЕНТУ</w:t>
      </w:r>
      <w:r w:rsidR="00ED0614">
        <w:rPr>
          <w:b w:val="0"/>
          <w:bCs w:val="0"/>
          <w:sz w:val="24"/>
          <w:szCs w:val="24"/>
        </w:rPr>
        <w:t xml:space="preserve"> единовременно</w:t>
      </w:r>
      <w:r w:rsidRPr="008147E6">
        <w:rPr>
          <w:b w:val="0"/>
          <w:bCs w:val="0"/>
          <w:sz w:val="24"/>
          <w:szCs w:val="24"/>
        </w:rPr>
        <w:t xml:space="preserve"> в течение </w:t>
      </w:r>
      <w:r w:rsidR="00C07030">
        <w:rPr>
          <w:b w:val="0"/>
          <w:bCs w:val="0"/>
          <w:sz w:val="24"/>
          <w:szCs w:val="24"/>
        </w:rPr>
        <w:t>______________________</w:t>
      </w:r>
      <w:r w:rsidR="00ED0614" w:rsidRPr="008147E6">
        <w:rPr>
          <w:b w:val="0"/>
          <w:bCs w:val="0"/>
          <w:sz w:val="24"/>
          <w:szCs w:val="24"/>
        </w:rPr>
        <w:t xml:space="preserve"> </w:t>
      </w:r>
      <w:r w:rsidRPr="008147E6">
        <w:rPr>
          <w:b w:val="0"/>
          <w:bCs w:val="0"/>
          <w:sz w:val="24"/>
          <w:szCs w:val="24"/>
        </w:rPr>
        <w:t>дней с даты подписания Договора</w:t>
      </w:r>
      <w:r w:rsidR="00C07030">
        <w:rPr>
          <w:b w:val="0"/>
          <w:bCs w:val="0"/>
          <w:sz w:val="24"/>
          <w:szCs w:val="24"/>
        </w:rPr>
        <w:t xml:space="preserve"> за вычетом ранее внесенной для участия  в процедуре Запроса предложений суммы задатка  в размере ____________________________(_______________________) рублей</w:t>
      </w:r>
      <w:bookmarkStart w:id="0" w:name="_GoBack"/>
      <w:bookmarkEnd w:id="0"/>
    </w:p>
    <w:p w:rsidR="00985FDF" w:rsidRPr="00DD39A8" w:rsidRDefault="00985FDF" w:rsidP="007425EA">
      <w:pPr>
        <w:pStyle w:val="24"/>
        <w:ind w:firstLine="708"/>
        <w:jc w:val="both"/>
        <w:rPr>
          <w:b w:val="0"/>
          <w:bCs w:val="0"/>
          <w:sz w:val="24"/>
          <w:szCs w:val="24"/>
        </w:rPr>
      </w:pPr>
      <w:r w:rsidRPr="008147E6">
        <w:rPr>
          <w:b w:val="0"/>
          <w:bCs w:val="0"/>
          <w:sz w:val="24"/>
          <w:szCs w:val="24"/>
        </w:rPr>
        <w:t>2.</w:t>
      </w:r>
      <w:r w:rsidR="004E30DD">
        <w:rPr>
          <w:b w:val="0"/>
          <w:bCs w:val="0"/>
          <w:sz w:val="24"/>
          <w:szCs w:val="24"/>
        </w:rPr>
        <w:t>3</w:t>
      </w:r>
      <w:r w:rsidRPr="008147E6">
        <w:rPr>
          <w:b w:val="0"/>
          <w:bCs w:val="0"/>
          <w:sz w:val="24"/>
          <w:szCs w:val="24"/>
        </w:rPr>
        <w:t xml:space="preserve">. </w:t>
      </w:r>
      <w:r w:rsidRPr="00DD39A8">
        <w:rPr>
          <w:b w:val="0"/>
          <w:bCs w:val="0"/>
          <w:sz w:val="24"/>
          <w:szCs w:val="24"/>
        </w:rPr>
        <w:t>Уступка прав (требований) по Договору происходит 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w:t>
      </w:r>
      <w:r w:rsidR="00A7073B">
        <w:rPr>
          <w:b w:val="0"/>
          <w:bCs w:val="0"/>
          <w:sz w:val="24"/>
          <w:szCs w:val="24"/>
        </w:rPr>
        <w:t xml:space="preserve"> </w:t>
      </w:r>
      <w:r w:rsidRPr="00DD39A8">
        <w:rPr>
          <w:b w:val="0"/>
          <w:bCs w:val="0"/>
          <w:sz w:val="24"/>
          <w:szCs w:val="24"/>
        </w:rPr>
        <w:t>Договора</w:t>
      </w:r>
      <w:r w:rsidR="004E30DD">
        <w:rPr>
          <w:b w:val="0"/>
          <w:bCs w:val="0"/>
          <w:sz w:val="24"/>
          <w:szCs w:val="24"/>
        </w:rPr>
        <w:t>.</w:t>
      </w:r>
    </w:p>
    <w:p w:rsidR="003D52DD" w:rsidRPr="007425EA" w:rsidRDefault="00985FDF" w:rsidP="007425EA">
      <w:pPr>
        <w:pStyle w:val="24"/>
        <w:ind w:firstLine="708"/>
        <w:jc w:val="both"/>
        <w:rPr>
          <w:b w:val="0"/>
          <w:bCs w:val="0"/>
          <w:sz w:val="24"/>
          <w:szCs w:val="24"/>
        </w:rPr>
      </w:pPr>
      <w:r w:rsidRPr="007425EA">
        <w:rPr>
          <w:b w:val="0"/>
          <w:bCs w:val="0"/>
          <w:sz w:val="24"/>
          <w:szCs w:val="24"/>
        </w:rPr>
        <w:t>2.</w:t>
      </w:r>
      <w:r w:rsidR="004E30DD" w:rsidRPr="007425EA">
        <w:rPr>
          <w:b w:val="0"/>
          <w:bCs w:val="0"/>
          <w:sz w:val="24"/>
          <w:szCs w:val="24"/>
        </w:rPr>
        <w:t>4</w:t>
      </w:r>
      <w:r w:rsidRPr="007425EA">
        <w:rPr>
          <w:b w:val="0"/>
          <w:bCs w:val="0"/>
          <w:sz w:val="24"/>
          <w:szCs w:val="24"/>
        </w:rPr>
        <w:t xml:space="preserve">. В течение </w:t>
      </w:r>
      <w:r w:rsidR="004E30DD" w:rsidRPr="007425EA">
        <w:rPr>
          <w:b w:val="0"/>
          <w:bCs w:val="0"/>
          <w:sz w:val="24"/>
          <w:szCs w:val="24"/>
        </w:rPr>
        <w:t>5</w:t>
      </w:r>
      <w:r w:rsidRPr="007425EA">
        <w:rPr>
          <w:b w:val="0"/>
          <w:bCs w:val="0"/>
          <w:sz w:val="24"/>
          <w:szCs w:val="24"/>
        </w:rPr>
        <w:t xml:space="preserve"> рабочих дней </w:t>
      </w:r>
      <w:r w:rsidR="004E30DD" w:rsidRPr="007425EA">
        <w:rPr>
          <w:b w:val="0"/>
          <w:bCs w:val="0"/>
          <w:sz w:val="24"/>
          <w:szCs w:val="24"/>
        </w:rPr>
        <w:t xml:space="preserve">с даты поступления </w:t>
      </w:r>
      <w:r w:rsidR="008F35A9" w:rsidRPr="007425EA">
        <w:rPr>
          <w:b w:val="0"/>
          <w:bCs w:val="0"/>
          <w:sz w:val="24"/>
          <w:szCs w:val="24"/>
        </w:rPr>
        <w:t xml:space="preserve">от ЦЕССИОНАРИЯ </w:t>
      </w:r>
      <w:r w:rsidR="004E30DD" w:rsidRPr="007425EA">
        <w:rPr>
          <w:b w:val="0"/>
          <w:bCs w:val="0"/>
          <w:sz w:val="24"/>
          <w:szCs w:val="24"/>
        </w:rPr>
        <w:t xml:space="preserve">в полном объеме денежных средств </w:t>
      </w:r>
      <w:r w:rsidR="008F35A9" w:rsidRPr="007425EA">
        <w:rPr>
          <w:b w:val="0"/>
          <w:bCs w:val="0"/>
          <w:sz w:val="24"/>
          <w:szCs w:val="24"/>
        </w:rPr>
        <w:t xml:space="preserve">в сумме, указанной в п.2.1 Договора, </w:t>
      </w:r>
      <w:r w:rsidR="004E30DD" w:rsidRPr="007425EA">
        <w:rPr>
          <w:b w:val="0"/>
          <w:bCs w:val="0"/>
          <w:sz w:val="24"/>
          <w:szCs w:val="24"/>
        </w:rPr>
        <w:t xml:space="preserve">на счет ЦЕДЕНТА, указанный в п.7.1, </w:t>
      </w:r>
      <w:r w:rsidR="003D52DD" w:rsidRPr="007425EA">
        <w:rPr>
          <w:b w:val="0"/>
          <w:bCs w:val="0"/>
          <w:sz w:val="24"/>
          <w:szCs w:val="24"/>
        </w:rPr>
        <w:t xml:space="preserve">ЦЕДЕНТ обязуется передать ЦЕССИОНАРИЮ по Акту приема-передачи </w:t>
      </w:r>
      <w:r w:rsidR="00FD0B28" w:rsidRPr="007425EA">
        <w:rPr>
          <w:b w:val="0"/>
          <w:bCs w:val="0"/>
          <w:sz w:val="24"/>
          <w:szCs w:val="24"/>
        </w:rPr>
        <w:t xml:space="preserve">по форме Приложения №2 </w:t>
      </w:r>
      <w:r w:rsidR="003D52DD" w:rsidRPr="007425EA">
        <w:rPr>
          <w:b w:val="0"/>
          <w:bCs w:val="0"/>
          <w:sz w:val="24"/>
          <w:szCs w:val="24"/>
        </w:rPr>
        <w:t xml:space="preserve">оригиналы </w:t>
      </w:r>
      <w:r w:rsidR="0004379B" w:rsidRPr="007425EA">
        <w:rPr>
          <w:b w:val="0"/>
          <w:bCs w:val="0"/>
          <w:sz w:val="24"/>
          <w:szCs w:val="24"/>
        </w:rPr>
        <w:t xml:space="preserve">и/или заверенные копии </w:t>
      </w:r>
      <w:r w:rsidR="003D52DD" w:rsidRPr="007425EA">
        <w:rPr>
          <w:b w:val="0"/>
          <w:bCs w:val="0"/>
          <w:sz w:val="24"/>
          <w:szCs w:val="24"/>
        </w:rPr>
        <w:t>документов, подтверждающих уступаемые права (требования) и обеспечение к ним, согласно перечню, содержащемуся в Приложении №1, которое является неотъемлемой частью Договора.</w:t>
      </w:r>
    </w:p>
    <w:p w:rsidR="00985FDF" w:rsidRPr="008147E6" w:rsidRDefault="00985FDF" w:rsidP="00985FDF">
      <w:pPr>
        <w:pStyle w:val="24"/>
        <w:ind w:firstLine="708"/>
        <w:jc w:val="both"/>
        <w:rPr>
          <w:b w:val="0"/>
          <w:bCs w:val="0"/>
          <w:sz w:val="24"/>
          <w:szCs w:val="24"/>
        </w:rPr>
      </w:pPr>
      <w:r w:rsidRPr="00AC5050">
        <w:rPr>
          <w:b w:val="0"/>
          <w:bCs w:val="0"/>
          <w:sz w:val="24"/>
          <w:szCs w:val="24"/>
        </w:rPr>
        <w:t>2.</w:t>
      </w:r>
      <w:r w:rsidR="003D52DD">
        <w:rPr>
          <w:b w:val="0"/>
          <w:bCs w:val="0"/>
          <w:sz w:val="24"/>
          <w:szCs w:val="24"/>
        </w:rPr>
        <w:t>5</w:t>
      </w:r>
      <w:r w:rsidRPr="00AC5050">
        <w:rPr>
          <w:b w:val="0"/>
          <w:bCs w:val="0"/>
          <w:sz w:val="24"/>
          <w:szCs w:val="24"/>
        </w:rPr>
        <w:t xml:space="preserve">. В течение </w:t>
      </w:r>
      <w:r w:rsidR="002E6769">
        <w:rPr>
          <w:b w:val="0"/>
          <w:bCs w:val="0"/>
          <w:sz w:val="24"/>
          <w:szCs w:val="24"/>
        </w:rPr>
        <w:t>5</w:t>
      </w:r>
      <w:r w:rsidRPr="00AC5050">
        <w:rPr>
          <w:b w:val="0"/>
          <w:bCs w:val="0"/>
          <w:sz w:val="24"/>
          <w:szCs w:val="24"/>
        </w:rPr>
        <w:t xml:space="preserve"> рабочих дней </w:t>
      </w:r>
      <w:r w:rsidRPr="00DD39A8">
        <w:rPr>
          <w:b w:val="0"/>
          <w:bCs w:val="0"/>
          <w:sz w:val="24"/>
          <w:szCs w:val="24"/>
        </w:rPr>
        <w:t>с даты поступления денежных средств на счет ЦЕДЕНТА в сумме, указанной в п.2.1 Договора</w:t>
      </w:r>
      <w:r w:rsidR="002E6769">
        <w:rPr>
          <w:b w:val="0"/>
          <w:bCs w:val="0"/>
          <w:sz w:val="24"/>
          <w:szCs w:val="24"/>
        </w:rPr>
        <w:t>, в полном объеме</w:t>
      </w:r>
      <w:r w:rsidR="0004379B">
        <w:rPr>
          <w:b w:val="0"/>
          <w:bCs w:val="0"/>
          <w:sz w:val="24"/>
          <w:szCs w:val="24"/>
        </w:rPr>
        <w:t>,</w:t>
      </w:r>
      <w:r w:rsidRPr="00AC5050">
        <w:rPr>
          <w:b w:val="0"/>
          <w:bCs w:val="0"/>
          <w:sz w:val="24"/>
          <w:szCs w:val="24"/>
        </w:rPr>
        <w:t xml:space="preserve"> ЦЕДЕНТ обязуется уведомить заказным письмом ДОЛЖНИКА</w:t>
      </w:r>
      <w:r w:rsidR="002E6769">
        <w:rPr>
          <w:b w:val="0"/>
          <w:bCs w:val="0"/>
          <w:sz w:val="24"/>
          <w:szCs w:val="24"/>
        </w:rPr>
        <w:t xml:space="preserve"> и иных лиц, с которыми заключены указанные в п. 1.2 договоры</w:t>
      </w:r>
      <w:r w:rsidR="0004379B">
        <w:rPr>
          <w:b w:val="0"/>
          <w:bCs w:val="0"/>
          <w:sz w:val="24"/>
          <w:szCs w:val="24"/>
        </w:rPr>
        <w:t>,</w:t>
      </w:r>
      <w:r w:rsidR="002E6769">
        <w:rPr>
          <w:b w:val="0"/>
          <w:bCs w:val="0"/>
          <w:sz w:val="24"/>
          <w:szCs w:val="24"/>
        </w:rPr>
        <w:t xml:space="preserve"> </w:t>
      </w:r>
      <w:r w:rsidRPr="00AC5050">
        <w:rPr>
          <w:b w:val="0"/>
          <w:bCs w:val="0"/>
          <w:sz w:val="24"/>
          <w:szCs w:val="24"/>
        </w:rPr>
        <w:t>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985FDF" w:rsidRDefault="00985FDF" w:rsidP="00985FDF">
      <w:pPr>
        <w:pStyle w:val="24"/>
        <w:ind w:firstLine="708"/>
        <w:jc w:val="both"/>
        <w:rPr>
          <w:b w:val="0"/>
          <w:bCs w:val="0"/>
          <w:sz w:val="24"/>
          <w:szCs w:val="24"/>
        </w:rPr>
      </w:pPr>
      <w:r w:rsidRPr="008147E6">
        <w:rPr>
          <w:b w:val="0"/>
          <w:bCs w:val="0"/>
          <w:sz w:val="24"/>
          <w:szCs w:val="24"/>
        </w:rPr>
        <w:t>2.</w:t>
      </w:r>
      <w:r w:rsidR="0004379B">
        <w:rPr>
          <w:b w:val="0"/>
          <w:bCs w:val="0"/>
          <w:sz w:val="24"/>
          <w:szCs w:val="24"/>
        </w:rPr>
        <w:t>6</w:t>
      </w:r>
      <w:r w:rsidRPr="008147E6">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sidRPr="000867E1">
        <w:rPr>
          <w:b w:val="0"/>
          <w:bCs w:val="0"/>
          <w:sz w:val="24"/>
          <w:szCs w:val="24"/>
        </w:rPr>
        <w:t xml:space="preserve">с даты </w:t>
      </w:r>
      <w:r w:rsidR="00ED5488">
        <w:rPr>
          <w:b w:val="0"/>
          <w:bCs w:val="0"/>
          <w:sz w:val="24"/>
          <w:szCs w:val="24"/>
        </w:rPr>
        <w:t>уступки как он</w:t>
      </w:r>
      <w:r w:rsidR="002023AF">
        <w:rPr>
          <w:b w:val="0"/>
          <w:bCs w:val="0"/>
          <w:sz w:val="24"/>
          <w:szCs w:val="24"/>
        </w:rPr>
        <w:t>а определена в п. 2.3 Договора.</w:t>
      </w:r>
    </w:p>
    <w:p w:rsidR="0004379B" w:rsidRDefault="0004379B" w:rsidP="00985FDF">
      <w:pPr>
        <w:pStyle w:val="24"/>
        <w:ind w:firstLine="708"/>
        <w:jc w:val="both"/>
        <w:rPr>
          <w:b w:val="0"/>
          <w:bCs w:val="0"/>
          <w:sz w:val="24"/>
          <w:szCs w:val="24"/>
        </w:rPr>
      </w:pPr>
      <w:r w:rsidRPr="0004379B">
        <w:rPr>
          <w:b w:val="0"/>
          <w:bCs w:val="0"/>
          <w:sz w:val="24"/>
          <w:szCs w:val="24"/>
        </w:rPr>
        <w:t>2.</w:t>
      </w:r>
      <w:r>
        <w:rPr>
          <w:b w:val="0"/>
          <w:bCs w:val="0"/>
          <w:sz w:val="24"/>
          <w:szCs w:val="24"/>
        </w:rPr>
        <w:t>7</w:t>
      </w:r>
      <w:r w:rsidRPr="0004379B">
        <w:rPr>
          <w:b w:val="0"/>
          <w:bCs w:val="0"/>
          <w:sz w:val="24"/>
          <w:szCs w:val="24"/>
        </w:rPr>
        <w:t>.</w:t>
      </w:r>
      <w:r w:rsidRPr="0004379B">
        <w:rPr>
          <w:b w:val="0"/>
          <w:bCs w:val="0"/>
          <w:sz w:val="24"/>
          <w:szCs w:val="24"/>
        </w:rPr>
        <w:tab/>
        <w:t>В случае если настоящий Договор будет признан недействительным, Цессионарий в течение 5 (Пяти) рабочих дней с даты признания настоящего Договора недействительным обязуется передать Цеденту по Акту приема-передачи документы, подтверждающие уступаемые права (требования), а Цедент обязан в течение 5 рабочих дней, с даты передачи документов перечислить денежные средства, уплаченные Цессионарием по настоящему Договору при условии, что обеспечивающие права требования по Кредитным договорам существуют в том же объеме и на тех же условиях, которые существовали до момента перехода прав (требований) по настоящему Договору.</w:t>
      </w:r>
    </w:p>
    <w:p w:rsidR="00985FDF" w:rsidRPr="008147E6" w:rsidRDefault="00985FDF" w:rsidP="00985FDF">
      <w:pPr>
        <w:pStyle w:val="24"/>
        <w:jc w:val="center"/>
        <w:rPr>
          <w:b w:val="0"/>
          <w:bCs w:val="0"/>
          <w:sz w:val="24"/>
          <w:szCs w:val="24"/>
        </w:rPr>
      </w:pPr>
    </w:p>
    <w:p w:rsidR="00985FDF" w:rsidRPr="008147E6" w:rsidRDefault="00985FDF" w:rsidP="00985FDF">
      <w:pPr>
        <w:pStyle w:val="24"/>
        <w:jc w:val="center"/>
        <w:rPr>
          <w:sz w:val="24"/>
          <w:szCs w:val="24"/>
        </w:rPr>
      </w:pPr>
      <w:r w:rsidRPr="008147E6">
        <w:rPr>
          <w:sz w:val="24"/>
          <w:szCs w:val="24"/>
        </w:rPr>
        <w:t>3. Ответственность Сторон</w:t>
      </w:r>
    </w:p>
    <w:p w:rsidR="00985FDF" w:rsidRDefault="00985FDF" w:rsidP="00985FDF">
      <w:pPr>
        <w:pStyle w:val="24"/>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Pr>
          <w:b w:val="0"/>
          <w:bCs w:val="0"/>
          <w:sz w:val="24"/>
          <w:szCs w:val="24"/>
        </w:rPr>
        <w:t>2</w:t>
      </w:r>
      <w:r w:rsidRPr="00ED5488">
        <w:rPr>
          <w:b w:val="0"/>
          <w:bCs w:val="0"/>
          <w:sz w:val="24"/>
          <w:szCs w:val="24"/>
        </w:rPr>
        <w:t>.</w:t>
      </w:r>
      <w:r w:rsidRPr="00ED5488">
        <w:rPr>
          <w:b w:val="0"/>
          <w:bCs w:val="0"/>
          <w:sz w:val="24"/>
          <w:szCs w:val="24"/>
        </w:rPr>
        <w:tab/>
        <w:t>В случае если Цессионарий не исполнил обязанность по платежу лично в срок, предусмотренный п. 2.</w:t>
      </w:r>
      <w:r>
        <w:rPr>
          <w:b w:val="0"/>
          <w:bCs w:val="0"/>
          <w:sz w:val="24"/>
          <w:szCs w:val="24"/>
        </w:rPr>
        <w:t>2</w:t>
      </w:r>
      <w:r w:rsidRPr="00ED5488">
        <w:rPr>
          <w:b w:val="0"/>
          <w:bCs w:val="0"/>
          <w:sz w:val="24"/>
          <w:szCs w:val="24"/>
        </w:rPr>
        <w:t xml:space="preserve"> Договора, Цедент вправе по своему усмотрению:</w:t>
      </w:r>
    </w:p>
    <w:p w:rsidR="00ED5488" w:rsidRPr="00ED5488" w:rsidRDefault="00ED5488" w:rsidP="00ED5488">
      <w:pPr>
        <w:pStyle w:val="24"/>
        <w:ind w:firstLine="708"/>
        <w:jc w:val="both"/>
        <w:rPr>
          <w:b w:val="0"/>
          <w:bCs w:val="0"/>
          <w:sz w:val="24"/>
          <w:szCs w:val="24"/>
        </w:rPr>
      </w:pPr>
      <w:r>
        <w:rPr>
          <w:b w:val="0"/>
          <w:bCs w:val="0"/>
          <w:sz w:val="24"/>
          <w:szCs w:val="24"/>
        </w:rPr>
        <w:t>3.2</w:t>
      </w:r>
      <w:r w:rsidRPr="00ED5488">
        <w:rPr>
          <w:b w:val="0"/>
          <w:bCs w:val="0"/>
          <w:sz w:val="24"/>
          <w:szCs w:val="24"/>
        </w:rPr>
        <w:t>.1.</w:t>
      </w:r>
      <w:r w:rsidRPr="00ED5488">
        <w:rPr>
          <w:b w:val="0"/>
          <w:bCs w:val="0"/>
          <w:sz w:val="24"/>
          <w:szCs w:val="24"/>
        </w:rPr>
        <w:tab/>
        <w:t xml:space="preserve">Отказаться от Договора в одностороннем порядке. </w:t>
      </w:r>
    </w:p>
    <w:p w:rsidR="00ED5488" w:rsidRPr="00ED5488" w:rsidRDefault="00ED5488" w:rsidP="00ED5488">
      <w:pPr>
        <w:pStyle w:val="24"/>
        <w:ind w:firstLine="708"/>
        <w:jc w:val="both"/>
        <w:rPr>
          <w:b w:val="0"/>
          <w:bCs w:val="0"/>
          <w:sz w:val="24"/>
          <w:szCs w:val="24"/>
        </w:rPr>
      </w:pPr>
      <w:r w:rsidRPr="00ED5488">
        <w:rPr>
          <w:b w:val="0"/>
          <w:bCs w:val="0"/>
          <w:sz w:val="24"/>
          <w:szCs w:val="24"/>
        </w:rPr>
        <w:t xml:space="preserve">В этом случае Договор считается расторгнутым с момента получения Цессионарием соответствующего уведомления Цедента любым из следующих способов: посредством телефонограммы, по факсу, пересылкой заказной корреспонденции, с помощью курьерской связи или нарочно, позволяющей достоверно установить отправителя и получателя корреспонденции; </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Pr>
          <w:b w:val="0"/>
          <w:bCs w:val="0"/>
          <w:sz w:val="24"/>
          <w:szCs w:val="24"/>
        </w:rPr>
        <w:t>2</w:t>
      </w:r>
      <w:r w:rsidRPr="00ED5488">
        <w:rPr>
          <w:b w:val="0"/>
          <w:bCs w:val="0"/>
          <w:sz w:val="24"/>
          <w:szCs w:val="24"/>
        </w:rPr>
        <w:t>.</w:t>
      </w:r>
      <w:r>
        <w:rPr>
          <w:b w:val="0"/>
          <w:bCs w:val="0"/>
          <w:sz w:val="24"/>
          <w:szCs w:val="24"/>
        </w:rPr>
        <w:t>2</w:t>
      </w:r>
      <w:r w:rsidRPr="00ED5488">
        <w:rPr>
          <w:b w:val="0"/>
          <w:bCs w:val="0"/>
          <w:sz w:val="24"/>
          <w:szCs w:val="24"/>
        </w:rPr>
        <w:t>.</w:t>
      </w:r>
      <w:r w:rsidRPr="00ED5488">
        <w:rPr>
          <w:b w:val="0"/>
          <w:bCs w:val="0"/>
          <w:sz w:val="24"/>
          <w:szCs w:val="24"/>
        </w:rPr>
        <w:tab/>
        <w:t>в соответствии с п. 4 ст. 328 Гражданского кодекса Российской Федерации требовать от Цессионария исполнения обязательств по оплате по Договору с учетом процентов и неустоек , начисленных по Договору, в том числе в судебном порядке.</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Pr>
          <w:b w:val="0"/>
          <w:bCs w:val="0"/>
          <w:sz w:val="24"/>
          <w:szCs w:val="24"/>
        </w:rPr>
        <w:t>3</w:t>
      </w:r>
      <w:r w:rsidRPr="00ED5488">
        <w:rPr>
          <w:b w:val="0"/>
          <w:bCs w:val="0"/>
          <w:sz w:val="24"/>
          <w:szCs w:val="24"/>
        </w:rPr>
        <w:t>.</w:t>
      </w:r>
      <w:r w:rsidRPr="00ED5488">
        <w:rPr>
          <w:b w:val="0"/>
          <w:bCs w:val="0"/>
          <w:sz w:val="24"/>
          <w:szCs w:val="24"/>
        </w:rPr>
        <w:tab/>
        <w:t>Цессионарий</w:t>
      </w:r>
      <w:r w:rsidR="00A7073B">
        <w:rPr>
          <w:b w:val="0"/>
          <w:bCs w:val="0"/>
          <w:sz w:val="24"/>
          <w:szCs w:val="24"/>
        </w:rPr>
        <w:t xml:space="preserve"> </w:t>
      </w:r>
      <w:r w:rsidRPr="00ED5488">
        <w:rPr>
          <w:b w:val="0"/>
          <w:bCs w:val="0"/>
          <w:sz w:val="24"/>
          <w:szCs w:val="24"/>
        </w:rPr>
        <w:t>в порядке ст.</w:t>
      </w:r>
      <w:r>
        <w:rPr>
          <w:b w:val="0"/>
          <w:bCs w:val="0"/>
          <w:sz w:val="24"/>
          <w:szCs w:val="24"/>
        </w:rPr>
        <w:t xml:space="preserve"> </w:t>
      </w:r>
      <w:r w:rsidRPr="00ED5488">
        <w:rPr>
          <w:b w:val="0"/>
          <w:bCs w:val="0"/>
          <w:sz w:val="24"/>
          <w:szCs w:val="24"/>
        </w:rPr>
        <w:t xml:space="preserve">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форме неустойки в размере </w:t>
      </w:r>
      <w:r>
        <w:rPr>
          <w:b w:val="0"/>
          <w:bCs w:val="0"/>
          <w:sz w:val="24"/>
          <w:szCs w:val="24"/>
        </w:rPr>
        <w:t>10</w:t>
      </w:r>
      <w:r w:rsidRPr="00ED5488">
        <w:rPr>
          <w:b w:val="0"/>
          <w:bCs w:val="0"/>
          <w:sz w:val="24"/>
          <w:szCs w:val="24"/>
        </w:rPr>
        <w:t>0% от стоимости уступаемых Цессионарию прав, установленной в п. 2.1 Договора.</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Pr>
          <w:b w:val="0"/>
          <w:bCs w:val="0"/>
          <w:sz w:val="24"/>
          <w:szCs w:val="24"/>
        </w:rPr>
        <w:t>4</w:t>
      </w:r>
      <w:r w:rsidRPr="00ED5488">
        <w:rPr>
          <w:b w:val="0"/>
          <w:bCs w:val="0"/>
          <w:sz w:val="24"/>
          <w:szCs w:val="24"/>
        </w:rPr>
        <w:t>.</w:t>
      </w:r>
      <w:r w:rsidRPr="00ED5488">
        <w:rPr>
          <w:b w:val="0"/>
          <w:bCs w:val="0"/>
          <w:sz w:val="24"/>
          <w:szCs w:val="24"/>
        </w:rPr>
        <w:tab/>
        <w:t xml:space="preserve">Цедент не отвечает перед Цессионарием за недействительность уступаемых прав в случае недобросовестного поведения Цессионария, если: </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Pr>
          <w:b w:val="0"/>
          <w:bCs w:val="0"/>
          <w:sz w:val="24"/>
          <w:szCs w:val="24"/>
        </w:rPr>
        <w:t>4</w:t>
      </w:r>
      <w:r w:rsidRPr="00ED5488">
        <w:rPr>
          <w:b w:val="0"/>
          <w:bCs w:val="0"/>
          <w:sz w:val="24"/>
          <w:szCs w:val="24"/>
        </w:rPr>
        <w:t>.1.</w:t>
      </w:r>
      <w:r w:rsidRPr="00ED5488">
        <w:rPr>
          <w:b w:val="0"/>
          <w:bCs w:val="0"/>
          <w:sz w:val="24"/>
          <w:szCs w:val="24"/>
        </w:rPr>
        <w:tab/>
        <w:t xml:space="preserve">Цессионарий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sidR="00B27F98">
        <w:rPr>
          <w:b w:val="0"/>
          <w:bCs w:val="0"/>
          <w:sz w:val="24"/>
          <w:szCs w:val="24"/>
        </w:rPr>
        <w:t>4</w:t>
      </w:r>
      <w:r w:rsidRPr="00ED5488">
        <w:rPr>
          <w:b w:val="0"/>
          <w:bCs w:val="0"/>
          <w:sz w:val="24"/>
          <w:szCs w:val="24"/>
        </w:rPr>
        <w:t>.2.</w:t>
      </w:r>
      <w:r w:rsidRPr="00ED5488">
        <w:rPr>
          <w:b w:val="0"/>
          <w:bCs w:val="0"/>
          <w:sz w:val="24"/>
          <w:szCs w:val="24"/>
        </w:rPr>
        <w:tab/>
        <w:t xml:space="preserve">Цессионарий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sidR="00B27F98">
        <w:rPr>
          <w:b w:val="0"/>
          <w:bCs w:val="0"/>
          <w:sz w:val="24"/>
          <w:szCs w:val="24"/>
        </w:rPr>
        <w:t>4</w:t>
      </w:r>
      <w:r w:rsidRPr="00ED5488">
        <w:rPr>
          <w:b w:val="0"/>
          <w:bCs w:val="0"/>
          <w:sz w:val="24"/>
          <w:szCs w:val="24"/>
        </w:rPr>
        <w:t>.3.</w:t>
      </w:r>
      <w:r w:rsidRPr="00ED5488">
        <w:rPr>
          <w:b w:val="0"/>
          <w:bCs w:val="0"/>
          <w:sz w:val="24"/>
          <w:szCs w:val="24"/>
        </w:rPr>
        <w:tab/>
        <w:t>Цессионарием не исполнены обязательства, установленные п. 3.</w:t>
      </w:r>
      <w:r w:rsidR="00B27F98">
        <w:rPr>
          <w:b w:val="0"/>
          <w:bCs w:val="0"/>
          <w:sz w:val="24"/>
          <w:szCs w:val="24"/>
        </w:rPr>
        <w:t>5</w:t>
      </w:r>
      <w:r w:rsidRPr="00ED5488">
        <w:rPr>
          <w:b w:val="0"/>
          <w:bCs w:val="0"/>
          <w:sz w:val="24"/>
          <w:szCs w:val="24"/>
        </w:rPr>
        <w:t xml:space="preserve"> Договора.</w:t>
      </w:r>
    </w:p>
    <w:p w:rsidR="00ED5488" w:rsidRPr="00ED5488" w:rsidRDefault="00ED5488" w:rsidP="00ED5488">
      <w:pPr>
        <w:pStyle w:val="24"/>
        <w:ind w:firstLine="708"/>
        <w:jc w:val="both"/>
        <w:rPr>
          <w:b w:val="0"/>
          <w:bCs w:val="0"/>
          <w:sz w:val="24"/>
          <w:szCs w:val="24"/>
        </w:rPr>
      </w:pPr>
      <w:r w:rsidRPr="00ED5488">
        <w:rPr>
          <w:b w:val="0"/>
          <w:bCs w:val="0"/>
          <w:sz w:val="24"/>
          <w:szCs w:val="24"/>
        </w:rPr>
        <w:t>Во избежание сомнений буллиты подпункта не заменяют и не исключают друг друга.</w:t>
      </w:r>
    </w:p>
    <w:p w:rsidR="00ED5488" w:rsidRPr="00ED5488" w:rsidRDefault="00ED5488" w:rsidP="00ED5488">
      <w:pPr>
        <w:pStyle w:val="24"/>
        <w:ind w:firstLine="708"/>
        <w:jc w:val="both"/>
        <w:rPr>
          <w:b w:val="0"/>
          <w:bCs w:val="0"/>
          <w:sz w:val="24"/>
          <w:szCs w:val="24"/>
        </w:rPr>
      </w:pPr>
      <w:r w:rsidRPr="00ED5488">
        <w:rPr>
          <w:b w:val="0"/>
          <w:bCs w:val="0"/>
          <w:sz w:val="24"/>
          <w:szCs w:val="24"/>
        </w:rPr>
        <w:t>Во избежание сомнений с целью обеспечения обязательств,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ED5488" w:rsidRPr="00ED5488" w:rsidRDefault="00ED5488" w:rsidP="00ED5488">
      <w:pPr>
        <w:pStyle w:val="24"/>
        <w:ind w:firstLine="708"/>
        <w:jc w:val="both"/>
        <w:rPr>
          <w:b w:val="0"/>
          <w:bCs w:val="0"/>
          <w:sz w:val="24"/>
          <w:szCs w:val="24"/>
        </w:rPr>
      </w:pPr>
      <w:r w:rsidRPr="00ED5488">
        <w:rPr>
          <w:b w:val="0"/>
          <w:bCs w:val="0"/>
          <w:sz w:val="24"/>
          <w:szCs w:val="24"/>
        </w:rPr>
        <w:t>3.</w:t>
      </w:r>
      <w:r w:rsidR="00B27F98">
        <w:rPr>
          <w:b w:val="0"/>
          <w:bCs w:val="0"/>
          <w:sz w:val="24"/>
          <w:szCs w:val="24"/>
        </w:rPr>
        <w:t>5</w:t>
      </w:r>
      <w:r w:rsidRPr="00ED5488">
        <w:rPr>
          <w:b w:val="0"/>
          <w:bCs w:val="0"/>
          <w:sz w:val="24"/>
          <w:szCs w:val="24"/>
        </w:rPr>
        <w:t>.</w:t>
      </w:r>
      <w:r w:rsidRPr="00ED5488">
        <w:rPr>
          <w:b w:val="0"/>
          <w:bCs w:val="0"/>
          <w:sz w:val="24"/>
          <w:szCs w:val="24"/>
        </w:rPr>
        <w:tab/>
        <w:t>В случае последующей дальнейшей уступки уступаемых по настоящему Договору прав требования любому третьему лицу, Цессионарий обязуется включить в текст договора цессии условия, предусмотренные п.3.</w:t>
      </w:r>
      <w:r w:rsidR="00B27F98">
        <w:rPr>
          <w:b w:val="0"/>
          <w:bCs w:val="0"/>
          <w:sz w:val="24"/>
          <w:szCs w:val="24"/>
        </w:rPr>
        <w:t>4</w:t>
      </w:r>
      <w:r w:rsidRPr="00ED5488">
        <w:rPr>
          <w:b w:val="0"/>
          <w:bCs w:val="0"/>
          <w:sz w:val="24"/>
          <w:szCs w:val="24"/>
        </w:rPr>
        <w:t>.1</w:t>
      </w:r>
      <w:r w:rsidR="00B27F98">
        <w:rPr>
          <w:b w:val="0"/>
          <w:bCs w:val="0"/>
          <w:sz w:val="24"/>
          <w:szCs w:val="24"/>
        </w:rPr>
        <w:t xml:space="preserve"> и 3.4.3</w:t>
      </w:r>
      <w:r w:rsidRPr="00ED5488">
        <w:rPr>
          <w:b w:val="0"/>
          <w:bCs w:val="0"/>
          <w:sz w:val="24"/>
          <w:szCs w:val="24"/>
        </w:rPr>
        <w:t xml:space="preserve"> настоящего Договора, а также уведомить первоначального Цедента о такой уступке.</w:t>
      </w:r>
    </w:p>
    <w:p w:rsidR="00ED5488" w:rsidRDefault="00ED5488" w:rsidP="00ED5488">
      <w:pPr>
        <w:pStyle w:val="24"/>
        <w:ind w:firstLine="708"/>
        <w:jc w:val="both"/>
        <w:rPr>
          <w:b w:val="0"/>
          <w:bCs w:val="0"/>
          <w:sz w:val="24"/>
          <w:szCs w:val="24"/>
        </w:rPr>
      </w:pPr>
      <w:r w:rsidRPr="00ED5488">
        <w:rPr>
          <w:b w:val="0"/>
          <w:bCs w:val="0"/>
          <w:sz w:val="24"/>
          <w:szCs w:val="24"/>
        </w:rPr>
        <w:t>3.</w:t>
      </w:r>
      <w:r w:rsidR="00B27F98">
        <w:rPr>
          <w:b w:val="0"/>
          <w:bCs w:val="0"/>
          <w:sz w:val="24"/>
          <w:szCs w:val="24"/>
        </w:rPr>
        <w:t>6</w:t>
      </w:r>
      <w:r w:rsidRPr="00ED5488">
        <w:rPr>
          <w:b w:val="0"/>
          <w:bCs w:val="0"/>
          <w:sz w:val="24"/>
          <w:szCs w:val="24"/>
        </w:rPr>
        <w:t>.</w:t>
      </w:r>
      <w:r w:rsidRPr="00ED5488">
        <w:rPr>
          <w:b w:val="0"/>
          <w:bCs w:val="0"/>
          <w:sz w:val="24"/>
          <w:szCs w:val="24"/>
        </w:rPr>
        <w:tab/>
        <w:t xml:space="preserve">Принимая во внимание заверения Цессионария, </w:t>
      </w:r>
      <w:r w:rsidRPr="005177AB">
        <w:rPr>
          <w:b w:val="0"/>
          <w:bCs w:val="0"/>
          <w:sz w:val="24"/>
          <w:szCs w:val="24"/>
        </w:rPr>
        <w:t>предоставленные им в п.</w:t>
      </w:r>
      <w:r w:rsidR="005177AB" w:rsidRPr="005177AB">
        <w:rPr>
          <w:b w:val="0"/>
          <w:bCs w:val="0"/>
          <w:sz w:val="24"/>
          <w:szCs w:val="24"/>
        </w:rPr>
        <w:t xml:space="preserve"> 5.2 </w:t>
      </w:r>
      <w:r w:rsidRPr="005177AB">
        <w:rPr>
          <w:b w:val="0"/>
          <w:bCs w:val="0"/>
          <w:sz w:val="24"/>
          <w:szCs w:val="24"/>
        </w:rPr>
        <w:t>Договора</w:t>
      </w:r>
      <w:r w:rsidRPr="00ED5488">
        <w:rPr>
          <w:b w:val="0"/>
          <w:bCs w:val="0"/>
          <w:sz w:val="24"/>
          <w:szCs w:val="24"/>
        </w:rPr>
        <w:t xml:space="preserve">, в случае, если настоящий Договор по каким-либо обстоятельствам будет оспорен Цессионарием в судебном порядке (в т.ч. в рамках банкротства Цессионария и в иных случаях) и Цессионарий к моменту признания Договора недействительным </w:t>
      </w:r>
      <w:r w:rsidRPr="005177AB">
        <w:rPr>
          <w:b w:val="0"/>
          <w:bCs w:val="0"/>
          <w:sz w:val="24"/>
          <w:szCs w:val="24"/>
        </w:rPr>
        <w:t xml:space="preserve">не исполнит заверения, указанные в </w:t>
      </w:r>
      <w:r w:rsidR="005177AB" w:rsidRPr="005177AB">
        <w:rPr>
          <w:b w:val="0"/>
          <w:bCs w:val="0"/>
          <w:sz w:val="24"/>
          <w:szCs w:val="24"/>
        </w:rPr>
        <w:t>п. 5.2 Договора</w:t>
      </w:r>
      <w:r w:rsidRPr="00ED5488">
        <w:rPr>
          <w:b w:val="0"/>
          <w:bCs w:val="0"/>
          <w:sz w:val="24"/>
          <w:szCs w:val="24"/>
        </w:rPr>
        <w:t xml:space="preserve"> (повлекшие, в том числе, утрату переданных Цессионарию прав по Кредитным договорам и/или Обеспечительным </w:t>
      </w:r>
      <w:r w:rsidRPr="00ED5488">
        <w:rPr>
          <w:b w:val="0"/>
          <w:bCs w:val="0"/>
          <w:sz w:val="24"/>
          <w:szCs w:val="24"/>
        </w:rPr>
        <w:lastRenderedPageBreak/>
        <w:t xml:space="preserve">договорам), Цессионарий будет </w:t>
      </w:r>
      <w:r w:rsidR="00B27F98">
        <w:rPr>
          <w:b w:val="0"/>
          <w:bCs w:val="0"/>
          <w:sz w:val="24"/>
          <w:szCs w:val="24"/>
        </w:rPr>
        <w:t xml:space="preserve">обязан </w:t>
      </w:r>
      <w:r w:rsidRPr="00ED5488">
        <w:rPr>
          <w:b w:val="0"/>
          <w:bCs w:val="0"/>
          <w:sz w:val="24"/>
          <w:szCs w:val="24"/>
        </w:rPr>
        <w:t>возместить Цеденту убытки, причиненные утратой прав по Кредитным договорам и/или Обеспечительным договорам.</w:t>
      </w:r>
    </w:p>
    <w:p w:rsidR="00ED5488" w:rsidRPr="008147E6" w:rsidRDefault="00ED5488" w:rsidP="00ED5488">
      <w:pPr>
        <w:pStyle w:val="24"/>
        <w:ind w:firstLine="708"/>
        <w:jc w:val="both"/>
        <w:rPr>
          <w:b w:val="0"/>
          <w:bCs w:val="0"/>
          <w:sz w:val="24"/>
          <w:szCs w:val="24"/>
        </w:rPr>
      </w:pPr>
    </w:p>
    <w:p w:rsidR="00985FDF" w:rsidRPr="008147E6" w:rsidRDefault="00985FDF" w:rsidP="00985FDF">
      <w:pPr>
        <w:pStyle w:val="24"/>
        <w:ind w:left="142"/>
        <w:jc w:val="center"/>
        <w:rPr>
          <w:sz w:val="24"/>
          <w:szCs w:val="24"/>
        </w:rPr>
      </w:pPr>
      <w:r>
        <w:rPr>
          <w:sz w:val="24"/>
          <w:szCs w:val="24"/>
        </w:rPr>
        <w:t xml:space="preserve">4. </w:t>
      </w:r>
      <w:r w:rsidRPr="008147E6">
        <w:rPr>
          <w:sz w:val="24"/>
          <w:szCs w:val="24"/>
        </w:rPr>
        <w:t>Срок действия Договора</w:t>
      </w:r>
    </w:p>
    <w:p w:rsidR="00985FDF" w:rsidRPr="008147E6" w:rsidRDefault="00985FDF" w:rsidP="00985FDF">
      <w:pPr>
        <w:pStyle w:val="24"/>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w:t>
      </w:r>
      <w:r w:rsidR="00A7073B">
        <w:rPr>
          <w:b w:val="0"/>
          <w:bCs w:val="0"/>
          <w:sz w:val="24"/>
          <w:szCs w:val="24"/>
        </w:rPr>
        <w:t xml:space="preserve"> </w:t>
      </w:r>
      <w:r w:rsidRPr="00C84A6A">
        <w:rPr>
          <w:b w:val="0"/>
          <w:bCs w:val="0"/>
          <w:sz w:val="24"/>
          <w:szCs w:val="24"/>
        </w:rPr>
        <w:t>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985FDF" w:rsidRPr="008147E6" w:rsidRDefault="00985FDF" w:rsidP="00985FDF">
      <w:pPr>
        <w:pStyle w:val="24"/>
        <w:ind w:left="142"/>
        <w:jc w:val="center"/>
        <w:rPr>
          <w:b w:val="0"/>
          <w:bCs w:val="0"/>
          <w:sz w:val="24"/>
          <w:szCs w:val="24"/>
        </w:rPr>
      </w:pPr>
    </w:p>
    <w:p w:rsidR="00985FDF" w:rsidRPr="008147E6" w:rsidRDefault="00985FDF" w:rsidP="00985FDF">
      <w:pPr>
        <w:pStyle w:val="24"/>
        <w:ind w:left="142"/>
        <w:jc w:val="center"/>
        <w:rPr>
          <w:sz w:val="24"/>
          <w:szCs w:val="24"/>
        </w:rPr>
      </w:pPr>
      <w:r>
        <w:rPr>
          <w:sz w:val="24"/>
          <w:szCs w:val="24"/>
        </w:rPr>
        <w:t>5</w:t>
      </w:r>
      <w:r w:rsidRPr="008147E6">
        <w:rPr>
          <w:sz w:val="24"/>
          <w:szCs w:val="24"/>
        </w:rPr>
        <w:t>. Прочие условия</w:t>
      </w:r>
    </w:p>
    <w:p w:rsidR="00985FDF" w:rsidRPr="008147E6" w:rsidRDefault="00985FDF" w:rsidP="00985FDF">
      <w:pPr>
        <w:pStyle w:val="24"/>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3E0BB1" w:rsidRPr="003E0BB1" w:rsidRDefault="00985FDF" w:rsidP="00397E67">
      <w:pPr>
        <w:ind w:firstLine="709"/>
        <w:jc w:val="both"/>
      </w:pPr>
      <w:r>
        <w:t>5.</w:t>
      </w:r>
      <w:r w:rsidR="00F974C4">
        <w:t>2</w:t>
      </w:r>
      <w:r>
        <w:t xml:space="preserve">. </w:t>
      </w:r>
      <w:r w:rsidR="003E0BB1">
        <w:t>ЦЕССИОНАРИЙ</w:t>
      </w:r>
      <w:r w:rsidR="003E0BB1" w:rsidRPr="00B96CB7">
        <w:t xml:space="preserve"> </w:t>
      </w:r>
      <w:r w:rsidR="005177AB" w:rsidRPr="005177AB">
        <w:t>предоставляет Цеденту заверения в том</w:t>
      </w:r>
      <w:r w:rsidR="003E0BB1" w:rsidRPr="00B96CB7">
        <w:t xml:space="preserve">, что на даты заключения и вступления настоящего Договора в силу: </w:t>
      </w:r>
    </w:p>
    <w:p w:rsidR="005177AB" w:rsidRPr="005177AB" w:rsidRDefault="003E0BB1" w:rsidP="000C36CA">
      <w:pPr>
        <w:pStyle w:val="a4"/>
        <w:numPr>
          <w:ilvl w:val="2"/>
          <w:numId w:val="26"/>
        </w:numPr>
        <w:adjustRightInd w:val="0"/>
        <w:spacing w:after="0" w:line="240" w:lineRule="auto"/>
        <w:ind w:left="1429"/>
        <w:contextualSpacing/>
        <w:jc w:val="both"/>
        <w:rPr>
          <w:rFonts w:ascii="Times New Roman" w:hAnsi="Times New Roman" w:cs="Times New Roman"/>
          <w:sz w:val="24"/>
          <w:szCs w:val="24"/>
          <w:lang w:eastAsia="ru-RU"/>
        </w:rPr>
      </w:pPr>
      <w:r w:rsidRPr="003E0BB1">
        <w:rPr>
          <w:rFonts w:ascii="Times New Roman" w:hAnsi="Times New Roman" w:cs="Times New Roman"/>
          <w:sz w:val="24"/>
          <w:szCs w:val="24"/>
          <w:lang w:eastAsia="ru-RU"/>
        </w:rPr>
        <w:t>Ему известно обо всех судебных процессах по взысканию задолженности и/или обращению взыскания на имущество/процедуры банкротства</w:t>
      </w:r>
      <w:r>
        <w:rPr>
          <w:rFonts w:ascii="Times New Roman" w:hAnsi="Times New Roman" w:cs="Times New Roman"/>
          <w:sz w:val="24"/>
          <w:szCs w:val="24"/>
          <w:lang w:eastAsia="ru-RU"/>
        </w:rPr>
        <w:t xml:space="preserve"> </w:t>
      </w:r>
      <w:r w:rsidRPr="003E0B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E0BB1">
        <w:rPr>
          <w:rFonts w:ascii="Times New Roman" w:hAnsi="Times New Roman" w:cs="Times New Roman"/>
          <w:sz w:val="24"/>
          <w:szCs w:val="24"/>
          <w:lang w:eastAsia="ru-RU"/>
        </w:rPr>
        <w:t>исполнительные</w:t>
      </w:r>
      <w:r>
        <w:rPr>
          <w:rFonts w:ascii="Times New Roman" w:hAnsi="Times New Roman" w:cs="Times New Roman"/>
          <w:sz w:val="24"/>
          <w:szCs w:val="24"/>
          <w:lang w:eastAsia="ru-RU"/>
        </w:rPr>
        <w:t xml:space="preserve"> </w:t>
      </w:r>
      <w:r w:rsidRPr="003E0BB1">
        <w:rPr>
          <w:rFonts w:ascii="Times New Roman" w:hAnsi="Times New Roman" w:cs="Times New Roman"/>
          <w:sz w:val="24"/>
          <w:szCs w:val="24"/>
          <w:lang w:eastAsia="ru-RU"/>
        </w:rPr>
        <w:t>производства</w:t>
      </w:r>
      <w:r>
        <w:rPr>
          <w:rFonts w:ascii="Times New Roman" w:hAnsi="Times New Roman" w:cs="Times New Roman"/>
          <w:sz w:val="24"/>
          <w:szCs w:val="24"/>
          <w:lang w:eastAsia="ru-RU"/>
        </w:rPr>
        <w:t xml:space="preserve"> </w:t>
      </w:r>
      <w:r w:rsidRPr="003E0B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E0BB1">
        <w:rPr>
          <w:rFonts w:ascii="Times New Roman" w:hAnsi="Times New Roman" w:cs="Times New Roman"/>
          <w:sz w:val="24"/>
          <w:szCs w:val="24"/>
          <w:lang w:eastAsia="ru-RU"/>
        </w:rPr>
        <w:t>следственные</w:t>
      </w:r>
      <w:r>
        <w:rPr>
          <w:rFonts w:ascii="Times New Roman" w:hAnsi="Times New Roman" w:cs="Times New Roman"/>
          <w:sz w:val="24"/>
          <w:szCs w:val="24"/>
          <w:lang w:eastAsia="ru-RU"/>
        </w:rPr>
        <w:t xml:space="preserve"> д</w:t>
      </w:r>
      <w:r w:rsidRPr="003E0BB1">
        <w:rPr>
          <w:rFonts w:ascii="Times New Roman" w:hAnsi="Times New Roman" w:cs="Times New Roman"/>
          <w:sz w:val="24"/>
          <w:szCs w:val="24"/>
          <w:lang w:eastAsia="ru-RU"/>
        </w:rPr>
        <w:t xml:space="preserve">ействия/уголовные дела, которые </w:t>
      </w:r>
      <w:r w:rsidRPr="000C36CA">
        <w:rPr>
          <w:rFonts w:ascii="Times New Roman" w:hAnsi="Times New Roman" w:cs="Times New Roman"/>
          <w:sz w:val="24"/>
          <w:szCs w:val="24"/>
          <w:lang w:eastAsia="ru-RU"/>
        </w:rPr>
        <w:t xml:space="preserve">ведутся в отношении Должника и </w:t>
      </w:r>
      <w:r w:rsidR="00B27F98" w:rsidRPr="000C36CA">
        <w:rPr>
          <w:rFonts w:ascii="Times New Roman" w:hAnsi="Times New Roman" w:cs="Times New Roman"/>
          <w:sz w:val="24"/>
          <w:szCs w:val="24"/>
          <w:lang w:eastAsia="ru-RU"/>
        </w:rPr>
        <w:t>лиц, предоставивших обеспечение</w:t>
      </w:r>
      <w:r w:rsidRPr="000C36CA">
        <w:rPr>
          <w:rFonts w:ascii="Times New Roman" w:hAnsi="Times New Roman" w:cs="Times New Roman"/>
          <w:sz w:val="24"/>
          <w:szCs w:val="24"/>
          <w:lang w:eastAsia="ru-RU"/>
        </w:rPr>
        <w:t>, права (требования) к которым передаются по Договору</w:t>
      </w:r>
      <w:r w:rsidR="005177AB" w:rsidRPr="000C36CA">
        <w:rPr>
          <w:rFonts w:ascii="Times New Roman" w:hAnsi="Times New Roman" w:cs="Times New Roman"/>
          <w:sz w:val="24"/>
          <w:szCs w:val="24"/>
          <w:lang w:eastAsia="ru-RU"/>
        </w:rPr>
        <w:t>,</w:t>
      </w:r>
      <w:r w:rsidR="005177AB" w:rsidRPr="000C36CA">
        <w:rPr>
          <w:rFonts w:ascii="Times New Roman" w:hAnsi="Times New Roman" w:cs="Times New Roman"/>
          <w:sz w:val="24"/>
          <w:szCs w:val="24"/>
        </w:rPr>
        <w:t xml:space="preserve"> </w:t>
      </w:r>
      <w:r w:rsidR="00A167B2" w:rsidRPr="000C36CA">
        <w:rPr>
          <w:rFonts w:ascii="Times New Roman" w:hAnsi="Times New Roman" w:cs="Times New Roman"/>
          <w:sz w:val="24"/>
          <w:szCs w:val="24"/>
        </w:rPr>
        <w:t xml:space="preserve">всех пороках уступаемых прав (требований), и Цессионарий </w:t>
      </w:r>
      <w:r w:rsidR="005177AB" w:rsidRPr="000C36CA">
        <w:rPr>
          <w:rFonts w:ascii="Times New Roman" w:hAnsi="Times New Roman" w:cs="Times New Roman"/>
          <w:sz w:val="24"/>
          <w:szCs w:val="24"/>
          <w:lang w:eastAsia="ru-RU"/>
        </w:rPr>
        <w:t>принимает</w:t>
      </w:r>
      <w:r w:rsidR="005177AB" w:rsidRPr="005177AB">
        <w:rPr>
          <w:rFonts w:ascii="Times New Roman" w:hAnsi="Times New Roman" w:cs="Times New Roman"/>
          <w:sz w:val="24"/>
          <w:szCs w:val="24"/>
          <w:lang w:eastAsia="ru-RU"/>
        </w:rPr>
        <w:t xml:space="preserve">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397E67">
        <w:rPr>
          <w:rFonts w:ascii="Times New Roman" w:hAnsi="Times New Roman" w:cs="Times New Roman"/>
          <w:sz w:val="24"/>
          <w:szCs w:val="24"/>
          <w:lang w:eastAsia="ru-RU"/>
        </w:rPr>
        <w:t>. Известный Цеденту перечень обстоятельств, которые были раскрыты Цессионарию</w:t>
      </w:r>
      <w:r w:rsidR="00F42C54">
        <w:rPr>
          <w:rFonts w:ascii="Times New Roman" w:hAnsi="Times New Roman" w:cs="Times New Roman"/>
          <w:sz w:val="24"/>
          <w:szCs w:val="24"/>
          <w:lang w:eastAsia="ru-RU"/>
        </w:rPr>
        <w:t>,</w:t>
      </w:r>
      <w:r w:rsidR="00397E67">
        <w:rPr>
          <w:rFonts w:ascii="Times New Roman" w:hAnsi="Times New Roman" w:cs="Times New Roman"/>
          <w:sz w:val="24"/>
          <w:szCs w:val="24"/>
          <w:lang w:eastAsia="ru-RU"/>
        </w:rPr>
        <w:t xml:space="preserve"> указан в Приложении №4</w:t>
      </w:r>
      <w:r w:rsidR="005177AB" w:rsidRPr="005177AB">
        <w:rPr>
          <w:rFonts w:ascii="Times New Roman" w:hAnsi="Times New Roman" w:cs="Times New Roman"/>
          <w:sz w:val="24"/>
          <w:szCs w:val="24"/>
          <w:lang w:eastAsia="ru-RU"/>
        </w:rPr>
        <w:t>;</w:t>
      </w:r>
    </w:p>
    <w:p w:rsidR="003E0BB1" w:rsidRPr="005177AB" w:rsidRDefault="00985FDF" w:rsidP="000C36CA">
      <w:pPr>
        <w:pStyle w:val="a4"/>
        <w:numPr>
          <w:ilvl w:val="2"/>
          <w:numId w:val="26"/>
        </w:numPr>
        <w:adjustRightInd w:val="0"/>
        <w:spacing w:after="0" w:line="240" w:lineRule="auto"/>
        <w:ind w:left="1429"/>
        <w:contextualSpacing/>
        <w:jc w:val="both"/>
        <w:rPr>
          <w:rFonts w:ascii="Times New Roman" w:hAnsi="Times New Roman" w:cs="Times New Roman"/>
          <w:sz w:val="24"/>
          <w:szCs w:val="24"/>
          <w:lang w:eastAsia="ru-RU"/>
        </w:rPr>
      </w:pPr>
      <w:r w:rsidRPr="005177AB">
        <w:rPr>
          <w:rFonts w:ascii="Times New Roman" w:hAnsi="Times New Roman" w:cs="Times New Roman"/>
          <w:sz w:val="24"/>
          <w:szCs w:val="24"/>
          <w:lang w:eastAsia="ru-RU"/>
        </w:rPr>
        <w:t xml:space="preserve">ЦЕССИОНАРИЮ известно о том, что в отношении Должника/поручителей/залогодателей, права (требования) к которым передаются по Договору, ведутся судебные процессы </w:t>
      </w:r>
      <w:r w:rsidR="00B6663D" w:rsidRPr="005177AB">
        <w:rPr>
          <w:rFonts w:ascii="Times New Roman" w:hAnsi="Times New Roman" w:cs="Times New Roman"/>
          <w:sz w:val="24"/>
          <w:szCs w:val="24"/>
          <w:lang w:eastAsia="ru-RU"/>
        </w:rPr>
        <w:t xml:space="preserve">указанные в Приложении № </w:t>
      </w:r>
      <w:r w:rsidR="00397E67">
        <w:rPr>
          <w:rFonts w:ascii="Times New Roman" w:hAnsi="Times New Roman" w:cs="Times New Roman"/>
          <w:sz w:val="24"/>
          <w:szCs w:val="24"/>
          <w:lang w:eastAsia="ru-RU"/>
        </w:rPr>
        <w:t>4</w:t>
      </w:r>
      <w:r w:rsidRPr="005177AB">
        <w:rPr>
          <w:rFonts w:ascii="Times New Roman" w:hAnsi="Times New Roman" w:cs="Times New Roman"/>
          <w:sz w:val="24"/>
          <w:szCs w:val="24"/>
          <w:lang w:eastAsia="ru-RU"/>
        </w:rPr>
        <w:t xml:space="preserve">. </w:t>
      </w:r>
    </w:p>
    <w:p w:rsidR="003E0BB1" w:rsidRDefault="003E0BB1" w:rsidP="000C36CA">
      <w:pPr>
        <w:pStyle w:val="a4"/>
        <w:numPr>
          <w:ilvl w:val="2"/>
          <w:numId w:val="26"/>
        </w:numPr>
        <w:adjustRightInd w:val="0"/>
        <w:spacing w:after="0" w:line="240" w:lineRule="auto"/>
        <w:ind w:left="142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ЦЕССИОНАРИЮ</w:t>
      </w:r>
      <w:r w:rsidR="00B6663D" w:rsidRPr="003E0BB1">
        <w:rPr>
          <w:rFonts w:ascii="Times New Roman" w:hAnsi="Times New Roman" w:cs="Times New Roman"/>
          <w:sz w:val="24"/>
          <w:szCs w:val="24"/>
          <w:lang w:eastAsia="ru-RU"/>
        </w:rPr>
        <w:t xml:space="preserve"> известно о наличии кредиторской задолженности </w:t>
      </w:r>
      <w:r w:rsidR="00D85E8B" w:rsidRPr="0054754A">
        <w:rPr>
          <w:highlight w:val="yellow"/>
        </w:rPr>
        <w:t>[</w:t>
      </w:r>
      <w:r w:rsidR="00D85E8B" w:rsidRPr="0054754A">
        <w:rPr>
          <w:b/>
          <w:highlight w:val="yellow"/>
        </w:rPr>
        <w:t>●</w:t>
      </w:r>
      <w:r w:rsidR="00D85E8B" w:rsidRPr="0054754A">
        <w:rPr>
          <w:highlight w:val="yellow"/>
        </w:rPr>
        <w:t>]</w:t>
      </w:r>
      <w:r w:rsidR="00B6663D" w:rsidRPr="003E0BB1">
        <w:rPr>
          <w:rFonts w:ascii="Times New Roman" w:hAnsi="Times New Roman" w:cs="Times New Roman"/>
          <w:sz w:val="24"/>
          <w:szCs w:val="24"/>
          <w:lang w:eastAsia="ru-RU"/>
        </w:rPr>
        <w:t xml:space="preserve"> перед контрагентами в сумме </w:t>
      </w:r>
      <w:r w:rsidR="002F12E0" w:rsidRPr="0054754A">
        <w:rPr>
          <w:highlight w:val="yellow"/>
        </w:rPr>
        <w:t>[</w:t>
      </w:r>
      <w:r w:rsidR="002F12E0" w:rsidRPr="0054754A">
        <w:rPr>
          <w:b/>
          <w:highlight w:val="yellow"/>
        </w:rPr>
        <w:t>●</w:t>
      </w:r>
      <w:r w:rsidR="002F12E0" w:rsidRPr="0054754A">
        <w:rPr>
          <w:highlight w:val="yellow"/>
        </w:rPr>
        <w:t>]</w:t>
      </w:r>
      <w:r w:rsidR="00B6663D" w:rsidRPr="003E0BB1">
        <w:rPr>
          <w:rFonts w:ascii="Times New Roman" w:hAnsi="Times New Roman" w:cs="Times New Roman"/>
          <w:sz w:val="24"/>
          <w:szCs w:val="24"/>
          <w:highlight w:val="yellow"/>
          <w:lang w:eastAsia="ru-RU"/>
        </w:rPr>
        <w:t xml:space="preserve"> руб.</w:t>
      </w:r>
      <w:r w:rsidR="00A7073B">
        <w:rPr>
          <w:rFonts w:ascii="Times New Roman" w:hAnsi="Times New Roman" w:cs="Times New Roman"/>
          <w:sz w:val="24"/>
          <w:szCs w:val="24"/>
          <w:lang w:eastAsia="ru-RU"/>
        </w:rPr>
        <w:t xml:space="preserve"> </w:t>
      </w:r>
    </w:p>
    <w:p w:rsidR="003E0BB1" w:rsidRDefault="003E0BB1" w:rsidP="000C36CA">
      <w:pPr>
        <w:pStyle w:val="a4"/>
        <w:numPr>
          <w:ilvl w:val="2"/>
          <w:numId w:val="26"/>
        </w:numPr>
        <w:adjustRightInd w:val="0"/>
        <w:spacing w:after="0" w:line="240" w:lineRule="auto"/>
        <w:ind w:left="1429"/>
        <w:contextualSpacing/>
        <w:jc w:val="both"/>
        <w:rPr>
          <w:rFonts w:ascii="Times New Roman" w:hAnsi="Times New Roman" w:cs="Times New Roman"/>
          <w:sz w:val="24"/>
          <w:szCs w:val="24"/>
          <w:lang w:eastAsia="ru-RU"/>
        </w:rPr>
      </w:pPr>
      <w:r>
        <w:rPr>
          <w:rFonts w:ascii="Times New Roman" w:hAnsi="Times New Roman"/>
          <w:color w:val="000000"/>
          <w:sz w:val="24"/>
          <w:szCs w:val="24"/>
        </w:rPr>
        <w:t>ЦЕССИОНАРИЙ</w:t>
      </w:r>
      <w:r w:rsidRPr="003E0BB1">
        <w:rPr>
          <w:rFonts w:ascii="Times New Roman" w:hAnsi="Times New Roman"/>
          <w:color w:val="000000"/>
          <w:sz w:val="24"/>
          <w:szCs w:val="24"/>
        </w:rPr>
        <w:t xml:space="preserve"> ознакомлен с условиями Кредитного договора и Обеспечительных договоров: провел все необходимые и </w:t>
      </w:r>
      <w:r w:rsidRPr="000C36CA">
        <w:rPr>
          <w:rFonts w:ascii="Times New Roman" w:hAnsi="Times New Roman" w:cs="Times New Roman"/>
          <w:sz w:val="24"/>
          <w:szCs w:val="24"/>
          <w:lang w:eastAsia="ru-RU"/>
        </w:rPr>
        <w:t>достаточные</w:t>
      </w:r>
      <w:r w:rsidRPr="003E0BB1">
        <w:rPr>
          <w:rFonts w:ascii="Times New Roman" w:hAnsi="Times New Roman"/>
          <w:color w:val="000000"/>
          <w:sz w:val="24"/>
          <w:szCs w:val="24"/>
        </w:rPr>
        <w:t xml:space="preserve"> действия, которые позволили ему убедиться в действительности передаваемых прав</w:t>
      </w:r>
      <w:r w:rsidR="00B3314C">
        <w:rPr>
          <w:rFonts w:ascii="Times New Roman" w:hAnsi="Times New Roman"/>
          <w:color w:val="000000"/>
          <w:sz w:val="24"/>
          <w:szCs w:val="24"/>
        </w:rPr>
        <w:t xml:space="preserve">, в том числе комплексную проверку документации с привлечением внешних </w:t>
      </w:r>
      <w:r w:rsidR="00F42C54">
        <w:rPr>
          <w:rFonts w:ascii="Times New Roman" w:hAnsi="Times New Roman"/>
          <w:color w:val="000000"/>
          <w:sz w:val="24"/>
          <w:szCs w:val="24"/>
        </w:rPr>
        <w:t xml:space="preserve">юридических </w:t>
      </w:r>
      <w:r w:rsidR="00B3314C">
        <w:rPr>
          <w:rFonts w:ascii="Times New Roman" w:hAnsi="Times New Roman"/>
          <w:color w:val="000000"/>
          <w:sz w:val="24"/>
          <w:szCs w:val="24"/>
        </w:rPr>
        <w:t>консультантов.</w:t>
      </w:r>
    </w:p>
    <w:p w:rsidR="003E0BB1" w:rsidRPr="00295119" w:rsidRDefault="00E878F5" w:rsidP="000C36CA">
      <w:pPr>
        <w:pStyle w:val="a4"/>
        <w:numPr>
          <w:ilvl w:val="2"/>
          <w:numId w:val="26"/>
        </w:numPr>
        <w:adjustRightInd w:val="0"/>
        <w:spacing w:after="0" w:line="240" w:lineRule="auto"/>
        <w:ind w:left="1429"/>
        <w:contextualSpacing/>
        <w:jc w:val="both"/>
        <w:rPr>
          <w:rFonts w:ascii="Times New Roman" w:hAnsi="Times New Roman" w:cs="Times New Roman"/>
          <w:sz w:val="24"/>
          <w:szCs w:val="24"/>
          <w:lang w:eastAsia="ru-RU"/>
        </w:rPr>
      </w:pPr>
      <w:r>
        <w:rPr>
          <w:rFonts w:ascii="Times New Roman" w:hAnsi="Times New Roman"/>
          <w:color w:val="000000"/>
          <w:sz w:val="24"/>
          <w:szCs w:val="24"/>
        </w:rPr>
        <w:t>ЦЕССИОНАРИЙ</w:t>
      </w:r>
      <w:r w:rsidR="003E0BB1" w:rsidRPr="003E0BB1">
        <w:rPr>
          <w:rFonts w:ascii="Times New Roman" w:hAnsi="Times New Roman"/>
          <w:color w:val="000000"/>
          <w:sz w:val="24"/>
          <w:szCs w:val="24"/>
        </w:rPr>
        <w:t xml:space="preserve"> ознакомился с документами, связанными с заключением и исполнением Кредитного договора, а также сделок, заключенных в его обеспечение, и</w:t>
      </w:r>
      <w:r w:rsidR="003E0BB1" w:rsidRPr="003E0BB1">
        <w:rPr>
          <w:rFonts w:ascii="Times New Roman" w:hAnsi="Times New Roman"/>
          <w:sz w:val="24"/>
          <w:szCs w:val="24"/>
        </w:rPr>
        <w:t xml:space="preserve"> </w:t>
      </w:r>
      <w:r w:rsidR="003E0BB1" w:rsidRPr="003E0BB1">
        <w:rPr>
          <w:rFonts w:ascii="Times New Roman" w:hAnsi="Times New Roman"/>
          <w:color w:val="000000"/>
          <w:sz w:val="24"/>
          <w:szCs w:val="24"/>
        </w:rPr>
        <w:t>пришел к выводу, что Кредитный договор и Обеспечительные договоры являются действительными и надлежащим образом заключенными сделками, в том числе не имеют оснований к оспариванию в соответствии со ст.</w:t>
      </w:r>
      <w:r w:rsidR="00B400BF">
        <w:rPr>
          <w:rFonts w:ascii="Times New Roman" w:hAnsi="Times New Roman"/>
          <w:color w:val="000000"/>
          <w:sz w:val="24"/>
          <w:szCs w:val="24"/>
        </w:rPr>
        <w:t xml:space="preserve"> </w:t>
      </w:r>
      <w:r w:rsidR="003E0BB1" w:rsidRPr="003E0BB1">
        <w:rPr>
          <w:rFonts w:ascii="Times New Roman" w:hAnsi="Times New Roman"/>
          <w:color w:val="000000"/>
          <w:sz w:val="24"/>
          <w:szCs w:val="24"/>
        </w:rPr>
        <w:t>ст.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rsidR="005177AB" w:rsidRPr="005177AB" w:rsidRDefault="005177AB" w:rsidP="00D85E8B">
      <w:pPr>
        <w:pStyle w:val="a4"/>
        <w:numPr>
          <w:ilvl w:val="2"/>
          <w:numId w:val="26"/>
        </w:numPr>
        <w:adjustRightInd w:val="0"/>
        <w:spacing w:after="0" w:line="240" w:lineRule="auto"/>
        <w:ind w:left="1429"/>
        <w:contextualSpacing/>
        <w:jc w:val="both"/>
        <w:rPr>
          <w:rFonts w:ascii="Times New Roman" w:hAnsi="Times New Roman" w:cs="Times New Roman"/>
          <w:sz w:val="24"/>
          <w:szCs w:val="24"/>
          <w:lang w:eastAsia="ru-RU"/>
        </w:rPr>
      </w:pPr>
      <w:r w:rsidRPr="005177AB">
        <w:rPr>
          <w:rFonts w:ascii="Times New Roman" w:hAnsi="Times New Roman" w:cs="Times New Roman"/>
          <w:sz w:val="24"/>
          <w:szCs w:val="24"/>
          <w:lang w:eastAsia="ru-RU"/>
        </w:rPr>
        <w:t xml:space="preserve">Цессионарий не имеет на момент совершения сделки признаков </w:t>
      </w:r>
      <w:r w:rsidRPr="00D85E8B">
        <w:rPr>
          <w:rFonts w:ascii="Times New Roman" w:hAnsi="Times New Roman"/>
          <w:color w:val="000000"/>
          <w:sz w:val="24"/>
          <w:szCs w:val="24"/>
        </w:rPr>
        <w:t>неплатежеспособности</w:t>
      </w:r>
      <w:r w:rsidRPr="005177AB">
        <w:rPr>
          <w:rFonts w:ascii="Times New Roman" w:hAnsi="Times New Roman" w:cs="Times New Roman"/>
          <w:sz w:val="24"/>
          <w:szCs w:val="24"/>
          <w:lang w:eastAsia="ru-RU"/>
        </w:rPr>
        <w:t xml:space="preserve"> и недостаточности имущества согласно критериям, установленным Федеральным законом от 26.10.2002 № 127-ФЗ «О несостоятельности (банкротстве)», и не приобретает их в результате исполнения настоящего договора;</w:t>
      </w:r>
    </w:p>
    <w:p w:rsidR="005177AB" w:rsidRPr="003E0BB1" w:rsidRDefault="005177AB" w:rsidP="005177AB">
      <w:pPr>
        <w:pStyle w:val="a4"/>
        <w:numPr>
          <w:ilvl w:val="2"/>
          <w:numId w:val="26"/>
        </w:numPr>
        <w:adjustRightInd w:val="0"/>
        <w:spacing w:after="0" w:line="240" w:lineRule="auto"/>
        <w:contextualSpacing/>
        <w:jc w:val="both"/>
        <w:rPr>
          <w:rFonts w:ascii="Times New Roman" w:hAnsi="Times New Roman" w:cs="Times New Roman"/>
          <w:sz w:val="24"/>
          <w:szCs w:val="24"/>
          <w:lang w:eastAsia="ru-RU"/>
        </w:rPr>
      </w:pPr>
      <w:r w:rsidRPr="005177AB">
        <w:rPr>
          <w:rFonts w:ascii="Times New Roman" w:hAnsi="Times New Roman" w:cs="Times New Roman"/>
          <w:sz w:val="24"/>
          <w:szCs w:val="24"/>
          <w:lang w:eastAsia="ru-RU"/>
        </w:rPr>
        <w:t>Цессионарий (или иные третьи лица) предпримет все необходимые действия по взысканию с Должников (а также лиц, предоставивших обеспечение по Обеспечительным договорам) сумм задолженности по Кредитным договорам</w:t>
      </w:r>
      <w:r w:rsidR="00D85E8B" w:rsidRPr="00D85E8B">
        <w:rPr>
          <w:rFonts w:ascii="Times New Roman" w:hAnsi="Times New Roman" w:cs="Times New Roman"/>
          <w:sz w:val="24"/>
          <w:szCs w:val="24"/>
          <w:lang w:eastAsia="ru-RU"/>
        </w:rPr>
        <w:t>.</w:t>
      </w:r>
    </w:p>
    <w:p w:rsidR="008E5613" w:rsidRDefault="00985FDF" w:rsidP="00985FDF">
      <w:pPr>
        <w:ind w:firstLine="709"/>
        <w:jc w:val="both"/>
        <w:rPr>
          <w:color w:val="000000"/>
        </w:rPr>
      </w:pPr>
      <w:r>
        <w:rPr>
          <w:color w:val="000000"/>
        </w:rPr>
        <w:t>5</w:t>
      </w:r>
      <w:r w:rsidRPr="00307811">
        <w:rPr>
          <w:color w:val="000000"/>
        </w:rPr>
        <w:t>.</w:t>
      </w:r>
      <w:r w:rsidR="003E0BB1">
        <w:rPr>
          <w:color w:val="000000"/>
        </w:rPr>
        <w:t>3</w:t>
      </w:r>
      <w:r w:rsidRPr="00307811">
        <w:rPr>
          <w:color w:val="000000"/>
        </w:rPr>
        <w:t xml:space="preserve">. </w:t>
      </w:r>
      <w:r w:rsidR="008E5613" w:rsidRPr="008E5613">
        <w:rPr>
          <w:color w:val="000000"/>
        </w:rPr>
        <w:t xml:space="preserve">Расходы, связанные с изменением записи о залогодержателе по соответствующим договорам ипотеки в Едином государственном реестре прав на недвижимое имущество и сделок с ним, процессуальным правопреемством по соответствующим судебным делам, а также иные расходы, </w:t>
      </w:r>
      <w:r w:rsidR="00BE1559">
        <w:rPr>
          <w:color w:val="000000"/>
        </w:rPr>
        <w:t xml:space="preserve">включая нотариальные, </w:t>
      </w:r>
      <w:r w:rsidR="008E5613" w:rsidRPr="008E5613">
        <w:rPr>
          <w:color w:val="000000"/>
        </w:rPr>
        <w:t>которые могут возникнуть в связи с оформлением прав на Цессионария, несет Цессионарий.</w:t>
      </w:r>
    </w:p>
    <w:p w:rsidR="00985FDF" w:rsidRPr="00307811" w:rsidRDefault="008E5613" w:rsidP="00985FDF">
      <w:pPr>
        <w:ind w:firstLine="709"/>
        <w:jc w:val="both"/>
        <w:rPr>
          <w:color w:val="000000"/>
        </w:rPr>
      </w:pPr>
      <w:r>
        <w:rPr>
          <w:color w:val="000000"/>
        </w:rPr>
        <w:t xml:space="preserve">5.4. </w:t>
      </w:r>
      <w:r w:rsidR="00985FDF" w:rsidRPr="00307811">
        <w:rPr>
          <w:color w:val="000000"/>
        </w:rPr>
        <w:t xml:space="preserve">Уведомление или сообщение, направленное </w:t>
      </w:r>
      <w:r w:rsidR="00985FDF" w:rsidRPr="00323C52">
        <w:t>ЦЕССИОНАРИЮ</w:t>
      </w:r>
      <w:r w:rsidR="00985FDF" w:rsidRPr="00307811">
        <w:rPr>
          <w:color w:val="000000"/>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3E0BB1" w:rsidRDefault="00985FDF" w:rsidP="003E0BB1">
      <w:pPr>
        <w:ind w:firstLine="709"/>
        <w:jc w:val="both"/>
        <w:rPr>
          <w:color w:val="000000"/>
        </w:rPr>
      </w:pPr>
      <w:r w:rsidRPr="00307811">
        <w:rPr>
          <w:color w:val="000000"/>
        </w:rPr>
        <w:t xml:space="preserve">Уведомление или сообщение ЦЕДЕНТА считается доставленным </w:t>
      </w:r>
      <w:r w:rsidRPr="00323C52">
        <w:t>ЦЕССИОНАРИЮ</w:t>
      </w:r>
      <w:r w:rsidR="00A7073B">
        <w:rPr>
          <w:color w:val="000000"/>
        </w:rPr>
        <w:t xml:space="preserve"> </w:t>
      </w:r>
      <w:r w:rsidRPr="00307811">
        <w:rPr>
          <w:color w:val="000000"/>
        </w:rPr>
        <w:t xml:space="preserve">надлежащим образом, если оно получено </w:t>
      </w:r>
      <w:r w:rsidRPr="00323C52">
        <w:t>ЦЕССИОНАРИ</w:t>
      </w:r>
      <w:r>
        <w:t>ЕМ</w:t>
      </w:r>
      <w:r w:rsidRPr="00307811">
        <w:rPr>
          <w:color w:val="000000"/>
        </w:rPr>
        <w:t>, а также в случаях, если, несмотря на направление уведомления (сообщения) ЦЕДЕНТ</w:t>
      </w:r>
      <w:r>
        <w:rPr>
          <w:color w:val="000000"/>
        </w:rPr>
        <w:t>ОМ</w:t>
      </w:r>
      <w:r w:rsidRPr="00307811">
        <w:rPr>
          <w:color w:val="000000"/>
        </w:rPr>
        <w:t xml:space="preserve"> в соответствии с условиями Договора </w:t>
      </w:r>
      <w:r w:rsidRPr="00323C52">
        <w:t>ЦЕССИОНАРИ</w:t>
      </w:r>
      <w:r>
        <w:t>Й</w:t>
      </w:r>
      <w:r w:rsidR="00A7073B">
        <w:rPr>
          <w:color w:val="000000"/>
        </w:rPr>
        <w:t xml:space="preserve"> </w:t>
      </w:r>
      <w:r w:rsidRPr="00307811">
        <w:rPr>
          <w:color w:val="000000"/>
        </w:rPr>
        <w:t xml:space="preserve">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t>ЦЕССИОНАРИ</w:t>
      </w:r>
      <w:r>
        <w:t>ЕМ</w:t>
      </w:r>
      <w:r w:rsidRPr="00307811">
        <w:rPr>
          <w:color w:val="000000"/>
        </w:rPr>
        <w:t xml:space="preserve">, а при неявке </w:t>
      </w:r>
      <w:r w:rsidRPr="00323C52">
        <w:t>ЦЕССИОНАРИ</w:t>
      </w:r>
      <w:r>
        <w:t>Я</w:t>
      </w:r>
      <w:r w:rsidR="00A7073B">
        <w:rPr>
          <w:color w:val="000000"/>
        </w:rPr>
        <w:t xml:space="preserve"> </w:t>
      </w:r>
      <w:r w:rsidRPr="00307811">
        <w:rPr>
          <w:color w:val="000000"/>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rPr>
        <w:t>У</w:t>
      </w:r>
      <w:r w:rsidRPr="00307811">
        <w:rPr>
          <w:color w:val="000000"/>
        </w:rPr>
        <w:t xml:space="preserve"> о невручении </w:t>
      </w:r>
      <w:r w:rsidRPr="00323C52">
        <w:t>ЦЕССИОНАРИ</w:t>
      </w:r>
      <w:r>
        <w:t>Ю</w:t>
      </w:r>
      <w:r w:rsidR="00A7073B">
        <w:rPr>
          <w:color w:val="000000"/>
        </w:rPr>
        <w:t xml:space="preserve"> </w:t>
      </w:r>
      <w:r w:rsidRPr="00307811">
        <w:rPr>
          <w:color w:val="000000"/>
        </w:rPr>
        <w:t>требования ЦЕДЕНТА .</w:t>
      </w:r>
    </w:p>
    <w:p w:rsidR="003E0BB1" w:rsidRPr="003E0BB1" w:rsidRDefault="00985FDF" w:rsidP="003E0BB1">
      <w:pPr>
        <w:ind w:firstLine="709"/>
        <w:jc w:val="both"/>
        <w:rPr>
          <w:color w:val="000000"/>
        </w:rPr>
      </w:pPr>
      <w:r>
        <w:rPr>
          <w:color w:val="000000"/>
        </w:rPr>
        <w:t>5</w:t>
      </w:r>
      <w:r w:rsidRPr="00307811">
        <w:rPr>
          <w:color w:val="000000"/>
        </w:rPr>
        <w:t>.</w:t>
      </w:r>
      <w:r w:rsidR="003E0BB1">
        <w:rPr>
          <w:color w:val="000000"/>
        </w:rPr>
        <w:t>4</w:t>
      </w:r>
      <w:r w:rsidRPr="00307811">
        <w:rPr>
          <w:color w:val="000000"/>
        </w:rPr>
        <w:t>.</w:t>
      </w:r>
      <w:r>
        <w:rPr>
          <w:color w:val="000000"/>
        </w:rPr>
        <w:t xml:space="preserve"> </w:t>
      </w:r>
      <w:r w:rsidR="003E0BB1" w:rsidRPr="00B96CB7">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Арбитражного суда города Москвы. Применимым правом к отношениям сторон и настоящему Договору является право Российской Федерации.</w:t>
      </w:r>
    </w:p>
    <w:p w:rsidR="00985FDF" w:rsidRDefault="003E0BB1" w:rsidP="003E0BB1">
      <w:pPr>
        <w:ind w:firstLine="709"/>
        <w:jc w:val="both"/>
        <w:rPr>
          <w:color w:val="000000"/>
        </w:rPr>
      </w:pPr>
      <w:r w:rsidRPr="00B96CB7">
        <w:t>Недействительность отдельных условий Договора не влечет недействительность Договора в целом</w:t>
      </w:r>
      <w:r w:rsidR="00985FDF" w:rsidRPr="00307811">
        <w:rPr>
          <w:color w:val="000000"/>
        </w:rPr>
        <w:t>.</w:t>
      </w:r>
    </w:p>
    <w:p w:rsidR="00985FDF" w:rsidRPr="00D85E8B" w:rsidRDefault="00985FDF" w:rsidP="003E0BB1">
      <w:pPr>
        <w:ind w:firstLine="709"/>
        <w:jc w:val="both"/>
      </w:pPr>
      <w:r>
        <w:rPr>
          <w:color w:val="000000"/>
        </w:rPr>
        <w:t>5</w:t>
      </w:r>
      <w:r w:rsidRPr="00307811">
        <w:rPr>
          <w:color w:val="000000"/>
        </w:rPr>
        <w:t>.</w:t>
      </w:r>
      <w:r w:rsidR="003E0BB1">
        <w:rPr>
          <w:color w:val="000000"/>
        </w:rPr>
        <w:t>5</w:t>
      </w:r>
      <w:r w:rsidRPr="00307811">
        <w:rPr>
          <w:color w:val="000000"/>
        </w:rPr>
        <w:t xml:space="preserve">. </w:t>
      </w:r>
      <w:r w:rsidR="003E0BB1" w:rsidRPr="00B96CB7">
        <w:t xml:space="preserve">Договор составлен в </w:t>
      </w:r>
      <w:r w:rsidR="00D85E8B">
        <w:t>двух</w:t>
      </w:r>
      <w:r w:rsidR="00D85E8B" w:rsidRPr="00D85E8B">
        <w:t xml:space="preserve"> </w:t>
      </w:r>
      <w:r w:rsidR="003E0BB1" w:rsidRPr="00B96CB7">
        <w:t xml:space="preserve">экземплярах, имеющих одинаковую юридическую силу: один экземпляр для </w:t>
      </w:r>
      <w:r w:rsidR="003E0BB1">
        <w:t>ЦЕДЕНТА</w:t>
      </w:r>
      <w:r w:rsidR="003E0BB1" w:rsidRPr="00B96CB7">
        <w:t xml:space="preserve"> и один экземпляр для </w:t>
      </w:r>
      <w:r w:rsidR="003E0BB1">
        <w:t>ЦЕССИОНАРИЯ</w:t>
      </w:r>
      <w:r w:rsidR="00D85E8B">
        <w:t>.</w:t>
      </w:r>
    </w:p>
    <w:p w:rsidR="003E0BB1" w:rsidRPr="00A80F64" w:rsidRDefault="003E0BB1" w:rsidP="003E0BB1">
      <w:pPr>
        <w:ind w:firstLine="709"/>
        <w:jc w:val="both"/>
      </w:pPr>
    </w:p>
    <w:p w:rsidR="00E878F5" w:rsidRDefault="00E878F5" w:rsidP="00E878F5">
      <w:pPr>
        <w:numPr>
          <w:ilvl w:val="0"/>
          <w:numId w:val="25"/>
        </w:numPr>
        <w:tabs>
          <w:tab w:val="left" w:pos="284"/>
        </w:tabs>
        <w:overflowPunct w:val="0"/>
        <w:autoSpaceDE w:val="0"/>
        <w:autoSpaceDN w:val="0"/>
        <w:adjustRightInd w:val="0"/>
        <w:ind w:left="0" w:firstLine="0"/>
        <w:jc w:val="center"/>
        <w:rPr>
          <w:b/>
        </w:rPr>
      </w:pPr>
      <w:r w:rsidRPr="00B96CB7">
        <w:rPr>
          <w:b/>
        </w:rPr>
        <w:t>Адреса и реквизиты Сторон:</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3B5E" w:rsidTr="0077046F">
        <w:tc>
          <w:tcPr>
            <w:tcW w:w="4785" w:type="dxa"/>
          </w:tcPr>
          <w:p w:rsidR="00733B5E" w:rsidRDefault="00733B5E" w:rsidP="00733B5E">
            <w:pPr>
              <w:tabs>
                <w:tab w:val="left" w:pos="284"/>
              </w:tabs>
              <w:overflowPunct w:val="0"/>
              <w:adjustRightInd w:val="0"/>
              <w:jc w:val="center"/>
              <w:rPr>
                <w:b/>
              </w:rPr>
            </w:pPr>
            <w:r>
              <w:rPr>
                <w:b/>
              </w:rPr>
              <w:t>ЦЕДЕНТ</w:t>
            </w:r>
          </w:p>
        </w:tc>
        <w:tc>
          <w:tcPr>
            <w:tcW w:w="4786" w:type="dxa"/>
          </w:tcPr>
          <w:p w:rsidR="00733B5E" w:rsidRPr="00B42832" w:rsidRDefault="00733B5E" w:rsidP="00733B5E">
            <w:pPr>
              <w:tabs>
                <w:tab w:val="left" w:pos="567"/>
              </w:tabs>
              <w:overflowPunct w:val="0"/>
              <w:adjustRightInd w:val="0"/>
              <w:jc w:val="center"/>
              <w:rPr>
                <w:b/>
              </w:rPr>
            </w:pPr>
            <w:r>
              <w:rPr>
                <w:b/>
              </w:rPr>
              <w:t>ЦЕССИОНАРИЙ</w:t>
            </w:r>
          </w:p>
          <w:p w:rsidR="00733B5E" w:rsidRDefault="00733B5E" w:rsidP="00733B5E">
            <w:pPr>
              <w:tabs>
                <w:tab w:val="left" w:pos="284"/>
              </w:tabs>
              <w:overflowPunct w:val="0"/>
              <w:adjustRightInd w:val="0"/>
              <w:rPr>
                <w:b/>
              </w:rPr>
            </w:pPr>
          </w:p>
        </w:tc>
      </w:tr>
      <w:tr w:rsidR="00733B5E" w:rsidTr="0077046F">
        <w:tc>
          <w:tcPr>
            <w:tcW w:w="4785" w:type="dxa"/>
          </w:tcPr>
          <w:p w:rsidR="00733B5E" w:rsidRDefault="00733B5E" w:rsidP="00733B5E">
            <w:pPr>
              <w:jc w:val="both"/>
              <w:rPr>
                <w:bCs/>
              </w:rPr>
            </w:pPr>
            <w:r w:rsidRPr="00B42832">
              <w:rPr>
                <w:b/>
                <w:bCs/>
              </w:rPr>
              <w:t>ПАО СБЕРБАНК</w:t>
            </w:r>
          </w:p>
          <w:p w:rsidR="00733B5E" w:rsidRPr="00B96CB7" w:rsidRDefault="00733B5E" w:rsidP="00733B5E">
            <w:pPr>
              <w:rPr>
                <w:bCs/>
              </w:rPr>
            </w:pPr>
            <w:r w:rsidRPr="00733B5E">
              <w:rPr>
                <w:b/>
                <w:bCs/>
              </w:rPr>
              <w:t>Место нахождения</w:t>
            </w:r>
            <w:r w:rsidRPr="00B96CB7">
              <w:rPr>
                <w:bCs/>
              </w:rPr>
              <w:t>: 117997, г. Москва, ул. Вавилова, д</w:t>
            </w:r>
            <w:r>
              <w:rPr>
                <w:bCs/>
              </w:rPr>
              <w:t>. 19</w:t>
            </w:r>
          </w:p>
          <w:p w:rsidR="00733B5E" w:rsidRPr="00B96CB7" w:rsidRDefault="00733B5E" w:rsidP="00733B5E">
            <w:pPr>
              <w:rPr>
                <w:bCs/>
              </w:rPr>
            </w:pPr>
            <w:r w:rsidRPr="00733B5E">
              <w:rPr>
                <w:b/>
                <w:bCs/>
              </w:rPr>
              <w:t>Адрес для направления письменной корреспонденции</w:t>
            </w:r>
            <w:r w:rsidRPr="00B96CB7">
              <w:rPr>
                <w:bCs/>
              </w:rPr>
              <w:t>: 117997, г. Москва, ул. Вавилова, д. 19, Департамент по работе с проблемными активами.</w:t>
            </w:r>
          </w:p>
          <w:p w:rsidR="00733B5E" w:rsidRPr="00B96CB7" w:rsidRDefault="00733B5E" w:rsidP="00733B5E">
            <w:pPr>
              <w:jc w:val="both"/>
              <w:rPr>
                <w:bCs/>
              </w:rPr>
            </w:pPr>
            <w:r w:rsidRPr="00733B5E">
              <w:rPr>
                <w:b/>
                <w:bCs/>
              </w:rPr>
              <w:t>Тел</w:t>
            </w:r>
            <w:r w:rsidRPr="00B96CB7">
              <w:rPr>
                <w:bCs/>
              </w:rPr>
              <w:t>.: +7 (495) 747-37-94, факс: +7 (495) 957-57-81,</w:t>
            </w:r>
          </w:p>
          <w:p w:rsidR="00733B5E" w:rsidRPr="00B96CB7" w:rsidRDefault="00733B5E" w:rsidP="00733B5E">
            <w:pPr>
              <w:jc w:val="both"/>
              <w:rPr>
                <w:bCs/>
              </w:rPr>
            </w:pPr>
            <w:r w:rsidRPr="00B96CB7">
              <w:rPr>
                <w:b/>
                <w:bCs/>
              </w:rPr>
              <w:t>БИК</w:t>
            </w:r>
            <w:r w:rsidRPr="00B96CB7">
              <w:rPr>
                <w:bCs/>
              </w:rPr>
              <w:t xml:space="preserve"> 044525225, </w:t>
            </w:r>
            <w:r w:rsidRPr="00B96CB7">
              <w:rPr>
                <w:b/>
                <w:bCs/>
              </w:rPr>
              <w:t>ИНН</w:t>
            </w:r>
            <w:r w:rsidRPr="00B96CB7">
              <w:rPr>
                <w:bCs/>
              </w:rPr>
              <w:t xml:space="preserve"> 7707083893, </w:t>
            </w:r>
            <w:r w:rsidRPr="00B96CB7">
              <w:rPr>
                <w:b/>
                <w:bCs/>
              </w:rPr>
              <w:t>КПП</w:t>
            </w:r>
            <w:r w:rsidRPr="00B96CB7">
              <w:rPr>
                <w:bCs/>
              </w:rPr>
              <w:t xml:space="preserve"> 775001001, </w:t>
            </w:r>
            <w:r w:rsidRPr="00B96CB7">
              <w:rPr>
                <w:b/>
                <w:bCs/>
              </w:rPr>
              <w:t>ОГРН</w:t>
            </w:r>
            <w:r w:rsidRPr="00B96CB7">
              <w:rPr>
                <w:bCs/>
              </w:rPr>
              <w:t xml:space="preserve"> 107700132195, </w:t>
            </w:r>
            <w:r w:rsidRPr="00B96CB7">
              <w:rPr>
                <w:b/>
                <w:bCs/>
              </w:rPr>
              <w:t>ОКВЭД</w:t>
            </w:r>
            <w:r w:rsidRPr="00B96CB7">
              <w:rPr>
                <w:bCs/>
              </w:rPr>
              <w:t> 65,12</w:t>
            </w:r>
          </w:p>
          <w:p w:rsidR="00733B5E" w:rsidRPr="00B96CB7" w:rsidRDefault="00733B5E" w:rsidP="00733B5E">
            <w:pPr>
              <w:jc w:val="both"/>
              <w:rPr>
                <w:bCs/>
              </w:rPr>
            </w:pPr>
            <w:r w:rsidRPr="00B96CB7">
              <w:rPr>
                <w:b/>
                <w:bCs/>
              </w:rPr>
              <w:t>Счет для перечисления денежных средств</w:t>
            </w:r>
            <w:r w:rsidRPr="00B96CB7">
              <w:rPr>
                <w:bCs/>
              </w:rPr>
              <w:t>: № 30301810000006000014</w:t>
            </w:r>
          </w:p>
          <w:p w:rsidR="00733B5E" w:rsidRPr="00B96CB7" w:rsidRDefault="00733B5E" w:rsidP="00733B5E">
            <w:pPr>
              <w:jc w:val="both"/>
              <w:rPr>
                <w:bCs/>
              </w:rPr>
            </w:pPr>
            <w:r w:rsidRPr="00B96CB7">
              <w:rPr>
                <w:b/>
                <w:bCs/>
              </w:rPr>
              <w:t>Кор/счёт Банка</w:t>
            </w:r>
            <w:r w:rsidRPr="00B96CB7">
              <w:rPr>
                <w:bCs/>
              </w:rPr>
              <w:t>: №30101810400000000225 в Оперу Московского ГТУ Банка России</w:t>
            </w:r>
          </w:p>
          <w:p w:rsidR="00733B5E" w:rsidRDefault="00733B5E" w:rsidP="00733B5E">
            <w:pPr>
              <w:tabs>
                <w:tab w:val="left" w:pos="284"/>
              </w:tabs>
              <w:overflowPunct w:val="0"/>
              <w:adjustRightInd w:val="0"/>
              <w:rPr>
                <w:b/>
              </w:rPr>
            </w:pPr>
          </w:p>
        </w:tc>
        <w:tc>
          <w:tcPr>
            <w:tcW w:w="4786" w:type="dxa"/>
          </w:tcPr>
          <w:p w:rsidR="00733B5E" w:rsidRPr="00E878F5" w:rsidRDefault="00733B5E" w:rsidP="00733B5E">
            <w:pPr>
              <w:jc w:val="both"/>
            </w:pPr>
            <w:r>
              <w:rPr>
                <w:b/>
              </w:rPr>
              <w:t>ООО «</w:t>
            </w:r>
            <w:r w:rsidR="002F12E0" w:rsidRPr="0054754A">
              <w:rPr>
                <w:highlight w:val="yellow"/>
              </w:rPr>
              <w:t>[</w:t>
            </w:r>
            <w:r w:rsidR="002F12E0" w:rsidRPr="0054754A">
              <w:rPr>
                <w:b/>
                <w:highlight w:val="yellow"/>
              </w:rPr>
              <w:t>●</w:t>
            </w:r>
            <w:r w:rsidR="002F12E0" w:rsidRPr="0054754A">
              <w:rPr>
                <w:highlight w:val="yellow"/>
              </w:rPr>
              <w:t>]</w:t>
            </w:r>
            <w:r>
              <w:rPr>
                <w:b/>
              </w:rPr>
              <w:t>»</w:t>
            </w:r>
          </w:p>
          <w:p w:rsidR="00733B5E" w:rsidRPr="00B96CB7" w:rsidRDefault="00733B5E" w:rsidP="00733B5E">
            <w:pPr>
              <w:jc w:val="both"/>
              <w:rPr>
                <w:bCs/>
              </w:rPr>
            </w:pPr>
            <w:r w:rsidRPr="0077046F">
              <w:rPr>
                <w:b/>
                <w:bCs/>
              </w:rPr>
              <w:t>Место нахождения</w:t>
            </w:r>
            <w:r w:rsidRPr="00B96CB7">
              <w:rPr>
                <w:bCs/>
              </w:rPr>
              <w:t xml:space="preserve">: </w:t>
            </w:r>
          </w:p>
          <w:p w:rsidR="00733B5E" w:rsidRPr="00B96CB7" w:rsidRDefault="00733B5E" w:rsidP="00733B5E">
            <w:pPr>
              <w:jc w:val="both"/>
              <w:rPr>
                <w:bCs/>
              </w:rPr>
            </w:pPr>
            <w:r w:rsidRPr="0077046F">
              <w:rPr>
                <w:b/>
                <w:bCs/>
              </w:rPr>
              <w:t>Адрес для направления письменной корреспонденции</w:t>
            </w:r>
            <w:r w:rsidRPr="00B96CB7">
              <w:rPr>
                <w:bCs/>
              </w:rPr>
              <w:t xml:space="preserve">: </w:t>
            </w:r>
          </w:p>
          <w:p w:rsidR="00733B5E" w:rsidRPr="00B96CB7" w:rsidRDefault="00733B5E" w:rsidP="00733B5E">
            <w:pPr>
              <w:jc w:val="both"/>
              <w:rPr>
                <w:bCs/>
              </w:rPr>
            </w:pPr>
            <w:r w:rsidRPr="0077046F">
              <w:rPr>
                <w:b/>
                <w:bCs/>
              </w:rPr>
              <w:t>Тел</w:t>
            </w:r>
            <w:r>
              <w:rPr>
                <w:bCs/>
              </w:rPr>
              <w:t>.:</w:t>
            </w:r>
          </w:p>
          <w:p w:rsidR="00733B5E" w:rsidRPr="00B96CB7" w:rsidRDefault="00733B5E" w:rsidP="00733B5E">
            <w:pPr>
              <w:jc w:val="both"/>
              <w:rPr>
                <w:bCs/>
              </w:rPr>
            </w:pPr>
            <w:r w:rsidRPr="00B96CB7">
              <w:rPr>
                <w:b/>
                <w:bCs/>
              </w:rPr>
              <w:t>БИК</w:t>
            </w:r>
            <w:r w:rsidRPr="00B96CB7">
              <w:rPr>
                <w:bCs/>
              </w:rPr>
              <w:t xml:space="preserve">, </w:t>
            </w:r>
            <w:r w:rsidRPr="00B96CB7">
              <w:rPr>
                <w:b/>
                <w:bCs/>
              </w:rPr>
              <w:t>ИНН</w:t>
            </w:r>
            <w:r w:rsidRPr="00B96CB7">
              <w:rPr>
                <w:bCs/>
              </w:rPr>
              <w:t xml:space="preserve">, </w:t>
            </w:r>
            <w:r w:rsidRPr="00B96CB7">
              <w:rPr>
                <w:b/>
                <w:bCs/>
              </w:rPr>
              <w:t>КПП</w:t>
            </w:r>
            <w:r w:rsidRPr="00B96CB7">
              <w:rPr>
                <w:bCs/>
              </w:rPr>
              <w:t xml:space="preserve">, </w:t>
            </w:r>
            <w:r w:rsidRPr="00B96CB7">
              <w:rPr>
                <w:b/>
                <w:bCs/>
              </w:rPr>
              <w:t>ОГРН</w:t>
            </w:r>
            <w:r w:rsidRPr="00B96CB7">
              <w:rPr>
                <w:bCs/>
              </w:rPr>
              <w:t xml:space="preserve">, </w:t>
            </w:r>
            <w:r w:rsidRPr="00B96CB7">
              <w:rPr>
                <w:b/>
                <w:bCs/>
              </w:rPr>
              <w:t>ОКВЭД</w:t>
            </w:r>
            <w:r w:rsidRPr="00B96CB7">
              <w:rPr>
                <w:bCs/>
              </w:rPr>
              <w:t> </w:t>
            </w:r>
          </w:p>
          <w:p w:rsidR="00733B5E" w:rsidRPr="00B96CB7" w:rsidRDefault="00733B5E" w:rsidP="00733B5E">
            <w:pPr>
              <w:jc w:val="both"/>
              <w:rPr>
                <w:bCs/>
              </w:rPr>
            </w:pPr>
            <w:r w:rsidRPr="00B96CB7">
              <w:rPr>
                <w:b/>
                <w:bCs/>
              </w:rPr>
              <w:t>Счет для перечисления денежных средств</w:t>
            </w:r>
            <w:r w:rsidRPr="00B96CB7">
              <w:rPr>
                <w:bCs/>
              </w:rPr>
              <w:t xml:space="preserve">: № </w:t>
            </w:r>
          </w:p>
          <w:p w:rsidR="00733B5E" w:rsidRPr="00B96CB7" w:rsidRDefault="00733B5E" w:rsidP="00733B5E">
            <w:pPr>
              <w:jc w:val="both"/>
              <w:rPr>
                <w:bCs/>
              </w:rPr>
            </w:pPr>
            <w:r w:rsidRPr="00B96CB7">
              <w:rPr>
                <w:b/>
                <w:bCs/>
              </w:rPr>
              <w:t>Кор/счёт Банка</w:t>
            </w:r>
            <w:r w:rsidRPr="00B96CB7">
              <w:rPr>
                <w:bCs/>
              </w:rPr>
              <w:t>: №</w:t>
            </w:r>
            <w:r>
              <w:rPr>
                <w:bCs/>
              </w:rPr>
              <w:t xml:space="preserve"> </w:t>
            </w:r>
            <w:r w:rsidRPr="00B96CB7">
              <w:rPr>
                <w:bCs/>
              </w:rPr>
              <w:t xml:space="preserve">в </w:t>
            </w:r>
          </w:p>
          <w:p w:rsidR="00733B5E" w:rsidRDefault="00733B5E" w:rsidP="00733B5E">
            <w:pPr>
              <w:tabs>
                <w:tab w:val="left" w:pos="284"/>
              </w:tabs>
              <w:overflowPunct w:val="0"/>
              <w:adjustRightInd w:val="0"/>
              <w:rPr>
                <w:b/>
              </w:rPr>
            </w:pPr>
          </w:p>
        </w:tc>
      </w:tr>
      <w:tr w:rsidR="00733B5E" w:rsidTr="0077046F">
        <w:tc>
          <w:tcPr>
            <w:tcW w:w="4785" w:type="dxa"/>
          </w:tcPr>
          <w:p w:rsidR="00733B5E" w:rsidRDefault="00733B5E" w:rsidP="00733B5E">
            <w:pPr>
              <w:jc w:val="both"/>
              <w:rPr>
                <w:bCs/>
              </w:rPr>
            </w:pPr>
            <w:r w:rsidRPr="00733B5E">
              <w:rPr>
                <w:bCs/>
              </w:rPr>
              <w:t>ЦЕДЕНТ:</w:t>
            </w:r>
          </w:p>
          <w:p w:rsidR="00733B5E" w:rsidRDefault="00733B5E" w:rsidP="00733B5E">
            <w:pPr>
              <w:jc w:val="both"/>
              <w:rPr>
                <w:bCs/>
              </w:rPr>
            </w:pPr>
          </w:p>
          <w:p w:rsidR="00733B5E" w:rsidRDefault="00733B5E" w:rsidP="00733B5E">
            <w:pPr>
              <w:jc w:val="both"/>
              <w:rPr>
                <w:bCs/>
              </w:rPr>
            </w:pPr>
            <w:r>
              <w:rPr>
                <w:bCs/>
              </w:rPr>
              <w:t>__________________/</w:t>
            </w:r>
            <w:r w:rsidR="004677DA">
              <w:rPr>
                <w:bCs/>
              </w:rPr>
              <w:t>Дегтярев М.Н.</w:t>
            </w:r>
          </w:p>
          <w:p w:rsidR="00733B5E" w:rsidRPr="00733B5E" w:rsidRDefault="00733B5E" w:rsidP="00733B5E">
            <w:pPr>
              <w:jc w:val="both"/>
              <w:rPr>
                <w:bCs/>
              </w:rPr>
            </w:pPr>
            <w:r>
              <w:rPr>
                <w:bCs/>
              </w:rPr>
              <w:t xml:space="preserve">                                  м.п.</w:t>
            </w:r>
          </w:p>
        </w:tc>
        <w:tc>
          <w:tcPr>
            <w:tcW w:w="4786" w:type="dxa"/>
          </w:tcPr>
          <w:p w:rsidR="00733B5E" w:rsidRDefault="00733B5E" w:rsidP="00733B5E">
            <w:pPr>
              <w:jc w:val="both"/>
            </w:pPr>
            <w:r w:rsidRPr="00733B5E">
              <w:t>ЦЕССИОНАРИЙ:</w:t>
            </w:r>
          </w:p>
          <w:p w:rsidR="00733B5E" w:rsidRDefault="00733B5E" w:rsidP="00733B5E">
            <w:pPr>
              <w:jc w:val="both"/>
            </w:pPr>
          </w:p>
          <w:p w:rsidR="00733B5E" w:rsidRDefault="00733B5E" w:rsidP="00733B5E">
            <w:pPr>
              <w:jc w:val="both"/>
              <w:rPr>
                <w:bCs/>
              </w:rPr>
            </w:pPr>
            <w:r>
              <w:rPr>
                <w:bCs/>
              </w:rPr>
              <w:t>__________________/</w:t>
            </w:r>
            <w:r w:rsidR="002F12E0" w:rsidRPr="002F12E0">
              <w:rPr>
                <w:bCs/>
                <w:highlight w:val="yellow"/>
              </w:rPr>
              <w:t>[●]</w:t>
            </w:r>
          </w:p>
          <w:p w:rsidR="00733B5E" w:rsidRPr="00733B5E" w:rsidRDefault="00733B5E" w:rsidP="00733B5E">
            <w:pPr>
              <w:jc w:val="both"/>
            </w:pPr>
            <w:r>
              <w:rPr>
                <w:bCs/>
              </w:rPr>
              <w:t xml:space="preserve">                                  м.п.</w:t>
            </w:r>
          </w:p>
        </w:tc>
      </w:tr>
    </w:tbl>
    <w:p w:rsidR="00985FDF" w:rsidRPr="00A80F64" w:rsidRDefault="00985FDF" w:rsidP="00985FDF">
      <w:pPr>
        <w:pStyle w:val="24"/>
        <w:pageBreakBefore/>
        <w:widowControl w:val="0"/>
        <w:tabs>
          <w:tab w:val="left" w:pos="9638"/>
        </w:tabs>
        <w:ind w:right="-1"/>
        <w:jc w:val="right"/>
        <w:rPr>
          <w:b w:val="0"/>
          <w:bCs w:val="0"/>
          <w:sz w:val="24"/>
          <w:szCs w:val="24"/>
          <w:u w:val="single"/>
        </w:rPr>
      </w:pPr>
      <w:r w:rsidRPr="00A80F64">
        <w:rPr>
          <w:b w:val="0"/>
          <w:bCs w:val="0"/>
          <w:sz w:val="24"/>
          <w:szCs w:val="24"/>
          <w:u w:val="single"/>
        </w:rPr>
        <w:t>Приложение №</w:t>
      </w:r>
      <w:r w:rsidR="004677DA">
        <w:rPr>
          <w:b w:val="0"/>
          <w:bCs w:val="0"/>
          <w:sz w:val="24"/>
          <w:szCs w:val="24"/>
          <w:u w:val="single"/>
        </w:rPr>
        <w:t xml:space="preserve"> 1</w:t>
      </w:r>
      <w:r w:rsidRPr="00A80F64">
        <w:rPr>
          <w:b w:val="0"/>
          <w:bCs w:val="0"/>
          <w:sz w:val="24"/>
          <w:szCs w:val="24"/>
          <w:u w:val="single"/>
        </w:rPr>
        <w:t xml:space="preserve"> к Договору уступки прав (требований) №___ от ____г.</w:t>
      </w:r>
    </w:p>
    <w:p w:rsidR="00985FDF" w:rsidRPr="00A80F64" w:rsidRDefault="00985FDF" w:rsidP="00985FDF">
      <w:pPr>
        <w:pStyle w:val="24"/>
        <w:widowControl w:val="0"/>
        <w:ind w:right="567" w:firstLine="720"/>
        <w:jc w:val="both"/>
        <w:rPr>
          <w:b w:val="0"/>
          <w:bCs w:val="0"/>
          <w:sz w:val="24"/>
          <w:szCs w:val="24"/>
        </w:rPr>
      </w:pPr>
    </w:p>
    <w:p w:rsidR="004677DA" w:rsidRDefault="0071392F" w:rsidP="00985FDF">
      <w:pPr>
        <w:ind w:right="-54" w:firstLine="708"/>
        <w:jc w:val="both"/>
      </w:pPr>
      <w:r w:rsidRPr="004677DA">
        <w:rPr>
          <w:b/>
        </w:rPr>
        <w:t>Публичное акционерное общество «Сбербанк России»</w:t>
      </w:r>
      <w:r w:rsidRPr="00AC5AAA">
        <w:t xml:space="preserve">, именуемое в дальнейшем «ЦЕДЕНТ», в лице </w:t>
      </w:r>
      <w:r>
        <w:t>вице-президента-директора Департамента по работе с проблемными активами</w:t>
      </w:r>
      <w:r w:rsidRPr="00AC5AAA">
        <w:t xml:space="preserve">, </w:t>
      </w:r>
      <w:r>
        <w:t>Дегтярева Максима Николаевича</w:t>
      </w:r>
      <w:r w:rsidRPr="00AC5AAA">
        <w:t xml:space="preserve">, действующего на основании Устава, и доверенности № __________ от “____”__________г., с одной стороны, и </w:t>
      </w:r>
    </w:p>
    <w:p w:rsidR="00985FDF" w:rsidRPr="00A80F64" w:rsidRDefault="002F12E0" w:rsidP="00985FDF">
      <w:pPr>
        <w:ind w:right="-54" w:firstLine="708"/>
        <w:jc w:val="both"/>
      </w:pPr>
      <w:r w:rsidRPr="0054754A">
        <w:rPr>
          <w:highlight w:val="yellow"/>
        </w:rPr>
        <w:t>[</w:t>
      </w:r>
      <w:r w:rsidRPr="0054754A">
        <w:rPr>
          <w:b/>
          <w:highlight w:val="yellow"/>
        </w:rPr>
        <w:t>●</w:t>
      </w:r>
      <w:r w:rsidRPr="0054754A">
        <w:rPr>
          <w:highlight w:val="yellow"/>
        </w:rPr>
        <w:t>]</w:t>
      </w:r>
      <w:r w:rsidR="0071392F" w:rsidRPr="00AC5AAA">
        <w:t xml:space="preserve">, именуемое в дальнейшем «ЦЕССИОНАРИЙ», в лице </w:t>
      </w:r>
      <w:r w:rsidR="0071392F">
        <w:t xml:space="preserve">генерального директора </w:t>
      </w:r>
      <w:r w:rsidRPr="0054754A">
        <w:rPr>
          <w:highlight w:val="yellow"/>
        </w:rPr>
        <w:t>[</w:t>
      </w:r>
      <w:r w:rsidRPr="0054754A">
        <w:rPr>
          <w:b/>
          <w:highlight w:val="yellow"/>
        </w:rPr>
        <w:t>●</w:t>
      </w:r>
      <w:r w:rsidRPr="0054754A">
        <w:rPr>
          <w:highlight w:val="yellow"/>
        </w:rPr>
        <w:t>]</w:t>
      </w:r>
      <w:r>
        <w:t xml:space="preserve">, </w:t>
      </w:r>
      <w:r w:rsidR="0071392F" w:rsidRPr="00AC5AAA">
        <w:t>действующей на основании</w:t>
      </w:r>
      <w:r w:rsidR="0071392F">
        <w:t xml:space="preserve"> Устава</w:t>
      </w:r>
      <w:r w:rsidR="0071392F" w:rsidRPr="00AC5AAA">
        <w:t>, с другой стороны</w:t>
      </w:r>
      <w:r w:rsidR="00985FDF" w:rsidRPr="00A80F64">
        <w:t>, согласовали следующий Перечень документов, удостоверяющих уступ</w:t>
      </w:r>
      <w:r w:rsidR="00985FDF">
        <w:t>аемые</w:t>
      </w:r>
      <w:r w:rsidR="00985FDF" w:rsidRPr="00A80F64">
        <w:t xml:space="preserve"> права (требования) и подлежащих передаче ЦЕССИОНАРИЮ:</w:t>
      </w:r>
    </w:p>
    <w:p w:rsidR="00985FDF" w:rsidRPr="00A80F64" w:rsidRDefault="00985FDF" w:rsidP="00985FDF">
      <w:pPr>
        <w:pStyle w:val="af6"/>
        <w:jc w:val="both"/>
        <w:rPr>
          <w:b w:val="0"/>
          <w:bCs w:val="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134"/>
        <w:gridCol w:w="1843"/>
      </w:tblGrid>
      <w:tr w:rsidR="00985FDF" w:rsidRPr="00A80F64" w:rsidTr="004677DA">
        <w:tc>
          <w:tcPr>
            <w:tcW w:w="567" w:type="dxa"/>
          </w:tcPr>
          <w:p w:rsidR="00985FDF" w:rsidRPr="00A80F64" w:rsidRDefault="00985FDF" w:rsidP="00332EF7">
            <w:pPr>
              <w:pStyle w:val="af6"/>
              <w:rPr>
                <w:b w:val="0"/>
                <w:bCs w:val="0"/>
                <w:sz w:val="24"/>
                <w:szCs w:val="24"/>
              </w:rPr>
            </w:pPr>
            <w:r w:rsidRPr="00A80F64">
              <w:rPr>
                <w:b w:val="0"/>
                <w:bCs w:val="0"/>
                <w:sz w:val="24"/>
                <w:szCs w:val="24"/>
              </w:rPr>
              <w:t>№ п/п</w:t>
            </w:r>
          </w:p>
        </w:tc>
        <w:tc>
          <w:tcPr>
            <w:tcW w:w="5954" w:type="dxa"/>
          </w:tcPr>
          <w:p w:rsidR="00985FDF" w:rsidRPr="00A80F64" w:rsidRDefault="00985FDF" w:rsidP="00332EF7">
            <w:pPr>
              <w:pStyle w:val="af6"/>
              <w:rPr>
                <w:b w:val="0"/>
                <w:bCs w:val="0"/>
                <w:sz w:val="24"/>
                <w:szCs w:val="24"/>
              </w:rPr>
            </w:pPr>
            <w:r w:rsidRPr="00A80F64">
              <w:rPr>
                <w:b w:val="0"/>
                <w:bCs w:val="0"/>
                <w:sz w:val="24"/>
                <w:szCs w:val="24"/>
              </w:rPr>
              <w:t>Наименование документа</w:t>
            </w:r>
          </w:p>
        </w:tc>
        <w:tc>
          <w:tcPr>
            <w:tcW w:w="1134" w:type="dxa"/>
          </w:tcPr>
          <w:p w:rsidR="00985FDF" w:rsidRPr="00A80F64" w:rsidRDefault="00985FDF" w:rsidP="00332EF7">
            <w:pPr>
              <w:pStyle w:val="af6"/>
              <w:rPr>
                <w:b w:val="0"/>
                <w:bCs w:val="0"/>
                <w:sz w:val="24"/>
                <w:szCs w:val="24"/>
              </w:rPr>
            </w:pPr>
            <w:r w:rsidRPr="00A80F64">
              <w:rPr>
                <w:b w:val="0"/>
                <w:bCs w:val="0"/>
                <w:sz w:val="24"/>
                <w:szCs w:val="24"/>
              </w:rPr>
              <w:t>Кол-во листов</w:t>
            </w:r>
          </w:p>
        </w:tc>
        <w:tc>
          <w:tcPr>
            <w:tcW w:w="1843" w:type="dxa"/>
          </w:tcPr>
          <w:p w:rsidR="00985FDF" w:rsidRPr="00A80F64" w:rsidRDefault="00985FDF" w:rsidP="00332EF7">
            <w:pPr>
              <w:pStyle w:val="af6"/>
              <w:rPr>
                <w:b w:val="0"/>
                <w:bCs w:val="0"/>
                <w:sz w:val="24"/>
                <w:szCs w:val="24"/>
              </w:rPr>
            </w:pPr>
            <w:r w:rsidRPr="00A80F64">
              <w:rPr>
                <w:b w:val="0"/>
                <w:bCs w:val="0"/>
                <w:sz w:val="24"/>
                <w:szCs w:val="24"/>
              </w:rPr>
              <w:t>Примечание</w:t>
            </w:r>
          </w:p>
        </w:tc>
      </w:tr>
      <w:tr w:rsidR="00985FDF" w:rsidRPr="00A80F64" w:rsidTr="004677DA">
        <w:tc>
          <w:tcPr>
            <w:tcW w:w="567" w:type="dxa"/>
          </w:tcPr>
          <w:p w:rsidR="00985FDF" w:rsidRPr="00A80F64" w:rsidRDefault="00985FDF" w:rsidP="00332EF7">
            <w:pPr>
              <w:pStyle w:val="af6"/>
              <w:rPr>
                <w:b w:val="0"/>
                <w:bCs w:val="0"/>
                <w:sz w:val="24"/>
                <w:szCs w:val="24"/>
              </w:rPr>
            </w:pPr>
          </w:p>
        </w:tc>
        <w:tc>
          <w:tcPr>
            <w:tcW w:w="5954" w:type="dxa"/>
          </w:tcPr>
          <w:p w:rsidR="00985FDF" w:rsidRPr="00A80F64" w:rsidRDefault="00985FDF" w:rsidP="00332EF7">
            <w:pPr>
              <w:tabs>
                <w:tab w:val="left" w:pos="-142"/>
                <w:tab w:val="left" w:pos="360"/>
              </w:tabs>
              <w:ind w:right="-765" w:firstLine="33"/>
              <w:jc w:val="both"/>
            </w:pPr>
          </w:p>
        </w:tc>
        <w:tc>
          <w:tcPr>
            <w:tcW w:w="1134" w:type="dxa"/>
          </w:tcPr>
          <w:p w:rsidR="00985FDF" w:rsidRPr="00A80F64" w:rsidRDefault="00985FDF" w:rsidP="00332EF7">
            <w:pPr>
              <w:pStyle w:val="af6"/>
              <w:rPr>
                <w:b w:val="0"/>
                <w:bCs w:val="0"/>
                <w:sz w:val="24"/>
                <w:szCs w:val="24"/>
              </w:rPr>
            </w:pPr>
          </w:p>
        </w:tc>
        <w:tc>
          <w:tcPr>
            <w:tcW w:w="1843" w:type="dxa"/>
          </w:tcPr>
          <w:p w:rsidR="00985FDF" w:rsidRPr="00A80F64" w:rsidRDefault="00985FDF" w:rsidP="00332EF7">
            <w:pPr>
              <w:pStyle w:val="af6"/>
              <w:jc w:val="both"/>
              <w:rPr>
                <w:b w:val="0"/>
                <w:bCs w:val="0"/>
                <w:sz w:val="24"/>
                <w:szCs w:val="24"/>
              </w:rPr>
            </w:pPr>
          </w:p>
        </w:tc>
      </w:tr>
      <w:tr w:rsidR="00985FDF" w:rsidRPr="00A80F64" w:rsidTr="004677DA">
        <w:tc>
          <w:tcPr>
            <w:tcW w:w="567" w:type="dxa"/>
          </w:tcPr>
          <w:p w:rsidR="00985FDF" w:rsidRPr="00A80F64" w:rsidRDefault="00985FDF" w:rsidP="00332EF7">
            <w:pPr>
              <w:pStyle w:val="af6"/>
              <w:rPr>
                <w:b w:val="0"/>
                <w:bCs w:val="0"/>
                <w:sz w:val="24"/>
                <w:szCs w:val="24"/>
              </w:rPr>
            </w:pPr>
          </w:p>
        </w:tc>
        <w:tc>
          <w:tcPr>
            <w:tcW w:w="5954" w:type="dxa"/>
          </w:tcPr>
          <w:p w:rsidR="00985FDF" w:rsidRPr="00A80F64" w:rsidRDefault="00985FDF" w:rsidP="00332EF7">
            <w:pPr>
              <w:tabs>
                <w:tab w:val="left" w:pos="-142"/>
                <w:tab w:val="left" w:pos="360"/>
              </w:tabs>
              <w:ind w:right="-765" w:firstLine="33"/>
              <w:jc w:val="both"/>
            </w:pPr>
          </w:p>
        </w:tc>
        <w:tc>
          <w:tcPr>
            <w:tcW w:w="1134" w:type="dxa"/>
          </w:tcPr>
          <w:p w:rsidR="00985FDF" w:rsidRPr="00A80F64" w:rsidRDefault="00985FDF" w:rsidP="00332EF7">
            <w:pPr>
              <w:pStyle w:val="af6"/>
              <w:rPr>
                <w:b w:val="0"/>
                <w:bCs w:val="0"/>
                <w:sz w:val="24"/>
                <w:szCs w:val="24"/>
              </w:rPr>
            </w:pPr>
          </w:p>
        </w:tc>
        <w:tc>
          <w:tcPr>
            <w:tcW w:w="1843" w:type="dxa"/>
          </w:tcPr>
          <w:p w:rsidR="00985FDF" w:rsidRPr="00A80F64" w:rsidRDefault="00985FDF" w:rsidP="00332EF7">
            <w:pPr>
              <w:pStyle w:val="af6"/>
              <w:jc w:val="both"/>
              <w:rPr>
                <w:b w:val="0"/>
                <w:bCs w:val="0"/>
                <w:sz w:val="24"/>
                <w:szCs w:val="24"/>
              </w:rPr>
            </w:pPr>
          </w:p>
        </w:tc>
      </w:tr>
      <w:tr w:rsidR="00985FDF" w:rsidRPr="00A80F64" w:rsidTr="004677DA">
        <w:tc>
          <w:tcPr>
            <w:tcW w:w="567" w:type="dxa"/>
          </w:tcPr>
          <w:p w:rsidR="00985FDF" w:rsidRPr="00A80F64" w:rsidRDefault="00985FDF" w:rsidP="00332EF7">
            <w:pPr>
              <w:pStyle w:val="af6"/>
              <w:rPr>
                <w:b w:val="0"/>
                <w:bCs w:val="0"/>
                <w:sz w:val="24"/>
                <w:szCs w:val="24"/>
              </w:rPr>
            </w:pPr>
          </w:p>
        </w:tc>
        <w:tc>
          <w:tcPr>
            <w:tcW w:w="5954" w:type="dxa"/>
          </w:tcPr>
          <w:p w:rsidR="00985FDF" w:rsidRPr="00A80F64" w:rsidRDefault="00985FDF" w:rsidP="00332EF7">
            <w:pPr>
              <w:tabs>
                <w:tab w:val="left" w:pos="-142"/>
                <w:tab w:val="left" w:pos="360"/>
              </w:tabs>
              <w:ind w:right="-765" w:firstLine="33"/>
              <w:jc w:val="both"/>
            </w:pPr>
          </w:p>
        </w:tc>
        <w:tc>
          <w:tcPr>
            <w:tcW w:w="1134" w:type="dxa"/>
          </w:tcPr>
          <w:p w:rsidR="00985FDF" w:rsidRPr="00A80F64" w:rsidRDefault="00985FDF" w:rsidP="00332EF7">
            <w:pPr>
              <w:pStyle w:val="af6"/>
              <w:rPr>
                <w:b w:val="0"/>
                <w:bCs w:val="0"/>
                <w:sz w:val="24"/>
                <w:szCs w:val="24"/>
              </w:rPr>
            </w:pPr>
          </w:p>
        </w:tc>
        <w:tc>
          <w:tcPr>
            <w:tcW w:w="1843" w:type="dxa"/>
          </w:tcPr>
          <w:p w:rsidR="00985FDF" w:rsidRPr="00A80F64" w:rsidRDefault="00985FDF" w:rsidP="00332EF7">
            <w:pPr>
              <w:pStyle w:val="af6"/>
              <w:jc w:val="both"/>
              <w:rPr>
                <w:b w:val="0"/>
                <w:bCs w:val="0"/>
                <w:sz w:val="24"/>
                <w:szCs w:val="24"/>
              </w:rPr>
            </w:pPr>
          </w:p>
        </w:tc>
      </w:tr>
      <w:tr w:rsidR="00985FDF" w:rsidRPr="00A80F64" w:rsidTr="004677DA">
        <w:tc>
          <w:tcPr>
            <w:tcW w:w="567" w:type="dxa"/>
          </w:tcPr>
          <w:p w:rsidR="00985FDF" w:rsidRPr="00A80F64" w:rsidRDefault="00985FDF" w:rsidP="00332EF7">
            <w:pPr>
              <w:pStyle w:val="af6"/>
              <w:rPr>
                <w:b w:val="0"/>
                <w:bCs w:val="0"/>
                <w:sz w:val="24"/>
                <w:szCs w:val="24"/>
              </w:rPr>
            </w:pPr>
          </w:p>
        </w:tc>
        <w:tc>
          <w:tcPr>
            <w:tcW w:w="5954" w:type="dxa"/>
          </w:tcPr>
          <w:p w:rsidR="00985FDF" w:rsidRPr="00A80F64" w:rsidRDefault="00985FDF" w:rsidP="00332EF7">
            <w:pPr>
              <w:tabs>
                <w:tab w:val="left" w:pos="-142"/>
              </w:tabs>
              <w:ind w:right="-765"/>
              <w:jc w:val="both"/>
            </w:pPr>
          </w:p>
        </w:tc>
        <w:tc>
          <w:tcPr>
            <w:tcW w:w="1134" w:type="dxa"/>
          </w:tcPr>
          <w:p w:rsidR="00985FDF" w:rsidRPr="00A80F64" w:rsidRDefault="00985FDF" w:rsidP="00332EF7">
            <w:pPr>
              <w:pStyle w:val="af6"/>
              <w:rPr>
                <w:b w:val="0"/>
                <w:bCs w:val="0"/>
                <w:sz w:val="24"/>
                <w:szCs w:val="24"/>
              </w:rPr>
            </w:pPr>
          </w:p>
        </w:tc>
        <w:tc>
          <w:tcPr>
            <w:tcW w:w="1843" w:type="dxa"/>
          </w:tcPr>
          <w:p w:rsidR="00985FDF" w:rsidRPr="00A80F64" w:rsidRDefault="00985FD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r w:rsidR="0071392F" w:rsidRPr="00A80F64" w:rsidTr="004677DA">
        <w:tc>
          <w:tcPr>
            <w:tcW w:w="567" w:type="dxa"/>
          </w:tcPr>
          <w:p w:rsidR="0071392F" w:rsidRPr="00A80F64" w:rsidRDefault="0071392F" w:rsidP="00332EF7">
            <w:pPr>
              <w:pStyle w:val="af6"/>
              <w:rPr>
                <w:b w:val="0"/>
                <w:bCs w:val="0"/>
                <w:sz w:val="24"/>
                <w:szCs w:val="24"/>
              </w:rPr>
            </w:pPr>
          </w:p>
        </w:tc>
        <w:tc>
          <w:tcPr>
            <w:tcW w:w="5954" w:type="dxa"/>
          </w:tcPr>
          <w:p w:rsidR="0071392F" w:rsidRPr="00A80F64" w:rsidRDefault="0071392F" w:rsidP="00332EF7">
            <w:pPr>
              <w:tabs>
                <w:tab w:val="left" w:pos="-142"/>
              </w:tabs>
              <w:ind w:right="-765"/>
              <w:jc w:val="both"/>
            </w:pPr>
            <w:r w:rsidRPr="00A80F64">
              <w:t>Общее количество листов</w:t>
            </w:r>
          </w:p>
        </w:tc>
        <w:tc>
          <w:tcPr>
            <w:tcW w:w="1134" w:type="dxa"/>
          </w:tcPr>
          <w:p w:rsidR="0071392F" w:rsidRPr="00A80F64" w:rsidRDefault="0071392F" w:rsidP="00332EF7">
            <w:pPr>
              <w:pStyle w:val="af6"/>
              <w:rPr>
                <w:b w:val="0"/>
                <w:bCs w:val="0"/>
                <w:sz w:val="24"/>
                <w:szCs w:val="24"/>
              </w:rPr>
            </w:pPr>
          </w:p>
        </w:tc>
        <w:tc>
          <w:tcPr>
            <w:tcW w:w="1843" w:type="dxa"/>
          </w:tcPr>
          <w:p w:rsidR="0071392F" w:rsidRPr="00A80F64" w:rsidRDefault="0071392F" w:rsidP="00332EF7">
            <w:pPr>
              <w:pStyle w:val="af6"/>
              <w:jc w:val="both"/>
              <w:rPr>
                <w:b w:val="0"/>
                <w:bCs w:val="0"/>
                <w:sz w:val="24"/>
                <w:szCs w:val="24"/>
              </w:rPr>
            </w:pPr>
          </w:p>
        </w:tc>
      </w:tr>
    </w:tbl>
    <w:p w:rsidR="00985FDF" w:rsidRDefault="00985FDF" w:rsidP="004677DA">
      <w:pPr>
        <w:pStyle w:val="24"/>
        <w:widowControl w:val="0"/>
        <w:ind w:right="567"/>
        <w:jc w:val="both"/>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4677DA" w:rsidTr="004677DA">
        <w:tc>
          <w:tcPr>
            <w:tcW w:w="4677" w:type="dxa"/>
          </w:tcPr>
          <w:p w:rsidR="004677DA" w:rsidRDefault="004677DA" w:rsidP="00CA73E5">
            <w:pPr>
              <w:jc w:val="both"/>
              <w:rPr>
                <w:bCs/>
              </w:rPr>
            </w:pPr>
            <w:r w:rsidRPr="00733B5E">
              <w:rPr>
                <w:bCs/>
              </w:rPr>
              <w:t>ЦЕДЕНТ:</w:t>
            </w:r>
          </w:p>
          <w:p w:rsidR="004677DA" w:rsidRDefault="004677DA" w:rsidP="00CA73E5">
            <w:pPr>
              <w:jc w:val="both"/>
              <w:rPr>
                <w:bCs/>
              </w:rPr>
            </w:pPr>
          </w:p>
          <w:p w:rsidR="004677DA" w:rsidRDefault="004677DA" w:rsidP="00CA73E5">
            <w:pPr>
              <w:jc w:val="both"/>
              <w:rPr>
                <w:bCs/>
              </w:rPr>
            </w:pPr>
            <w:r>
              <w:rPr>
                <w:bCs/>
              </w:rPr>
              <w:t>__________________/Дегтярев М.Н.</w:t>
            </w:r>
          </w:p>
          <w:p w:rsidR="004677DA" w:rsidRPr="00733B5E" w:rsidRDefault="004677DA" w:rsidP="00CA73E5">
            <w:pPr>
              <w:jc w:val="both"/>
              <w:rPr>
                <w:bCs/>
              </w:rPr>
            </w:pPr>
            <w:r>
              <w:rPr>
                <w:bCs/>
              </w:rPr>
              <w:t xml:space="preserve">                                  м.п.</w:t>
            </w:r>
          </w:p>
        </w:tc>
        <w:tc>
          <w:tcPr>
            <w:tcW w:w="4786" w:type="dxa"/>
          </w:tcPr>
          <w:p w:rsidR="004677DA" w:rsidRDefault="004677DA" w:rsidP="00CA73E5">
            <w:pPr>
              <w:jc w:val="both"/>
            </w:pPr>
            <w:r w:rsidRPr="00733B5E">
              <w:t>ЦЕССИОНАРИЙ:</w:t>
            </w:r>
          </w:p>
          <w:p w:rsidR="004677DA" w:rsidRDefault="004677DA" w:rsidP="00CA73E5">
            <w:pPr>
              <w:jc w:val="both"/>
            </w:pPr>
          </w:p>
          <w:p w:rsidR="004677DA" w:rsidRDefault="004677DA" w:rsidP="00CA73E5">
            <w:pPr>
              <w:jc w:val="both"/>
              <w:rPr>
                <w:bCs/>
              </w:rPr>
            </w:pPr>
            <w:r>
              <w:rPr>
                <w:bCs/>
              </w:rPr>
              <w:t>__________________/</w:t>
            </w:r>
            <w:r w:rsidR="002F12E0" w:rsidRPr="0054754A">
              <w:rPr>
                <w:highlight w:val="yellow"/>
              </w:rPr>
              <w:t>[</w:t>
            </w:r>
            <w:r w:rsidR="002F12E0" w:rsidRPr="0054754A">
              <w:rPr>
                <w:b/>
                <w:highlight w:val="yellow"/>
              </w:rPr>
              <w:t>●</w:t>
            </w:r>
            <w:r w:rsidR="002F12E0" w:rsidRPr="0054754A">
              <w:rPr>
                <w:highlight w:val="yellow"/>
              </w:rPr>
              <w:t>]</w:t>
            </w:r>
          </w:p>
          <w:p w:rsidR="004677DA" w:rsidRPr="00733B5E" w:rsidRDefault="004677DA" w:rsidP="00CA73E5">
            <w:pPr>
              <w:jc w:val="both"/>
            </w:pPr>
            <w:r>
              <w:rPr>
                <w:bCs/>
              </w:rPr>
              <w:t xml:space="preserve">                                  м.п.</w:t>
            </w:r>
          </w:p>
        </w:tc>
      </w:tr>
    </w:tbl>
    <w:p w:rsidR="004677DA" w:rsidRPr="00A80F64" w:rsidRDefault="004677DA" w:rsidP="004677DA">
      <w:pPr>
        <w:pStyle w:val="24"/>
        <w:pageBreakBefore/>
        <w:widowControl w:val="0"/>
        <w:tabs>
          <w:tab w:val="left" w:pos="9638"/>
        </w:tabs>
        <w:ind w:right="-1"/>
        <w:jc w:val="right"/>
        <w:rPr>
          <w:b w:val="0"/>
          <w:bCs w:val="0"/>
          <w:sz w:val="24"/>
          <w:szCs w:val="24"/>
          <w:u w:val="single"/>
        </w:rPr>
      </w:pPr>
      <w:r w:rsidRPr="00A80F64">
        <w:rPr>
          <w:b w:val="0"/>
          <w:bCs w:val="0"/>
          <w:sz w:val="24"/>
          <w:szCs w:val="24"/>
          <w:u w:val="single"/>
        </w:rPr>
        <w:t>Приложение №</w:t>
      </w:r>
      <w:r>
        <w:rPr>
          <w:b w:val="0"/>
          <w:bCs w:val="0"/>
          <w:sz w:val="24"/>
          <w:szCs w:val="24"/>
          <w:u w:val="single"/>
        </w:rPr>
        <w:t xml:space="preserve"> 2</w:t>
      </w:r>
      <w:r w:rsidRPr="00A80F64">
        <w:rPr>
          <w:b w:val="0"/>
          <w:bCs w:val="0"/>
          <w:sz w:val="24"/>
          <w:szCs w:val="24"/>
          <w:u w:val="single"/>
        </w:rPr>
        <w:t xml:space="preserve"> к Договору уступки прав (требований) №___ от ____г.</w:t>
      </w:r>
    </w:p>
    <w:p w:rsidR="00985FDF" w:rsidRPr="00A80F64" w:rsidRDefault="00985FDF" w:rsidP="004677DA">
      <w:pPr>
        <w:pStyle w:val="24"/>
        <w:widowControl w:val="0"/>
        <w:ind w:right="567"/>
        <w:jc w:val="both"/>
        <w:rPr>
          <w:b w:val="0"/>
          <w:bCs w:val="0"/>
          <w:sz w:val="24"/>
          <w:szCs w:val="24"/>
        </w:rPr>
      </w:pPr>
    </w:p>
    <w:p w:rsidR="00985FDF" w:rsidRPr="00A80F64" w:rsidRDefault="00985FDF" w:rsidP="00985FDF">
      <w:pPr>
        <w:pStyle w:val="24"/>
        <w:widowControl w:val="0"/>
        <w:ind w:right="567" w:firstLine="720"/>
        <w:jc w:val="center"/>
        <w:rPr>
          <w:b w:val="0"/>
          <w:bCs w:val="0"/>
          <w:sz w:val="24"/>
          <w:szCs w:val="24"/>
        </w:rPr>
      </w:pPr>
      <w:r w:rsidRPr="00A80F64">
        <w:rPr>
          <w:b w:val="0"/>
          <w:bCs w:val="0"/>
          <w:sz w:val="24"/>
          <w:szCs w:val="24"/>
        </w:rPr>
        <w:t>АКТ приема - передачи документов</w:t>
      </w:r>
    </w:p>
    <w:p w:rsidR="00985FDF" w:rsidRPr="00A80F64" w:rsidRDefault="00985FDF" w:rsidP="00985FDF">
      <w:pPr>
        <w:jc w:val="center"/>
      </w:pPr>
      <w:r w:rsidRPr="00A80F64">
        <w:t>по Договору уступки прав (требований) № _________ от «__»______г.</w:t>
      </w:r>
    </w:p>
    <w:p w:rsidR="00985FDF" w:rsidRDefault="00985FDF" w:rsidP="00985FDF">
      <w:pPr>
        <w:jc w:val="cente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677DA" w:rsidTr="0077046F">
        <w:tc>
          <w:tcPr>
            <w:tcW w:w="4785" w:type="dxa"/>
          </w:tcPr>
          <w:p w:rsidR="004677DA" w:rsidRPr="004677DA" w:rsidRDefault="004677DA" w:rsidP="004677DA">
            <w:r w:rsidRPr="004677DA">
              <w:rPr>
                <w:bCs/>
              </w:rPr>
              <w:t>г. Москва</w:t>
            </w:r>
          </w:p>
        </w:tc>
        <w:tc>
          <w:tcPr>
            <w:tcW w:w="4786" w:type="dxa"/>
          </w:tcPr>
          <w:p w:rsidR="004677DA" w:rsidRPr="004677DA" w:rsidRDefault="004677DA" w:rsidP="004677DA">
            <w:pPr>
              <w:jc w:val="right"/>
            </w:pPr>
            <w:r w:rsidRPr="004677DA">
              <w:rPr>
                <w:bCs/>
              </w:rPr>
              <w:t>«___» июня 2017 г.</w:t>
            </w:r>
          </w:p>
        </w:tc>
      </w:tr>
    </w:tbl>
    <w:p w:rsidR="00985FDF" w:rsidRPr="00A80F64" w:rsidRDefault="00985FDF" w:rsidP="00985FDF">
      <w:pPr>
        <w:tabs>
          <w:tab w:val="left" w:pos="709"/>
        </w:tabs>
      </w:pPr>
    </w:p>
    <w:p w:rsidR="0077046F" w:rsidRDefault="0071392F" w:rsidP="00985FDF">
      <w:pPr>
        <w:ind w:right="-58" w:firstLine="720"/>
        <w:jc w:val="both"/>
      </w:pPr>
      <w:r w:rsidRPr="0077046F">
        <w:rPr>
          <w:b/>
        </w:rPr>
        <w:t>Публичное акционерное общество «Сбербанк России»</w:t>
      </w:r>
      <w:r w:rsidRPr="00AC5AAA">
        <w:t xml:space="preserve">, именуемое в дальнейшем «ЦЕДЕНТ», в лице </w:t>
      </w:r>
      <w:r>
        <w:t>вице-президента-директора Департамента по работе с проблемными активами</w:t>
      </w:r>
      <w:r w:rsidRPr="00AC5AAA">
        <w:t xml:space="preserve">, </w:t>
      </w:r>
      <w:r>
        <w:t>Дегтярева Максима Николаевича</w:t>
      </w:r>
      <w:r w:rsidRPr="00AC5AAA">
        <w:t xml:space="preserve">, действующего на основании Устава, и доверенности № __________ от “____”__________г., с одной стороны, и </w:t>
      </w:r>
    </w:p>
    <w:p w:rsidR="00985FDF" w:rsidRPr="00A80F64" w:rsidRDefault="002F12E0" w:rsidP="00985FDF">
      <w:pPr>
        <w:ind w:right="-58" w:firstLine="720"/>
        <w:jc w:val="both"/>
      </w:pPr>
      <w:r w:rsidRPr="0054754A">
        <w:rPr>
          <w:highlight w:val="yellow"/>
        </w:rPr>
        <w:t>[</w:t>
      </w:r>
      <w:r w:rsidRPr="0054754A">
        <w:rPr>
          <w:b/>
          <w:highlight w:val="yellow"/>
        </w:rPr>
        <w:t>●</w:t>
      </w:r>
      <w:r w:rsidRPr="0054754A">
        <w:rPr>
          <w:highlight w:val="yellow"/>
        </w:rPr>
        <w:t>]</w:t>
      </w:r>
      <w:r w:rsidR="0071392F" w:rsidRPr="00AC5AAA">
        <w:t>, именуемое в дальнейшем «ЦЕССИОНАРИЙ»,</w:t>
      </w:r>
      <w:r w:rsidR="00A7073B">
        <w:t xml:space="preserve"> </w:t>
      </w:r>
      <w:r w:rsidR="0071392F" w:rsidRPr="00AC5AAA">
        <w:t xml:space="preserve">в лице </w:t>
      </w:r>
      <w:r w:rsidR="0071392F">
        <w:t xml:space="preserve">генерального директора </w:t>
      </w:r>
      <w:r w:rsidRPr="002F12E0">
        <w:rPr>
          <w:highlight w:val="yellow"/>
        </w:rPr>
        <w:t>[●]</w:t>
      </w:r>
      <w:r w:rsidR="0071392F" w:rsidRPr="00AC5AAA">
        <w:t>, действующей на основании</w:t>
      </w:r>
      <w:r w:rsidR="0071392F">
        <w:t xml:space="preserve"> Устава</w:t>
      </w:r>
      <w:r w:rsidR="0071392F" w:rsidRPr="00AC5AAA">
        <w:t>, с другой стороны</w:t>
      </w:r>
      <w:r w:rsidR="00985FDF" w:rsidRPr="00A80F64">
        <w:t>, в дальнейшем совместно именуемые «Стороны», составили настоящий Акт о нижеследующем:</w:t>
      </w:r>
    </w:p>
    <w:p w:rsidR="0071392F" w:rsidRDefault="00985FDF" w:rsidP="0077046F">
      <w:pPr>
        <w:autoSpaceDE w:val="0"/>
        <w:autoSpaceDN w:val="0"/>
        <w:jc w:val="both"/>
      </w:pPr>
      <w:r w:rsidRPr="00A80F64">
        <w:t xml:space="preserve">В соответствии с условиями Договора уступки прав (требований) № </w:t>
      </w:r>
      <w:r>
        <w:t>___</w:t>
      </w:r>
      <w:r w:rsidRPr="00A80F64">
        <w:t xml:space="preserve">____ от «___»_________г., ЦЕДЕНТ передает, а ЦЕССИОНАРИЙ принимает следующие документы, подтверждающие права (требования) к </w:t>
      </w:r>
      <w:r w:rsidR="002F12E0" w:rsidRPr="002F12E0">
        <w:rPr>
          <w:highlight w:val="yellow"/>
        </w:rPr>
        <w:t>[●]</w:t>
      </w:r>
      <w:r w:rsidR="0071392F">
        <w:t xml:space="preserve"> вытекающие из:</w:t>
      </w:r>
    </w:p>
    <w:p w:rsidR="0071392F" w:rsidRPr="002F12E0" w:rsidRDefault="0077046F" w:rsidP="0077046F">
      <w:pPr>
        <w:numPr>
          <w:ilvl w:val="0"/>
          <w:numId w:val="31"/>
        </w:numPr>
        <w:autoSpaceDE w:val="0"/>
        <w:autoSpaceDN w:val="0"/>
        <w:jc w:val="both"/>
      </w:pPr>
      <w:r w:rsidRPr="002F12E0">
        <w:rPr>
          <w:u w:val="single"/>
        </w:rPr>
        <w:t>Д</w:t>
      </w:r>
      <w:r w:rsidR="0071392F" w:rsidRPr="002F12E0">
        <w:rPr>
          <w:u w:val="single"/>
        </w:rPr>
        <w:t xml:space="preserve">оговора об открытии невозобновляемой кредитной линии № </w:t>
      </w:r>
      <w:r w:rsidR="002F12E0" w:rsidRPr="002F12E0">
        <w:rPr>
          <w:highlight w:val="yellow"/>
        </w:rPr>
        <w:t>[●]</w:t>
      </w:r>
      <w:r w:rsidR="002F12E0">
        <w:t xml:space="preserve"> </w:t>
      </w:r>
      <w:r w:rsidR="0071392F">
        <w:t xml:space="preserve">от </w:t>
      </w:r>
      <w:r w:rsidR="002F12E0" w:rsidRPr="002F12E0">
        <w:rPr>
          <w:highlight w:val="yellow"/>
        </w:rPr>
        <w:t>[●]</w:t>
      </w:r>
      <w:r w:rsidR="0071392F">
        <w:t xml:space="preserve"> </w:t>
      </w:r>
      <w:r w:rsidR="0071392F" w:rsidRPr="00DF1BAE">
        <w:t>и заключенн</w:t>
      </w:r>
      <w:r w:rsidR="0071392F">
        <w:t>ого</w:t>
      </w:r>
      <w:r w:rsidR="0071392F" w:rsidRPr="00DF1BAE">
        <w:t xml:space="preserve"> к нему дополнительн</w:t>
      </w:r>
      <w:r w:rsidR="0071392F">
        <w:t>ого</w:t>
      </w:r>
      <w:r w:rsidR="0071392F" w:rsidRPr="00DF1BAE">
        <w:t xml:space="preserve"> соглашени</w:t>
      </w:r>
      <w:r w:rsidR="0071392F">
        <w:t>я</w:t>
      </w:r>
      <w:r w:rsidR="0071392F" w:rsidRPr="00DF1BAE">
        <w:t xml:space="preserve"> № </w:t>
      </w:r>
      <w:r w:rsidR="002F12E0" w:rsidRPr="002F12E0">
        <w:rPr>
          <w:highlight w:val="yellow"/>
        </w:rPr>
        <w:t>[●]</w:t>
      </w:r>
      <w:r w:rsidR="002F12E0">
        <w:t xml:space="preserve"> </w:t>
      </w:r>
      <w:r w:rsidR="0071392F" w:rsidRPr="00DF1BAE">
        <w:t xml:space="preserve">от </w:t>
      </w:r>
      <w:r w:rsidR="002F12E0" w:rsidRPr="002F12E0">
        <w:rPr>
          <w:highlight w:val="yellow"/>
        </w:rPr>
        <w:t>[●]</w:t>
      </w:r>
      <w:r w:rsidR="002F12E0">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2784"/>
      </w:tblGrid>
      <w:tr w:rsidR="00985FDF" w:rsidRPr="00A80F64" w:rsidTr="0077046F">
        <w:tc>
          <w:tcPr>
            <w:tcW w:w="567" w:type="dxa"/>
            <w:vAlign w:val="center"/>
          </w:tcPr>
          <w:p w:rsidR="00985FDF" w:rsidRPr="00A80F64" w:rsidRDefault="00985FDF" w:rsidP="00332EF7">
            <w:pPr>
              <w:pStyle w:val="af6"/>
              <w:numPr>
                <w:ilvl w:val="12"/>
                <w:numId w:val="0"/>
              </w:numPr>
              <w:rPr>
                <w:b w:val="0"/>
                <w:bCs w:val="0"/>
                <w:sz w:val="24"/>
                <w:szCs w:val="24"/>
              </w:rPr>
            </w:pPr>
            <w:r w:rsidRPr="00A80F64">
              <w:rPr>
                <w:b w:val="0"/>
                <w:bCs w:val="0"/>
                <w:sz w:val="24"/>
                <w:szCs w:val="24"/>
              </w:rPr>
              <w:t>№ п/п</w:t>
            </w:r>
          </w:p>
        </w:tc>
        <w:tc>
          <w:tcPr>
            <w:tcW w:w="5013" w:type="dxa"/>
            <w:vAlign w:val="center"/>
          </w:tcPr>
          <w:p w:rsidR="00985FDF" w:rsidRPr="00A80F64" w:rsidRDefault="00985FDF" w:rsidP="00332EF7">
            <w:pPr>
              <w:pStyle w:val="af6"/>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985FDF" w:rsidRPr="00A80F64" w:rsidRDefault="00985FDF" w:rsidP="00332EF7">
            <w:pPr>
              <w:pStyle w:val="af6"/>
              <w:numPr>
                <w:ilvl w:val="12"/>
                <w:numId w:val="0"/>
              </w:numPr>
              <w:rPr>
                <w:b w:val="0"/>
                <w:bCs w:val="0"/>
                <w:sz w:val="24"/>
                <w:szCs w:val="24"/>
              </w:rPr>
            </w:pPr>
            <w:r w:rsidRPr="00A80F64">
              <w:rPr>
                <w:b w:val="0"/>
                <w:bCs w:val="0"/>
                <w:sz w:val="24"/>
                <w:szCs w:val="24"/>
              </w:rPr>
              <w:t>Кол-во листов</w:t>
            </w:r>
          </w:p>
        </w:tc>
        <w:tc>
          <w:tcPr>
            <w:tcW w:w="2784" w:type="dxa"/>
            <w:vAlign w:val="center"/>
          </w:tcPr>
          <w:p w:rsidR="00985FDF" w:rsidRPr="00A80F64" w:rsidRDefault="00985FDF" w:rsidP="00332EF7">
            <w:pPr>
              <w:pStyle w:val="af6"/>
              <w:numPr>
                <w:ilvl w:val="12"/>
                <w:numId w:val="0"/>
              </w:numPr>
              <w:rPr>
                <w:b w:val="0"/>
                <w:bCs w:val="0"/>
                <w:sz w:val="24"/>
                <w:szCs w:val="24"/>
              </w:rPr>
            </w:pPr>
            <w:r w:rsidRPr="00A80F64">
              <w:rPr>
                <w:b w:val="0"/>
                <w:bCs w:val="0"/>
                <w:sz w:val="24"/>
                <w:szCs w:val="24"/>
              </w:rPr>
              <w:t>Примечание</w:t>
            </w:r>
          </w:p>
        </w:tc>
      </w:tr>
      <w:tr w:rsidR="00985FDF" w:rsidRPr="00A80F64" w:rsidTr="0077046F">
        <w:tc>
          <w:tcPr>
            <w:tcW w:w="567" w:type="dxa"/>
          </w:tcPr>
          <w:p w:rsidR="00985FDF" w:rsidRPr="00A80F64" w:rsidRDefault="00985FDF" w:rsidP="00332EF7">
            <w:pPr>
              <w:pStyle w:val="af6"/>
              <w:numPr>
                <w:ilvl w:val="12"/>
                <w:numId w:val="0"/>
              </w:numPr>
              <w:rPr>
                <w:b w:val="0"/>
                <w:bCs w:val="0"/>
                <w:sz w:val="24"/>
                <w:szCs w:val="24"/>
              </w:rPr>
            </w:pPr>
          </w:p>
        </w:tc>
        <w:tc>
          <w:tcPr>
            <w:tcW w:w="5013" w:type="dxa"/>
          </w:tcPr>
          <w:p w:rsidR="00985FDF" w:rsidRPr="00A80F64" w:rsidRDefault="00985FDF" w:rsidP="00332EF7">
            <w:pPr>
              <w:pStyle w:val="af6"/>
              <w:numPr>
                <w:ilvl w:val="12"/>
                <w:numId w:val="0"/>
              </w:numPr>
              <w:jc w:val="both"/>
              <w:rPr>
                <w:b w:val="0"/>
                <w:bCs w:val="0"/>
                <w:sz w:val="24"/>
                <w:szCs w:val="24"/>
              </w:rPr>
            </w:pPr>
          </w:p>
        </w:tc>
        <w:tc>
          <w:tcPr>
            <w:tcW w:w="992" w:type="dxa"/>
          </w:tcPr>
          <w:p w:rsidR="00985FDF" w:rsidRPr="00A80F64" w:rsidRDefault="00985FDF" w:rsidP="00332EF7">
            <w:pPr>
              <w:pStyle w:val="af6"/>
              <w:numPr>
                <w:ilvl w:val="12"/>
                <w:numId w:val="0"/>
              </w:numPr>
              <w:rPr>
                <w:b w:val="0"/>
                <w:bCs w:val="0"/>
                <w:sz w:val="24"/>
                <w:szCs w:val="24"/>
              </w:rPr>
            </w:pPr>
          </w:p>
        </w:tc>
        <w:tc>
          <w:tcPr>
            <w:tcW w:w="2784" w:type="dxa"/>
          </w:tcPr>
          <w:p w:rsidR="00985FDF" w:rsidRPr="00A80F64" w:rsidRDefault="00985FDF" w:rsidP="00332EF7">
            <w:pPr>
              <w:pStyle w:val="af6"/>
              <w:numPr>
                <w:ilvl w:val="12"/>
                <w:numId w:val="0"/>
              </w:numPr>
              <w:jc w:val="both"/>
              <w:rPr>
                <w:b w:val="0"/>
                <w:bCs w:val="0"/>
                <w:sz w:val="24"/>
                <w:szCs w:val="24"/>
              </w:rPr>
            </w:pPr>
          </w:p>
        </w:tc>
      </w:tr>
      <w:tr w:rsidR="00985FDF" w:rsidRPr="00A80F64" w:rsidTr="0077046F">
        <w:tc>
          <w:tcPr>
            <w:tcW w:w="567" w:type="dxa"/>
          </w:tcPr>
          <w:p w:rsidR="00985FDF" w:rsidRPr="00A80F64" w:rsidRDefault="00985FDF" w:rsidP="00332EF7">
            <w:pPr>
              <w:pStyle w:val="af6"/>
              <w:numPr>
                <w:ilvl w:val="12"/>
                <w:numId w:val="0"/>
              </w:numPr>
              <w:rPr>
                <w:b w:val="0"/>
                <w:bCs w:val="0"/>
                <w:sz w:val="24"/>
                <w:szCs w:val="24"/>
              </w:rPr>
            </w:pPr>
          </w:p>
        </w:tc>
        <w:tc>
          <w:tcPr>
            <w:tcW w:w="5013" w:type="dxa"/>
          </w:tcPr>
          <w:p w:rsidR="00985FDF" w:rsidRPr="00A80F64" w:rsidRDefault="00985FDF" w:rsidP="00332EF7">
            <w:pPr>
              <w:pStyle w:val="af6"/>
              <w:numPr>
                <w:ilvl w:val="12"/>
                <w:numId w:val="0"/>
              </w:numPr>
              <w:jc w:val="both"/>
              <w:rPr>
                <w:b w:val="0"/>
                <w:bCs w:val="0"/>
                <w:sz w:val="24"/>
                <w:szCs w:val="24"/>
              </w:rPr>
            </w:pPr>
          </w:p>
        </w:tc>
        <w:tc>
          <w:tcPr>
            <w:tcW w:w="992" w:type="dxa"/>
          </w:tcPr>
          <w:p w:rsidR="00985FDF" w:rsidRPr="00A80F64" w:rsidRDefault="00985FDF" w:rsidP="00332EF7">
            <w:pPr>
              <w:pStyle w:val="af6"/>
              <w:numPr>
                <w:ilvl w:val="12"/>
                <w:numId w:val="0"/>
              </w:numPr>
              <w:rPr>
                <w:b w:val="0"/>
                <w:bCs w:val="0"/>
                <w:sz w:val="24"/>
                <w:szCs w:val="24"/>
              </w:rPr>
            </w:pPr>
          </w:p>
        </w:tc>
        <w:tc>
          <w:tcPr>
            <w:tcW w:w="2784" w:type="dxa"/>
          </w:tcPr>
          <w:p w:rsidR="00985FDF" w:rsidRPr="00A80F64" w:rsidRDefault="00985FDF" w:rsidP="00332EF7">
            <w:pPr>
              <w:pStyle w:val="af6"/>
              <w:numPr>
                <w:ilvl w:val="12"/>
                <w:numId w:val="0"/>
              </w:numPr>
              <w:jc w:val="both"/>
              <w:rPr>
                <w:b w:val="0"/>
                <w:bCs w:val="0"/>
                <w:sz w:val="24"/>
                <w:szCs w:val="24"/>
              </w:rPr>
            </w:pPr>
          </w:p>
        </w:tc>
      </w:tr>
      <w:tr w:rsidR="00985FDF" w:rsidRPr="00A80F64" w:rsidTr="0077046F">
        <w:tc>
          <w:tcPr>
            <w:tcW w:w="567" w:type="dxa"/>
          </w:tcPr>
          <w:p w:rsidR="00985FDF" w:rsidRPr="00A80F64" w:rsidRDefault="00985FDF" w:rsidP="00332EF7">
            <w:pPr>
              <w:pStyle w:val="af6"/>
              <w:numPr>
                <w:ilvl w:val="12"/>
                <w:numId w:val="0"/>
              </w:numPr>
              <w:rPr>
                <w:b w:val="0"/>
                <w:bCs w:val="0"/>
                <w:sz w:val="24"/>
                <w:szCs w:val="24"/>
              </w:rPr>
            </w:pPr>
          </w:p>
        </w:tc>
        <w:tc>
          <w:tcPr>
            <w:tcW w:w="5013" w:type="dxa"/>
          </w:tcPr>
          <w:p w:rsidR="00985FDF" w:rsidRPr="00A80F64" w:rsidRDefault="00985FDF" w:rsidP="00332EF7">
            <w:pPr>
              <w:numPr>
                <w:ilvl w:val="12"/>
                <w:numId w:val="0"/>
              </w:numPr>
              <w:tabs>
                <w:tab w:val="left" w:pos="-142"/>
              </w:tabs>
              <w:ind w:right="-765"/>
              <w:jc w:val="both"/>
            </w:pPr>
            <w:r w:rsidRPr="00A80F64">
              <w:t>Общее количество листов</w:t>
            </w:r>
          </w:p>
        </w:tc>
        <w:tc>
          <w:tcPr>
            <w:tcW w:w="992" w:type="dxa"/>
          </w:tcPr>
          <w:p w:rsidR="00985FDF" w:rsidRPr="00A80F64" w:rsidRDefault="00985FDF" w:rsidP="00332EF7">
            <w:pPr>
              <w:pStyle w:val="af6"/>
              <w:numPr>
                <w:ilvl w:val="12"/>
                <w:numId w:val="0"/>
              </w:numPr>
              <w:rPr>
                <w:b w:val="0"/>
                <w:bCs w:val="0"/>
                <w:sz w:val="24"/>
                <w:szCs w:val="24"/>
              </w:rPr>
            </w:pPr>
          </w:p>
        </w:tc>
        <w:tc>
          <w:tcPr>
            <w:tcW w:w="2784" w:type="dxa"/>
          </w:tcPr>
          <w:p w:rsidR="00985FDF" w:rsidRPr="00A80F64" w:rsidRDefault="00985FDF" w:rsidP="00332EF7">
            <w:pPr>
              <w:pStyle w:val="af6"/>
              <w:numPr>
                <w:ilvl w:val="12"/>
                <w:numId w:val="0"/>
              </w:numPr>
              <w:jc w:val="both"/>
              <w:rPr>
                <w:b w:val="0"/>
                <w:bCs w:val="0"/>
                <w:sz w:val="24"/>
                <w:szCs w:val="24"/>
              </w:rPr>
            </w:pPr>
          </w:p>
        </w:tc>
      </w:tr>
    </w:tbl>
    <w:p w:rsidR="00985FDF" w:rsidRPr="00A80F64" w:rsidRDefault="00985FDF" w:rsidP="00985FDF">
      <w:pPr>
        <w:numPr>
          <w:ilvl w:val="12"/>
          <w:numId w:val="0"/>
        </w:numPr>
        <w:tabs>
          <w:tab w:val="left" w:pos="284"/>
          <w:tab w:val="left" w:pos="360"/>
        </w:tabs>
        <w:ind w:right="-766" w:firstLine="851"/>
        <w:jc w:val="both"/>
      </w:pPr>
    </w:p>
    <w:p w:rsidR="00985FDF" w:rsidRPr="00A80F64" w:rsidRDefault="00985FDF" w:rsidP="00985FDF">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85FDF" w:rsidRPr="00A80F64" w:rsidRDefault="00985FDF" w:rsidP="00985FDF">
      <w:pPr>
        <w:pStyle w:val="30"/>
        <w:numPr>
          <w:ilvl w:val="0"/>
          <w:numId w:val="3"/>
        </w:numPr>
        <w:tabs>
          <w:tab w:val="left" w:pos="360"/>
        </w:tabs>
        <w:rPr>
          <w:b w:val="0"/>
          <w:bCs w:val="0"/>
        </w:rPr>
      </w:pPr>
      <w:r w:rsidRPr="00A80F64">
        <w:rPr>
          <w:b w:val="0"/>
          <w:bCs w:val="0"/>
        </w:rPr>
        <w:t>Стороны подтверждают отсутствие претензий</w:t>
      </w:r>
      <w:r w:rsidR="00A7073B">
        <w:rPr>
          <w:b w:val="0"/>
          <w:bCs w:val="0"/>
        </w:rPr>
        <w:t xml:space="preserve"> </w:t>
      </w:r>
      <w:r w:rsidRPr="00A80F64">
        <w:rPr>
          <w:b w:val="0"/>
          <w:bCs w:val="0"/>
        </w:rPr>
        <w:t xml:space="preserve">друг к другу по полноте и качеству </w:t>
      </w:r>
      <w:r w:rsidR="005E10F8">
        <w:rPr>
          <w:b w:val="0"/>
          <w:bCs w:val="0"/>
        </w:rPr>
        <w:t>д</w:t>
      </w:r>
      <w:r w:rsidRPr="00A80F64">
        <w:rPr>
          <w:b w:val="0"/>
          <w:bCs w:val="0"/>
        </w:rPr>
        <w:t>окументов.</w:t>
      </w:r>
    </w:p>
    <w:p w:rsidR="00985FDF" w:rsidRPr="00A80F64" w:rsidRDefault="00985FDF" w:rsidP="00985FDF">
      <w:pPr>
        <w:pStyle w:val="30"/>
        <w:numPr>
          <w:ilvl w:val="0"/>
          <w:numId w:val="3"/>
        </w:numPr>
        <w:tabs>
          <w:tab w:val="left" w:pos="360"/>
        </w:tabs>
        <w:rPr>
          <w:b w:val="0"/>
          <w:bCs w:val="0"/>
        </w:rPr>
      </w:pPr>
      <w:r w:rsidRPr="00A80F64">
        <w:rPr>
          <w:b w:val="0"/>
          <w:bCs w:val="0"/>
        </w:rPr>
        <w:t>Настоящий Акт приема-передачи составлен в двух</w:t>
      </w:r>
      <w:r w:rsidR="00A7073B">
        <w:rPr>
          <w:b w:val="0"/>
          <w:bCs w:val="0"/>
        </w:rPr>
        <w:t xml:space="preserve"> </w:t>
      </w:r>
      <w:r w:rsidRPr="00A80F64">
        <w:rPr>
          <w:b w:val="0"/>
          <w:bCs w:val="0"/>
        </w:rPr>
        <w:t>экземплярах, имеющих равную юридическую силу, по одному для каждой из Сторон.</w:t>
      </w:r>
    </w:p>
    <w:p w:rsidR="00985FDF" w:rsidRDefault="00985FDF" w:rsidP="0071392F">
      <w:pPr>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5E10F8" w:rsidTr="00CA73E5">
        <w:tc>
          <w:tcPr>
            <w:tcW w:w="4677" w:type="dxa"/>
          </w:tcPr>
          <w:p w:rsidR="005E10F8" w:rsidRDefault="005E10F8" w:rsidP="00CA73E5">
            <w:pPr>
              <w:jc w:val="both"/>
              <w:rPr>
                <w:bCs/>
              </w:rPr>
            </w:pPr>
            <w:r w:rsidRPr="00733B5E">
              <w:rPr>
                <w:bCs/>
              </w:rPr>
              <w:t>ЦЕДЕНТ:</w:t>
            </w:r>
          </w:p>
          <w:p w:rsidR="005E10F8" w:rsidRDefault="005E10F8" w:rsidP="00CA73E5">
            <w:pPr>
              <w:jc w:val="both"/>
              <w:rPr>
                <w:bCs/>
              </w:rPr>
            </w:pPr>
          </w:p>
          <w:p w:rsidR="005E10F8" w:rsidRDefault="005E10F8" w:rsidP="00CA73E5">
            <w:pPr>
              <w:jc w:val="both"/>
              <w:rPr>
                <w:bCs/>
              </w:rPr>
            </w:pPr>
            <w:r>
              <w:rPr>
                <w:bCs/>
              </w:rPr>
              <w:t>__________________/Дегтярев М.Н.</w:t>
            </w:r>
          </w:p>
          <w:p w:rsidR="005E10F8" w:rsidRPr="00733B5E" w:rsidRDefault="005E10F8" w:rsidP="00CA73E5">
            <w:pPr>
              <w:jc w:val="both"/>
              <w:rPr>
                <w:bCs/>
              </w:rPr>
            </w:pPr>
            <w:r>
              <w:rPr>
                <w:bCs/>
              </w:rPr>
              <w:t xml:space="preserve">                                  м.п.</w:t>
            </w:r>
          </w:p>
        </w:tc>
        <w:tc>
          <w:tcPr>
            <w:tcW w:w="4786" w:type="dxa"/>
          </w:tcPr>
          <w:p w:rsidR="005E10F8" w:rsidRDefault="005E10F8" w:rsidP="00CA73E5">
            <w:pPr>
              <w:jc w:val="both"/>
            </w:pPr>
            <w:r w:rsidRPr="00733B5E">
              <w:t>ЦЕССИОНАРИЙ:</w:t>
            </w:r>
          </w:p>
          <w:p w:rsidR="005E10F8" w:rsidRDefault="005E10F8" w:rsidP="00CA73E5">
            <w:pPr>
              <w:jc w:val="both"/>
            </w:pPr>
          </w:p>
          <w:p w:rsidR="005E10F8" w:rsidRDefault="005E10F8" w:rsidP="00CA73E5">
            <w:pPr>
              <w:jc w:val="both"/>
              <w:rPr>
                <w:bCs/>
              </w:rPr>
            </w:pPr>
            <w:r>
              <w:rPr>
                <w:bCs/>
              </w:rPr>
              <w:t>__________________/</w:t>
            </w:r>
            <w:r w:rsidR="002F12E0" w:rsidRPr="002F12E0">
              <w:rPr>
                <w:bCs/>
                <w:highlight w:val="yellow"/>
              </w:rPr>
              <w:t>[●]</w:t>
            </w:r>
          </w:p>
          <w:p w:rsidR="005E10F8" w:rsidRPr="00733B5E" w:rsidRDefault="005E10F8" w:rsidP="00CA73E5">
            <w:pPr>
              <w:jc w:val="both"/>
            </w:pPr>
            <w:r>
              <w:rPr>
                <w:bCs/>
              </w:rPr>
              <w:t xml:space="preserve">                                  м.п.</w:t>
            </w:r>
          </w:p>
        </w:tc>
      </w:tr>
    </w:tbl>
    <w:p w:rsidR="005E10F8" w:rsidRDefault="005E10F8" w:rsidP="005E10F8">
      <w:pPr>
        <w:jc w:val="both"/>
      </w:pPr>
    </w:p>
    <w:p w:rsidR="0019602A" w:rsidRDefault="0019602A" w:rsidP="005E10F8">
      <w:pPr>
        <w:jc w:val="both"/>
      </w:pPr>
    </w:p>
    <w:p w:rsidR="0019602A" w:rsidRDefault="0019602A" w:rsidP="005E10F8">
      <w:pPr>
        <w:jc w:val="both"/>
      </w:pPr>
    </w:p>
    <w:p w:rsidR="002F12E0" w:rsidRDefault="002F12E0">
      <w:pPr>
        <w:spacing w:after="200" w:line="276" w:lineRule="auto"/>
        <w:rPr>
          <w:bCs/>
          <w:u w:val="single"/>
        </w:rPr>
      </w:pPr>
      <w:r>
        <w:rPr>
          <w:bCs/>
          <w:u w:val="single"/>
        </w:rPr>
        <w:br w:type="page"/>
      </w:r>
    </w:p>
    <w:p w:rsidR="0019602A" w:rsidRDefault="0019602A" w:rsidP="0019602A">
      <w:pPr>
        <w:jc w:val="right"/>
        <w:rPr>
          <w:bCs/>
          <w:u w:val="single"/>
        </w:rPr>
      </w:pPr>
      <w:r w:rsidRPr="0019602A">
        <w:rPr>
          <w:bCs/>
          <w:u w:val="single"/>
        </w:rPr>
        <w:t xml:space="preserve">Приложение № </w:t>
      </w:r>
      <w:r>
        <w:rPr>
          <w:bCs/>
          <w:u w:val="single"/>
        </w:rPr>
        <w:t>3</w:t>
      </w:r>
      <w:r w:rsidRPr="0019602A">
        <w:rPr>
          <w:bCs/>
          <w:u w:val="single"/>
        </w:rPr>
        <w:t xml:space="preserve"> к Договору уступки прав (требований) №___ от ____г.</w:t>
      </w:r>
    </w:p>
    <w:p w:rsidR="004C23A3" w:rsidRPr="00A7073B" w:rsidRDefault="004C23A3" w:rsidP="00A7073B">
      <w:pPr>
        <w:jc w:val="center"/>
        <w:rPr>
          <w:b/>
          <w:bCs/>
          <w:u w:val="single"/>
        </w:rPr>
      </w:pPr>
      <w:r w:rsidRPr="00A7073B">
        <w:rPr>
          <w:b/>
          <w:bCs/>
          <w:u w:val="single"/>
        </w:rPr>
        <w:t xml:space="preserve">ДОПОЛНИТЕЛЬНОЕ СОГЛАШЕНИЕ </w:t>
      </w:r>
    </w:p>
    <w:p w:rsidR="004C23A3" w:rsidRDefault="004C23A3" w:rsidP="00A7073B">
      <w:pPr>
        <w:jc w:val="center"/>
        <w:rPr>
          <w:bCs/>
          <w:u w:val="single"/>
        </w:rPr>
      </w:pPr>
      <w:r>
        <w:rPr>
          <w:bCs/>
          <w:u w:val="single"/>
        </w:rPr>
        <w:t>к Договору уступки прав (требований) № от ________ г.</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23A3" w:rsidTr="00CA73E5">
        <w:tc>
          <w:tcPr>
            <w:tcW w:w="4785" w:type="dxa"/>
          </w:tcPr>
          <w:p w:rsidR="004C23A3" w:rsidRPr="004677DA" w:rsidRDefault="004C23A3" w:rsidP="00CA73E5">
            <w:r w:rsidRPr="004677DA">
              <w:rPr>
                <w:bCs/>
              </w:rPr>
              <w:t>г. Москва</w:t>
            </w:r>
          </w:p>
        </w:tc>
        <w:tc>
          <w:tcPr>
            <w:tcW w:w="4786" w:type="dxa"/>
          </w:tcPr>
          <w:p w:rsidR="004C23A3" w:rsidRPr="004677DA" w:rsidRDefault="004C23A3" w:rsidP="00CA73E5">
            <w:pPr>
              <w:jc w:val="right"/>
            </w:pPr>
            <w:r w:rsidRPr="004677DA">
              <w:rPr>
                <w:bCs/>
              </w:rPr>
              <w:t>«___» июня 2017 г.</w:t>
            </w:r>
          </w:p>
        </w:tc>
      </w:tr>
    </w:tbl>
    <w:p w:rsidR="004C23A3" w:rsidRDefault="004C23A3" w:rsidP="004C23A3">
      <w:pPr>
        <w:spacing w:before="120"/>
        <w:ind w:firstLine="720"/>
        <w:jc w:val="both"/>
      </w:pPr>
      <w:r w:rsidRPr="00CA73E5">
        <w:rPr>
          <w:b/>
        </w:rPr>
        <w:t>Публичное акционерное общество «Сбербанк России»</w:t>
      </w:r>
      <w:r w:rsidRPr="00AC5AAA">
        <w:t xml:space="preserve">, именуемое в дальнейшем «ЦЕДЕНТ», в лице </w:t>
      </w:r>
      <w:r>
        <w:t>вице-президента-директора Департамента по работе с проблемными активами</w:t>
      </w:r>
      <w:r w:rsidRPr="00AC5AAA">
        <w:t xml:space="preserve">, </w:t>
      </w:r>
      <w:r>
        <w:t>Дегтярева Максима Николаевича</w:t>
      </w:r>
      <w:r w:rsidRPr="00AC5AAA">
        <w:t>, действующего на основании Устава, и доверенности № __________ от “____”__________г., с одной стороны, и</w:t>
      </w:r>
    </w:p>
    <w:p w:rsidR="004C23A3" w:rsidRDefault="002F12E0" w:rsidP="004C23A3">
      <w:pPr>
        <w:spacing w:before="120"/>
        <w:ind w:firstLine="720"/>
        <w:jc w:val="both"/>
      </w:pPr>
      <w:r w:rsidRPr="002F12E0">
        <w:rPr>
          <w:b/>
          <w:highlight w:val="yellow"/>
        </w:rPr>
        <w:t>[●]</w:t>
      </w:r>
      <w:r w:rsidR="004C23A3" w:rsidRPr="00AC5AAA">
        <w:t>, именуемое в дальнейшем «ЦЕССИОНАРИЙ»,</w:t>
      </w:r>
      <w:r w:rsidR="004C23A3">
        <w:t xml:space="preserve"> основной государственный регистрационный номер (ОГРН) </w:t>
      </w:r>
      <w:r w:rsidRPr="0054754A">
        <w:rPr>
          <w:highlight w:val="yellow"/>
        </w:rPr>
        <w:t>[</w:t>
      </w:r>
      <w:r w:rsidRPr="0054754A">
        <w:rPr>
          <w:b/>
          <w:highlight w:val="yellow"/>
        </w:rPr>
        <w:t>●</w:t>
      </w:r>
      <w:r w:rsidRPr="0054754A">
        <w:rPr>
          <w:highlight w:val="yellow"/>
        </w:rPr>
        <w:t>]</w:t>
      </w:r>
      <w:r>
        <w:t xml:space="preserve"> </w:t>
      </w:r>
      <w:r w:rsidR="004C23A3" w:rsidRPr="00AC5AAA">
        <w:t xml:space="preserve">в лице </w:t>
      </w:r>
      <w:r w:rsidR="004C23A3">
        <w:t xml:space="preserve">генерального директора </w:t>
      </w:r>
      <w:r w:rsidRPr="002F12E0">
        <w:rPr>
          <w:highlight w:val="yellow"/>
        </w:rPr>
        <w:t>[●]</w:t>
      </w:r>
      <w:r w:rsidR="004C23A3" w:rsidRPr="00AC5AAA">
        <w:t>, действующей на основании</w:t>
      </w:r>
      <w:r w:rsidR="004C23A3">
        <w:t xml:space="preserve"> Устава</w:t>
      </w:r>
      <w:r w:rsidR="004C23A3" w:rsidRPr="00AC5AAA">
        <w:t>, с другой стороны, далее совместно именуемые «Стороны», заключили настоящ</w:t>
      </w:r>
      <w:r w:rsidR="004C23A3">
        <w:t>ее дополнительное соглашение</w:t>
      </w:r>
      <w:r w:rsidR="004C23A3" w:rsidRPr="00AC5AAA">
        <w:t>, (именуем</w:t>
      </w:r>
      <w:r w:rsidR="004C23A3">
        <w:t>ое</w:t>
      </w:r>
      <w:r w:rsidR="004C23A3" w:rsidRPr="00AC5AAA">
        <w:t xml:space="preserve"> в дальнейшем </w:t>
      </w:r>
      <w:r w:rsidR="004C23A3">
        <w:t>Дополнительное соглашение</w:t>
      </w:r>
      <w:r w:rsidR="004C23A3" w:rsidRPr="00AC5AAA">
        <w:t>), о нижеследующем:</w:t>
      </w:r>
    </w:p>
    <w:p w:rsidR="004C23A3" w:rsidRPr="00AC5AAA" w:rsidRDefault="004C23A3" w:rsidP="004C23A3">
      <w:pPr>
        <w:spacing w:before="120"/>
        <w:ind w:firstLine="720"/>
        <w:jc w:val="both"/>
      </w:pPr>
      <w:r>
        <w:t xml:space="preserve">В соответствии с Договором уступки прав (требований) № от _______ г., в соответствии с </w:t>
      </w:r>
      <w:r w:rsidR="000B009A">
        <w:t xml:space="preserve">пунктом 1.1. Стороны пришли к соглашению заключить Дополнительное соглашение для уточнения размера передаваемых прав требований по: </w:t>
      </w:r>
    </w:p>
    <w:p w:rsidR="000B009A" w:rsidRPr="00AC5AAA" w:rsidRDefault="000B009A" w:rsidP="00A7073B">
      <w:pPr>
        <w:numPr>
          <w:ilvl w:val="0"/>
          <w:numId w:val="32"/>
        </w:numPr>
        <w:autoSpaceDE w:val="0"/>
        <w:autoSpaceDN w:val="0"/>
        <w:jc w:val="both"/>
      </w:pPr>
      <w:r>
        <w:rPr>
          <w:u w:val="single"/>
        </w:rPr>
        <w:t>Д</w:t>
      </w:r>
      <w:r w:rsidRPr="005F169D">
        <w:rPr>
          <w:u w:val="single"/>
        </w:rPr>
        <w:t>оговор</w:t>
      </w:r>
      <w:r>
        <w:rPr>
          <w:u w:val="single"/>
        </w:rPr>
        <w:t>у</w:t>
      </w:r>
      <w:r w:rsidRPr="005F169D">
        <w:rPr>
          <w:u w:val="single"/>
        </w:rPr>
        <w:t xml:space="preserve"> об открытии невозобновляемой кредитной линии № </w:t>
      </w:r>
      <w:r w:rsidR="002F12E0" w:rsidRPr="0054754A">
        <w:rPr>
          <w:highlight w:val="yellow"/>
        </w:rPr>
        <w:t>[</w:t>
      </w:r>
      <w:r w:rsidR="002F12E0" w:rsidRPr="0054754A">
        <w:rPr>
          <w:b/>
          <w:highlight w:val="yellow"/>
        </w:rPr>
        <w:t>●</w:t>
      </w:r>
      <w:r w:rsidR="002F12E0" w:rsidRPr="0054754A">
        <w:rPr>
          <w:highlight w:val="yellow"/>
        </w:rPr>
        <w:t>]</w:t>
      </w:r>
      <w:r w:rsidR="002F12E0">
        <w:t xml:space="preserve"> </w:t>
      </w:r>
      <w:r>
        <w:t xml:space="preserve">от </w:t>
      </w:r>
      <w:r w:rsidR="002F12E0" w:rsidRPr="0054754A">
        <w:rPr>
          <w:highlight w:val="yellow"/>
        </w:rPr>
        <w:t>[</w:t>
      </w:r>
      <w:r w:rsidR="002F12E0" w:rsidRPr="0054754A">
        <w:rPr>
          <w:b/>
          <w:highlight w:val="yellow"/>
        </w:rPr>
        <w:t>●</w:t>
      </w:r>
      <w:r w:rsidR="002F12E0" w:rsidRPr="0054754A">
        <w:rPr>
          <w:highlight w:val="yellow"/>
        </w:rPr>
        <w:t>]</w:t>
      </w:r>
      <w:r>
        <w:t xml:space="preserve"> </w:t>
      </w:r>
      <w:r w:rsidRPr="00DF1BAE">
        <w:t>и заключенн</w:t>
      </w:r>
      <w:r>
        <w:t>ого</w:t>
      </w:r>
      <w:r w:rsidRPr="00DF1BAE">
        <w:t xml:space="preserve"> к нему дополнительн</w:t>
      </w:r>
      <w:r>
        <w:t>ого</w:t>
      </w:r>
      <w:r w:rsidRPr="00DF1BAE">
        <w:t xml:space="preserve"> соглашени</w:t>
      </w:r>
      <w:r>
        <w:t>я</w:t>
      </w:r>
      <w:r w:rsidRPr="00DF1BAE">
        <w:t xml:space="preserve"> № </w:t>
      </w:r>
      <w:r w:rsidR="002F12E0" w:rsidRPr="0054754A">
        <w:rPr>
          <w:highlight w:val="yellow"/>
        </w:rPr>
        <w:t>[</w:t>
      </w:r>
      <w:r w:rsidR="002F12E0" w:rsidRPr="0054754A">
        <w:rPr>
          <w:b/>
          <w:highlight w:val="yellow"/>
        </w:rPr>
        <w:t>●</w:t>
      </w:r>
      <w:r w:rsidR="002F12E0" w:rsidRPr="0054754A">
        <w:rPr>
          <w:highlight w:val="yellow"/>
        </w:rPr>
        <w:t>]</w:t>
      </w:r>
      <w:r w:rsidRPr="00DF1BAE">
        <w:t xml:space="preserve"> от </w:t>
      </w:r>
      <w:r w:rsidR="002F12E0" w:rsidRPr="0054754A">
        <w:rPr>
          <w:highlight w:val="yellow"/>
        </w:rPr>
        <w:t>[</w:t>
      </w:r>
      <w:r w:rsidR="002F12E0" w:rsidRPr="0054754A">
        <w:rPr>
          <w:b/>
          <w:highlight w:val="yellow"/>
        </w:rPr>
        <w:t>●</w:t>
      </w:r>
      <w:r w:rsidR="002F12E0" w:rsidRPr="0054754A">
        <w:rPr>
          <w:highlight w:val="yellow"/>
        </w:rPr>
        <w:t>]</w:t>
      </w:r>
      <w:r w:rsidR="002F12E0">
        <w:t>.</w:t>
      </w:r>
    </w:p>
    <w:p w:rsidR="004C23A3" w:rsidRDefault="0053236A" w:rsidP="00A7073B">
      <w:r>
        <w:rPr>
          <w:bCs/>
          <w:u w:val="single"/>
        </w:rPr>
        <w:t xml:space="preserve">Учитывая, что полная оплата по Договору </w:t>
      </w:r>
      <w:r>
        <w:t>уступки прав (требований) № от _______ г. была произведена «__» ___________2017 г., что подтверждается платежным поручением, размер передаваемых прав по Кредитным договорам</w:t>
      </w:r>
      <w:r w:rsidR="00F6291C" w:rsidRPr="00A7073B">
        <w:t xml:space="preserve"> </w:t>
      </w:r>
      <w:r w:rsidR="00F6291C">
        <w:t>на дату платежа составляет</w:t>
      </w:r>
      <w:r>
        <w:t xml:space="preserve">: </w:t>
      </w:r>
    </w:p>
    <w:p w:rsidR="0053236A" w:rsidRDefault="0053236A" w:rsidP="00A7073B">
      <w:pPr>
        <w:numPr>
          <w:ilvl w:val="0"/>
          <w:numId w:val="34"/>
        </w:numPr>
      </w:pPr>
      <w:r>
        <w:t xml:space="preserve">По договору об открытии невозобновляемой кредитной линии № </w:t>
      </w:r>
      <w:r w:rsidR="002F12E0" w:rsidRPr="0054754A">
        <w:rPr>
          <w:highlight w:val="yellow"/>
        </w:rPr>
        <w:t>[</w:t>
      </w:r>
      <w:r w:rsidR="002F12E0" w:rsidRPr="0054754A">
        <w:rPr>
          <w:b/>
          <w:highlight w:val="yellow"/>
        </w:rPr>
        <w:t>●</w:t>
      </w:r>
      <w:r w:rsidR="002F12E0" w:rsidRPr="0054754A">
        <w:rPr>
          <w:highlight w:val="yellow"/>
        </w:rPr>
        <w:t>]</w:t>
      </w:r>
      <w:r w:rsidR="002F12E0">
        <w:t xml:space="preserve"> </w:t>
      </w:r>
      <w:r>
        <w:t xml:space="preserve">от </w:t>
      </w:r>
      <w:r w:rsidR="002F12E0" w:rsidRPr="0054754A">
        <w:rPr>
          <w:highlight w:val="yellow"/>
        </w:rPr>
        <w:t>[</w:t>
      </w:r>
      <w:r w:rsidR="002F12E0" w:rsidRPr="0054754A">
        <w:rPr>
          <w:b/>
          <w:highlight w:val="yellow"/>
        </w:rPr>
        <w:t>●</w:t>
      </w:r>
      <w:r w:rsidR="002F12E0" w:rsidRPr="0054754A">
        <w:rPr>
          <w:highlight w:val="yellow"/>
        </w:rPr>
        <w:t>]</w:t>
      </w:r>
      <w:r w:rsidR="002F12E0">
        <w:t xml:space="preserve"> </w:t>
      </w:r>
      <w:r>
        <w:t>с учётом дополнительных соглашений:</w:t>
      </w:r>
    </w:p>
    <w:p w:rsidR="0053236A" w:rsidRDefault="0053236A" w:rsidP="00A7073B">
      <w:pPr>
        <w:numPr>
          <w:ilvl w:val="0"/>
          <w:numId w:val="33"/>
        </w:numPr>
      </w:pPr>
      <w:r>
        <w:t xml:space="preserve">Основной долг: </w:t>
      </w:r>
      <w:r>
        <w:rPr>
          <w:lang w:val="en-US"/>
        </w:rPr>
        <w:t>[</w:t>
      </w:r>
      <w:r>
        <w:t>●</w:t>
      </w:r>
      <w:r>
        <w:rPr>
          <w:lang w:val="en-US"/>
        </w:rPr>
        <w:t xml:space="preserve">] </w:t>
      </w:r>
      <w:r>
        <w:t>рублей;</w:t>
      </w:r>
    </w:p>
    <w:p w:rsidR="0053236A" w:rsidRDefault="0053236A" w:rsidP="00A7073B">
      <w:pPr>
        <w:numPr>
          <w:ilvl w:val="0"/>
          <w:numId w:val="33"/>
        </w:numPr>
      </w:pPr>
      <w:r>
        <w:t xml:space="preserve">Проценты: </w:t>
      </w:r>
      <w:r>
        <w:rPr>
          <w:lang w:val="en-US"/>
        </w:rPr>
        <w:t>[</w:t>
      </w:r>
      <w:r>
        <w:t>●</w:t>
      </w:r>
      <w:r>
        <w:rPr>
          <w:lang w:val="en-US"/>
        </w:rPr>
        <w:t>]</w:t>
      </w:r>
      <w:r>
        <w:t xml:space="preserve"> рублей;</w:t>
      </w:r>
    </w:p>
    <w:p w:rsidR="0053236A" w:rsidRDefault="0053236A" w:rsidP="00A7073B">
      <w:pPr>
        <w:numPr>
          <w:ilvl w:val="0"/>
          <w:numId w:val="33"/>
        </w:numPr>
      </w:pPr>
      <w:r>
        <w:t xml:space="preserve">Плата за обслуживание кредита: </w:t>
      </w:r>
      <w:r w:rsidRPr="00A7073B">
        <w:t>[</w:t>
      </w:r>
      <w:r>
        <w:t>●</w:t>
      </w:r>
      <w:r w:rsidRPr="00A7073B">
        <w:t>]</w:t>
      </w:r>
      <w:r>
        <w:t xml:space="preserve"> рублей;</w:t>
      </w:r>
    </w:p>
    <w:p w:rsidR="0053236A" w:rsidRDefault="00A7073B" w:rsidP="00A7073B">
      <w:pPr>
        <w:ind w:left="720"/>
      </w:pPr>
      <w:r>
        <w:t>Итого</w:t>
      </w:r>
      <w:r w:rsidR="0053236A">
        <w:t xml:space="preserve">: </w:t>
      </w:r>
      <w:r w:rsidR="0053236A">
        <w:rPr>
          <w:lang w:val="en-US"/>
        </w:rPr>
        <w:t>[</w:t>
      </w:r>
      <w:r w:rsidR="0053236A">
        <w:t>●</w:t>
      </w:r>
      <w:r w:rsidR="0053236A">
        <w:rPr>
          <w:lang w:val="en-US"/>
        </w:rPr>
        <w:t>]</w:t>
      </w:r>
      <w:r w:rsidR="0053236A">
        <w:t xml:space="preserve"> рублей.</w:t>
      </w:r>
    </w:p>
    <w:p w:rsidR="00F6291C" w:rsidRDefault="00F6291C" w:rsidP="00F6291C">
      <w:pPr>
        <w:ind w:left="720"/>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F6291C" w:rsidTr="00CA73E5">
        <w:tc>
          <w:tcPr>
            <w:tcW w:w="4677" w:type="dxa"/>
          </w:tcPr>
          <w:p w:rsidR="00F6291C" w:rsidRDefault="00F6291C" w:rsidP="00CA73E5">
            <w:pPr>
              <w:jc w:val="both"/>
              <w:rPr>
                <w:bCs/>
              </w:rPr>
            </w:pPr>
            <w:r w:rsidRPr="00733B5E">
              <w:rPr>
                <w:bCs/>
              </w:rPr>
              <w:t>ЦЕДЕНТ:</w:t>
            </w:r>
          </w:p>
          <w:p w:rsidR="00F6291C" w:rsidRDefault="00F6291C" w:rsidP="00CA73E5">
            <w:pPr>
              <w:jc w:val="both"/>
              <w:rPr>
                <w:bCs/>
              </w:rPr>
            </w:pPr>
          </w:p>
          <w:p w:rsidR="00F6291C" w:rsidRDefault="00F6291C" w:rsidP="00CA73E5">
            <w:pPr>
              <w:jc w:val="both"/>
              <w:rPr>
                <w:bCs/>
              </w:rPr>
            </w:pPr>
            <w:r>
              <w:rPr>
                <w:bCs/>
              </w:rPr>
              <w:t>__________________/Дегтярев М.Н.</w:t>
            </w:r>
          </w:p>
          <w:p w:rsidR="00F6291C" w:rsidRPr="00733B5E" w:rsidRDefault="00F6291C" w:rsidP="00CA73E5">
            <w:pPr>
              <w:jc w:val="both"/>
              <w:rPr>
                <w:bCs/>
              </w:rPr>
            </w:pPr>
            <w:r>
              <w:rPr>
                <w:bCs/>
              </w:rPr>
              <w:t xml:space="preserve">                                  м.п.</w:t>
            </w:r>
          </w:p>
        </w:tc>
        <w:tc>
          <w:tcPr>
            <w:tcW w:w="4786" w:type="dxa"/>
          </w:tcPr>
          <w:p w:rsidR="00F6291C" w:rsidRDefault="00F6291C" w:rsidP="00CA73E5">
            <w:pPr>
              <w:jc w:val="both"/>
            </w:pPr>
            <w:r w:rsidRPr="00733B5E">
              <w:t>ЦЕССИОНАРИЙ:</w:t>
            </w:r>
          </w:p>
          <w:p w:rsidR="00F6291C" w:rsidRDefault="00F6291C" w:rsidP="00CA73E5">
            <w:pPr>
              <w:jc w:val="both"/>
            </w:pPr>
          </w:p>
          <w:p w:rsidR="00F6291C" w:rsidRDefault="00F6291C" w:rsidP="00CA73E5">
            <w:pPr>
              <w:jc w:val="both"/>
              <w:rPr>
                <w:bCs/>
              </w:rPr>
            </w:pPr>
            <w:r>
              <w:rPr>
                <w:bCs/>
              </w:rPr>
              <w:t>__________________/</w:t>
            </w:r>
            <w:r w:rsidR="002F12E0" w:rsidRPr="002F12E0">
              <w:rPr>
                <w:bCs/>
                <w:highlight w:val="yellow"/>
              </w:rPr>
              <w:t>[●]</w:t>
            </w:r>
          </w:p>
          <w:p w:rsidR="00F6291C" w:rsidRPr="00733B5E" w:rsidRDefault="00F6291C" w:rsidP="00CA73E5">
            <w:pPr>
              <w:jc w:val="both"/>
            </w:pPr>
            <w:r>
              <w:rPr>
                <w:bCs/>
              </w:rPr>
              <w:t xml:space="preserve">                                  м.п.</w:t>
            </w:r>
          </w:p>
        </w:tc>
      </w:tr>
    </w:tbl>
    <w:p w:rsidR="0053236A" w:rsidRDefault="0053236A" w:rsidP="00A7073B">
      <w:pPr>
        <w:rPr>
          <w:bCs/>
          <w:u w:val="single"/>
        </w:rPr>
      </w:pPr>
    </w:p>
    <w:p w:rsidR="0019602A" w:rsidRDefault="0019602A" w:rsidP="0019602A">
      <w:pPr>
        <w:jc w:val="right"/>
        <w:rPr>
          <w:bCs/>
          <w:u w:val="single"/>
        </w:rPr>
      </w:pPr>
      <w:r>
        <w:rPr>
          <w:bCs/>
          <w:u w:val="single"/>
        </w:rPr>
        <w:br w:type="page"/>
      </w:r>
      <w:r w:rsidRPr="0019602A">
        <w:rPr>
          <w:bCs/>
          <w:u w:val="single"/>
        </w:rPr>
        <w:t>Приложение № 4 к Договору уступки прав (требований) №___ от ____г.</w:t>
      </w:r>
    </w:p>
    <w:p w:rsidR="00480F8C" w:rsidRDefault="00480F8C" w:rsidP="00480F8C">
      <w:pPr>
        <w:rPr>
          <w:bCs/>
        </w:rPr>
      </w:pPr>
    </w:p>
    <w:p w:rsidR="00480F8C" w:rsidRDefault="00480F8C" w:rsidP="00480F8C">
      <w:pPr>
        <w:jc w:val="both"/>
        <w:rPr>
          <w:bCs/>
        </w:rPr>
      </w:pPr>
      <w:r>
        <w:rPr>
          <w:bCs/>
        </w:rPr>
        <w:t>Перечень существенных обстоятельств, известных Цеденту и раскрываемых для Цессионария, в соответствии с п. 5.2.1 Договора уступки прав (требований) № от __</w:t>
      </w:r>
      <w:r w:rsidR="00384FD2">
        <w:rPr>
          <w:bCs/>
        </w:rPr>
        <w:t>__</w:t>
      </w:r>
      <w:r>
        <w:rPr>
          <w:bCs/>
        </w:rPr>
        <w:t>_ г.:</w:t>
      </w:r>
    </w:p>
    <w:p w:rsidR="00480F8C" w:rsidRDefault="00480F8C" w:rsidP="00480F8C"/>
    <w:p w:rsidR="000A3C29" w:rsidRDefault="000A3C29" w:rsidP="002927DC">
      <w:pPr>
        <w:numPr>
          <w:ilvl w:val="0"/>
          <w:numId w:val="35"/>
        </w:numPr>
        <w:jc w:val="both"/>
      </w:pPr>
      <w:r>
        <w:t xml:space="preserve">Перечень текущих судебных процессов о взыскании задолженности с </w:t>
      </w:r>
      <w:r w:rsidR="002F12E0" w:rsidRPr="002F12E0">
        <w:rPr>
          <w:highlight w:val="yellow"/>
        </w:rPr>
        <w:t>[●]</w:t>
      </w:r>
      <w:r>
        <w:t>:;</w:t>
      </w:r>
    </w:p>
    <w:p w:rsidR="000A3C29" w:rsidRDefault="000A3C29" w:rsidP="002927DC">
      <w:pPr>
        <w:numPr>
          <w:ilvl w:val="0"/>
          <w:numId w:val="35"/>
        </w:numPr>
        <w:jc w:val="both"/>
      </w:pPr>
      <w:r>
        <w:t xml:space="preserve">Перечень исполнительных листов к </w:t>
      </w:r>
      <w:r w:rsidR="002F12E0" w:rsidRPr="002F12E0">
        <w:rPr>
          <w:highlight w:val="yellow"/>
        </w:rPr>
        <w:t>[●]</w:t>
      </w:r>
      <w:r>
        <w:t xml:space="preserve"> по следующим делам:;</w:t>
      </w:r>
    </w:p>
    <w:p w:rsidR="000A3C29" w:rsidRDefault="000A3C29" w:rsidP="002927DC">
      <w:pPr>
        <w:numPr>
          <w:ilvl w:val="0"/>
          <w:numId w:val="35"/>
        </w:numPr>
        <w:jc w:val="both"/>
      </w:pPr>
      <w:r>
        <w:t xml:space="preserve">Перечень дел, по которым утверждено мировое соглашение с </w:t>
      </w:r>
      <w:r w:rsidR="002F12E0" w:rsidRPr="002F12E0">
        <w:rPr>
          <w:highlight w:val="yellow"/>
        </w:rPr>
        <w:t>[●]</w:t>
      </w:r>
      <w:r>
        <w:t>:</w:t>
      </w:r>
      <w:r w:rsidR="00CD4E69">
        <w:t>;</w:t>
      </w:r>
    </w:p>
    <w:p w:rsidR="000A3C29" w:rsidRDefault="000A3C29" w:rsidP="00CD4E69">
      <w:pPr>
        <w:numPr>
          <w:ilvl w:val="0"/>
          <w:numId w:val="35"/>
        </w:numPr>
        <w:jc w:val="both"/>
      </w:pPr>
      <w:r>
        <w:t xml:space="preserve">В </w:t>
      </w:r>
      <w:r w:rsidR="00524640">
        <w:t>отношении</w:t>
      </w:r>
      <w:r w:rsidR="00CD4E69">
        <w:t xml:space="preserve"> кредитно-обеспечительной документации </w:t>
      </w:r>
      <w:r>
        <w:t>отсутствуют корпоративные одобрения заключения следующей кредитно-обеспечительной документации:</w:t>
      </w:r>
      <w:r w:rsidR="002F12E0">
        <w:t xml:space="preserve"> </w:t>
      </w:r>
      <w:r w:rsidR="002F12E0" w:rsidRPr="0054754A">
        <w:rPr>
          <w:highlight w:val="yellow"/>
        </w:rPr>
        <w:t>[</w:t>
      </w:r>
      <w:r w:rsidR="002F12E0" w:rsidRPr="0054754A">
        <w:rPr>
          <w:b/>
          <w:highlight w:val="yellow"/>
        </w:rPr>
        <w:t>●</w:t>
      </w:r>
      <w:r w:rsidR="002F12E0" w:rsidRPr="0054754A">
        <w:rPr>
          <w:highlight w:val="yellow"/>
        </w:rPr>
        <w:t>]</w:t>
      </w:r>
      <w:r w:rsidR="002F12E0">
        <w:t>.</w:t>
      </w:r>
    </w:p>
    <w:p w:rsidR="002654DE" w:rsidRDefault="002F12E0" w:rsidP="00A7073B">
      <w:pPr>
        <w:numPr>
          <w:ilvl w:val="0"/>
          <w:numId w:val="35"/>
        </w:numPr>
        <w:jc w:val="both"/>
      </w:pPr>
      <w:r>
        <w:t xml:space="preserve">Иные обстоятельства, дополнительно раскрываемые Цедентом: </w:t>
      </w:r>
      <w:r w:rsidRPr="002F12E0">
        <w:rPr>
          <w:highlight w:val="yellow"/>
        </w:rPr>
        <w:t>[</w:t>
      </w:r>
      <w:r w:rsidRPr="002F12E0">
        <w:rPr>
          <w:b/>
          <w:highlight w:val="yellow"/>
        </w:rPr>
        <w:t>●</w:t>
      </w:r>
      <w:r w:rsidRPr="002F12E0">
        <w:rPr>
          <w:highlight w:val="yellow"/>
        </w:rPr>
        <w:t>]</w:t>
      </w:r>
      <w:r>
        <w:t>.</w:t>
      </w:r>
    </w:p>
    <w:p w:rsidR="002B603F" w:rsidRDefault="002B603F" w:rsidP="002B603F">
      <w:pPr>
        <w:jc w:val="both"/>
      </w:pPr>
    </w:p>
    <w:p w:rsidR="002B603F" w:rsidRDefault="002B603F" w:rsidP="002B603F">
      <w:pPr>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2B603F" w:rsidTr="00CA73E5">
        <w:tc>
          <w:tcPr>
            <w:tcW w:w="4677" w:type="dxa"/>
          </w:tcPr>
          <w:p w:rsidR="002B603F" w:rsidRDefault="002B603F" w:rsidP="00CA73E5">
            <w:pPr>
              <w:jc w:val="both"/>
              <w:rPr>
                <w:bCs/>
              </w:rPr>
            </w:pPr>
            <w:r w:rsidRPr="00733B5E">
              <w:rPr>
                <w:bCs/>
              </w:rPr>
              <w:t>ЦЕДЕНТ:</w:t>
            </w:r>
          </w:p>
          <w:p w:rsidR="002B603F" w:rsidRDefault="002B603F" w:rsidP="00CA73E5">
            <w:pPr>
              <w:jc w:val="both"/>
              <w:rPr>
                <w:bCs/>
              </w:rPr>
            </w:pPr>
          </w:p>
          <w:p w:rsidR="002B603F" w:rsidRDefault="002B603F" w:rsidP="00CA73E5">
            <w:pPr>
              <w:jc w:val="both"/>
              <w:rPr>
                <w:bCs/>
              </w:rPr>
            </w:pPr>
            <w:r>
              <w:rPr>
                <w:bCs/>
              </w:rPr>
              <w:t>__________________/Дегтярев М.Н.</w:t>
            </w:r>
          </w:p>
          <w:p w:rsidR="002B603F" w:rsidRPr="00733B5E" w:rsidRDefault="002B603F" w:rsidP="00CA73E5">
            <w:pPr>
              <w:jc w:val="both"/>
              <w:rPr>
                <w:bCs/>
              </w:rPr>
            </w:pPr>
            <w:r>
              <w:rPr>
                <w:bCs/>
              </w:rPr>
              <w:t xml:space="preserve">                                  м.п.</w:t>
            </w:r>
          </w:p>
        </w:tc>
        <w:tc>
          <w:tcPr>
            <w:tcW w:w="4786" w:type="dxa"/>
          </w:tcPr>
          <w:p w:rsidR="002B603F" w:rsidRDefault="002B603F" w:rsidP="00CA73E5">
            <w:pPr>
              <w:jc w:val="both"/>
            </w:pPr>
            <w:r w:rsidRPr="00733B5E">
              <w:t>ЦЕССИОНАРИЙ:</w:t>
            </w:r>
          </w:p>
          <w:p w:rsidR="002B603F" w:rsidRDefault="002B603F" w:rsidP="00CA73E5">
            <w:pPr>
              <w:jc w:val="both"/>
            </w:pPr>
          </w:p>
          <w:p w:rsidR="002B603F" w:rsidRDefault="002B603F" w:rsidP="00CA73E5">
            <w:pPr>
              <w:jc w:val="both"/>
              <w:rPr>
                <w:bCs/>
              </w:rPr>
            </w:pPr>
            <w:r>
              <w:rPr>
                <w:bCs/>
              </w:rPr>
              <w:t>__________________/</w:t>
            </w:r>
            <w:r w:rsidR="002F12E0" w:rsidRPr="002F12E0">
              <w:rPr>
                <w:bCs/>
                <w:highlight w:val="yellow"/>
              </w:rPr>
              <w:t>[●]</w:t>
            </w:r>
          </w:p>
          <w:p w:rsidR="002B603F" w:rsidRPr="00733B5E" w:rsidRDefault="002B603F" w:rsidP="00CA73E5">
            <w:pPr>
              <w:jc w:val="both"/>
            </w:pPr>
            <w:r>
              <w:rPr>
                <w:bCs/>
              </w:rPr>
              <w:t xml:space="preserve">                                  м.п.</w:t>
            </w:r>
          </w:p>
        </w:tc>
      </w:tr>
    </w:tbl>
    <w:p w:rsidR="002B603F" w:rsidRDefault="002B603F" w:rsidP="002B603F">
      <w:pPr>
        <w:jc w:val="both"/>
      </w:pPr>
    </w:p>
    <w:sectPr w:rsidR="002B603F">
      <w:footnotePr>
        <w:numStart w:val="9"/>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97" w:rsidRDefault="00F01C97">
      <w:r>
        <w:separator/>
      </w:r>
    </w:p>
  </w:endnote>
  <w:endnote w:type="continuationSeparator" w:id="0">
    <w:p w:rsidR="00F01C97" w:rsidRDefault="00F0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97" w:rsidRDefault="00F01C97">
      <w:r>
        <w:separator/>
      </w:r>
    </w:p>
  </w:footnote>
  <w:footnote w:type="continuationSeparator" w:id="0">
    <w:p w:rsidR="00F01C97" w:rsidRDefault="00F01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89D"/>
    <w:multiLevelType w:val="hybridMultilevel"/>
    <w:tmpl w:val="BABE9C6C"/>
    <w:lvl w:ilvl="0" w:tplc="8F2AD5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064A0695"/>
    <w:multiLevelType w:val="hybridMultilevel"/>
    <w:tmpl w:val="806E8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2953B0"/>
    <w:multiLevelType w:val="multilevel"/>
    <w:tmpl w:val="7F44E9FC"/>
    <w:lvl w:ilvl="0">
      <w:start w:val="6"/>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ascii="Times New Roman" w:hAnsi="Times New Roman"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4" w15:restartNumberingAfterBreak="0">
    <w:nsid w:val="0D010EA3"/>
    <w:multiLevelType w:val="hybridMultilevel"/>
    <w:tmpl w:val="6740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15:restartNumberingAfterBreak="0">
    <w:nsid w:val="1DA7351D"/>
    <w:multiLevelType w:val="hybridMultilevel"/>
    <w:tmpl w:val="ACA6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22EE37F5"/>
    <w:multiLevelType w:val="hybridMultilevel"/>
    <w:tmpl w:val="9F6ECD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2C91656F"/>
    <w:multiLevelType w:val="multilevel"/>
    <w:tmpl w:val="38C07BE2"/>
    <w:lvl w:ilvl="0">
      <w:start w:val="5"/>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6"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8"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C19460C"/>
    <w:multiLevelType w:val="multilevel"/>
    <w:tmpl w:val="70FE2D6A"/>
    <w:lvl w:ilvl="0">
      <w:start w:val="1"/>
      <w:numFmt w:val="decimal"/>
      <w:lvlText w:val="%1."/>
      <w:lvlJc w:val="left"/>
      <w:pPr>
        <w:ind w:left="420" w:hanging="420"/>
      </w:pPr>
      <w:rPr>
        <w:rFonts w:cs="Times New Roman" w:hint="default"/>
      </w:rPr>
    </w:lvl>
    <w:lvl w:ilvl="1">
      <w:start w:val="1"/>
      <w:numFmt w:val="decimal"/>
      <w:lvlText w:val="%1.%2."/>
      <w:lvlJc w:val="left"/>
      <w:pPr>
        <w:ind w:left="2830" w:hanging="42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1367FD0"/>
    <w:multiLevelType w:val="hybridMultilevel"/>
    <w:tmpl w:val="41B2B8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5"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044093D"/>
    <w:multiLevelType w:val="hybridMultilevel"/>
    <w:tmpl w:val="0FAA4562"/>
    <w:lvl w:ilvl="0" w:tplc="7450A95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8" w15:restartNumberingAfterBreak="0">
    <w:nsid w:val="59AE3049"/>
    <w:multiLevelType w:val="hybridMultilevel"/>
    <w:tmpl w:val="4104C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E5217"/>
    <w:multiLevelType w:val="hybridMultilevel"/>
    <w:tmpl w:val="0FAA4562"/>
    <w:lvl w:ilvl="0" w:tplc="7450A95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4"/>
  </w:num>
  <w:num w:numId="2">
    <w:abstractNumId w:val="27"/>
  </w:num>
  <w:num w:numId="3">
    <w:abstractNumId w:val="3"/>
  </w:num>
  <w:num w:numId="4">
    <w:abstractNumId w:val="33"/>
  </w:num>
  <w:num w:numId="5">
    <w:abstractNumId w:val="17"/>
  </w:num>
  <w:num w:numId="6">
    <w:abstractNumId w:val="18"/>
  </w:num>
  <w:num w:numId="7">
    <w:abstractNumId w:val="8"/>
  </w:num>
  <w:num w:numId="8">
    <w:abstractNumId w:val="9"/>
  </w:num>
  <w:num w:numId="9">
    <w:abstractNumId w:val="11"/>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5"/>
  </w:num>
  <w:num w:numId="16">
    <w:abstractNumId w:val="32"/>
  </w:num>
  <w:num w:numId="17">
    <w:abstractNumId w:val="19"/>
  </w:num>
  <w:num w:numId="18">
    <w:abstractNumId w:val="16"/>
  </w:num>
  <w:num w:numId="19">
    <w:abstractNumId w:val="20"/>
  </w:num>
  <w:num w:numId="20">
    <w:abstractNumId w:val="29"/>
  </w:num>
  <w:num w:numId="21">
    <w:abstractNumId w:val="31"/>
  </w:num>
  <w:num w:numId="22">
    <w:abstractNumId w:val="7"/>
  </w:num>
  <w:num w:numId="23">
    <w:abstractNumId w:val="23"/>
  </w:num>
  <w:num w:numId="24">
    <w:abstractNumId w:val="25"/>
  </w:num>
  <w:num w:numId="25">
    <w:abstractNumId w:val="2"/>
  </w:num>
  <w:num w:numId="26">
    <w:abstractNumId w:val="14"/>
  </w:num>
  <w:num w:numId="27">
    <w:abstractNumId w:val="21"/>
  </w:num>
  <w:num w:numId="28">
    <w:abstractNumId w:val="0"/>
  </w:num>
  <w:num w:numId="29">
    <w:abstractNumId w:val="28"/>
  </w:num>
  <w:num w:numId="30">
    <w:abstractNumId w:val="22"/>
  </w:num>
  <w:num w:numId="31">
    <w:abstractNumId w:val="26"/>
  </w:num>
  <w:num w:numId="32">
    <w:abstractNumId w:val="30"/>
  </w:num>
  <w:num w:numId="33">
    <w:abstractNumId w:val="4"/>
  </w:num>
  <w:num w:numId="34">
    <w:abstractNumId w:val="12"/>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doNotHyphenateCaps/>
  <w:characterSpacingControl w:val="doNotCompress"/>
  <w:doNotValidateAgainstSchema/>
  <w:doNotDemarcateInvalidXml/>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01AF9"/>
    <w:rsid w:val="00015F1D"/>
    <w:rsid w:val="0004379B"/>
    <w:rsid w:val="00047ED6"/>
    <w:rsid w:val="000867E1"/>
    <w:rsid w:val="00095286"/>
    <w:rsid w:val="000A255B"/>
    <w:rsid w:val="000A3C29"/>
    <w:rsid w:val="000B009A"/>
    <w:rsid w:val="000B5680"/>
    <w:rsid w:val="000C36CA"/>
    <w:rsid w:val="00111DA1"/>
    <w:rsid w:val="00116802"/>
    <w:rsid w:val="0017572C"/>
    <w:rsid w:val="00177BF4"/>
    <w:rsid w:val="00185D26"/>
    <w:rsid w:val="0019602A"/>
    <w:rsid w:val="002023AF"/>
    <w:rsid w:val="0020275B"/>
    <w:rsid w:val="002654DE"/>
    <w:rsid w:val="002927DC"/>
    <w:rsid w:val="00295119"/>
    <w:rsid w:val="002B603F"/>
    <w:rsid w:val="002C01A2"/>
    <w:rsid w:val="002C6315"/>
    <w:rsid w:val="002E6769"/>
    <w:rsid w:val="002F12E0"/>
    <w:rsid w:val="00302000"/>
    <w:rsid w:val="00307811"/>
    <w:rsid w:val="003217E0"/>
    <w:rsid w:val="00323C52"/>
    <w:rsid w:val="00332EF7"/>
    <w:rsid w:val="00333303"/>
    <w:rsid w:val="00352061"/>
    <w:rsid w:val="00384FD2"/>
    <w:rsid w:val="003853A9"/>
    <w:rsid w:val="00397E67"/>
    <w:rsid w:val="003D52DD"/>
    <w:rsid w:val="003E0BB1"/>
    <w:rsid w:val="00414E1D"/>
    <w:rsid w:val="0043330B"/>
    <w:rsid w:val="004677DA"/>
    <w:rsid w:val="00480F8C"/>
    <w:rsid w:val="004C23A3"/>
    <w:rsid w:val="004D3FF2"/>
    <w:rsid w:val="004E0ECA"/>
    <w:rsid w:val="004E30DD"/>
    <w:rsid w:val="005020D1"/>
    <w:rsid w:val="00507DC9"/>
    <w:rsid w:val="005177AB"/>
    <w:rsid w:val="00524183"/>
    <w:rsid w:val="00524640"/>
    <w:rsid w:val="0052652F"/>
    <w:rsid w:val="0053236A"/>
    <w:rsid w:val="0054754A"/>
    <w:rsid w:val="0055362A"/>
    <w:rsid w:val="00571F0F"/>
    <w:rsid w:val="0058613B"/>
    <w:rsid w:val="005A0163"/>
    <w:rsid w:val="005C186A"/>
    <w:rsid w:val="005C7A98"/>
    <w:rsid w:val="005D5E95"/>
    <w:rsid w:val="005D6B79"/>
    <w:rsid w:val="005E10F8"/>
    <w:rsid w:val="005F169D"/>
    <w:rsid w:val="00612AEC"/>
    <w:rsid w:val="00624808"/>
    <w:rsid w:val="006513C3"/>
    <w:rsid w:val="00661C51"/>
    <w:rsid w:val="006626DF"/>
    <w:rsid w:val="006744D6"/>
    <w:rsid w:val="006A7218"/>
    <w:rsid w:val="0071392F"/>
    <w:rsid w:val="00733B5E"/>
    <w:rsid w:val="00737A8C"/>
    <w:rsid w:val="007425EA"/>
    <w:rsid w:val="00746911"/>
    <w:rsid w:val="00756860"/>
    <w:rsid w:val="0077046F"/>
    <w:rsid w:val="007A30A0"/>
    <w:rsid w:val="007A7819"/>
    <w:rsid w:val="007B2811"/>
    <w:rsid w:val="007C4DEA"/>
    <w:rsid w:val="007F4661"/>
    <w:rsid w:val="00813CE0"/>
    <w:rsid w:val="008147E6"/>
    <w:rsid w:val="008309C2"/>
    <w:rsid w:val="00840362"/>
    <w:rsid w:val="00844AE7"/>
    <w:rsid w:val="00864ED4"/>
    <w:rsid w:val="00866DEE"/>
    <w:rsid w:val="008B564C"/>
    <w:rsid w:val="008E5613"/>
    <w:rsid w:val="008F35A9"/>
    <w:rsid w:val="00912763"/>
    <w:rsid w:val="00977D23"/>
    <w:rsid w:val="00985FDF"/>
    <w:rsid w:val="00994FEC"/>
    <w:rsid w:val="009A6084"/>
    <w:rsid w:val="009F3483"/>
    <w:rsid w:val="00A167B2"/>
    <w:rsid w:val="00A7073B"/>
    <w:rsid w:val="00A80F64"/>
    <w:rsid w:val="00AC5050"/>
    <w:rsid w:val="00AC5AAA"/>
    <w:rsid w:val="00AF3168"/>
    <w:rsid w:val="00B03E15"/>
    <w:rsid w:val="00B04ABF"/>
    <w:rsid w:val="00B07360"/>
    <w:rsid w:val="00B07909"/>
    <w:rsid w:val="00B260C7"/>
    <w:rsid w:val="00B27F98"/>
    <w:rsid w:val="00B3314C"/>
    <w:rsid w:val="00B400BF"/>
    <w:rsid w:val="00B42832"/>
    <w:rsid w:val="00B6663D"/>
    <w:rsid w:val="00B916A5"/>
    <w:rsid w:val="00B96CB7"/>
    <w:rsid w:val="00BB0BE0"/>
    <w:rsid w:val="00BB5FE3"/>
    <w:rsid w:val="00BC0B34"/>
    <w:rsid w:val="00BE1559"/>
    <w:rsid w:val="00C07030"/>
    <w:rsid w:val="00C3215E"/>
    <w:rsid w:val="00C36B4E"/>
    <w:rsid w:val="00C81571"/>
    <w:rsid w:val="00C84A6A"/>
    <w:rsid w:val="00CA73E5"/>
    <w:rsid w:val="00CB1645"/>
    <w:rsid w:val="00CB6FEE"/>
    <w:rsid w:val="00CD4E69"/>
    <w:rsid w:val="00CD5721"/>
    <w:rsid w:val="00D04BF9"/>
    <w:rsid w:val="00D25BCB"/>
    <w:rsid w:val="00D6220A"/>
    <w:rsid w:val="00D62403"/>
    <w:rsid w:val="00D81046"/>
    <w:rsid w:val="00D85E8B"/>
    <w:rsid w:val="00D90FCD"/>
    <w:rsid w:val="00DA58E8"/>
    <w:rsid w:val="00DC4CD9"/>
    <w:rsid w:val="00DD39A8"/>
    <w:rsid w:val="00DF1BAE"/>
    <w:rsid w:val="00E03117"/>
    <w:rsid w:val="00E26633"/>
    <w:rsid w:val="00E43093"/>
    <w:rsid w:val="00E50D68"/>
    <w:rsid w:val="00E52E9F"/>
    <w:rsid w:val="00E54584"/>
    <w:rsid w:val="00E76938"/>
    <w:rsid w:val="00E878F5"/>
    <w:rsid w:val="00E9573F"/>
    <w:rsid w:val="00E9678D"/>
    <w:rsid w:val="00EA762C"/>
    <w:rsid w:val="00EB6F9C"/>
    <w:rsid w:val="00ED0614"/>
    <w:rsid w:val="00ED2962"/>
    <w:rsid w:val="00ED5488"/>
    <w:rsid w:val="00EF17BE"/>
    <w:rsid w:val="00F01C97"/>
    <w:rsid w:val="00F030C0"/>
    <w:rsid w:val="00F2291A"/>
    <w:rsid w:val="00F33B49"/>
    <w:rsid w:val="00F36C88"/>
    <w:rsid w:val="00F42C54"/>
    <w:rsid w:val="00F6291C"/>
    <w:rsid w:val="00F67D84"/>
    <w:rsid w:val="00F81198"/>
    <w:rsid w:val="00F86DA5"/>
    <w:rsid w:val="00F96000"/>
    <w:rsid w:val="00F974C4"/>
    <w:rsid w:val="00FD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06A3011-9919-4119-B88D-79735E6B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bCs/>
      <w:sz w:val="24"/>
      <w:szCs w:val="24"/>
      <w:lang w:val="ru-RU" w:eastAsia="ru-RU"/>
    </w:rPr>
  </w:style>
  <w:style w:type="character" w:customStyle="1" w:styleId="40">
    <w:name w:val="Заголовок 4 Знак"/>
    <w:basedOn w:val="a0"/>
    <w:link w:val="4"/>
    <w:uiPriority w:val="99"/>
    <w:locked/>
    <w:rsid w:val="00985FDF"/>
    <w:rPr>
      <w:rFonts w:cs="Times New Roman"/>
      <w:b/>
      <w:bCs/>
      <w:sz w:val="18"/>
      <w:szCs w:val="18"/>
      <w:lang w:val="ru-RU" w:eastAsia="ru-RU"/>
    </w:rPr>
  </w:style>
  <w:style w:type="character" w:customStyle="1" w:styleId="50">
    <w:name w:val="Заголовок 5 Знак"/>
    <w:basedOn w:val="a0"/>
    <w:link w:val="5"/>
    <w:uiPriority w:val="99"/>
    <w:locked/>
    <w:rsid w:val="00985FDF"/>
    <w:rPr>
      <w:rFonts w:cs="Times New Roman"/>
      <w:b/>
      <w:bCs/>
      <w:sz w:val="24"/>
      <w:szCs w:val="24"/>
      <w:lang w:val="ru-RU" w:eastAsia="ru-RU"/>
    </w:rPr>
  </w:style>
  <w:style w:type="character" w:customStyle="1" w:styleId="60">
    <w:name w:val="Заголовок 6 Знак"/>
    <w:basedOn w:val="a0"/>
    <w:link w:val="6"/>
    <w:uiPriority w:val="99"/>
    <w:locked/>
    <w:rsid w:val="00985FDF"/>
    <w:rPr>
      <w:rFonts w:cs="Times New Roman"/>
      <w:b/>
      <w:bCs/>
      <w:sz w:val="24"/>
      <w:szCs w:val="24"/>
      <w:lang w:val="ru-RU" w:eastAsia="ru-RU"/>
    </w:rPr>
  </w:style>
  <w:style w:type="character" w:customStyle="1" w:styleId="70">
    <w:name w:val="Заголовок 7 Знак"/>
    <w:basedOn w:val="a0"/>
    <w:link w:val="7"/>
    <w:uiPriority w:val="99"/>
    <w:locked/>
    <w:rsid w:val="00985FDF"/>
    <w:rPr>
      <w:rFonts w:cs="Times New Roman"/>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11">
    <w:name w:val="Основной текст1"/>
    <w:basedOn w:val="a"/>
    <w:link w:val="a3"/>
    <w:rsid w:val="00E878F5"/>
    <w:pPr>
      <w:widowControl w:val="0"/>
      <w:shd w:val="clear" w:color="auto" w:fill="FFFFFF"/>
      <w:spacing w:after="540" w:line="269" w:lineRule="exact"/>
    </w:pPr>
    <w:rPr>
      <w:rFonts w:ascii="Microsoft Sans Serif" w:hAnsi="Microsoft Sans Serif" w:cs="Microsoft Sans Serif"/>
      <w:sz w:val="22"/>
      <w:szCs w:val="22"/>
    </w:rPr>
  </w:style>
  <w:style w:type="character" w:customStyle="1" w:styleId="a3">
    <w:name w:val="Основной текст_"/>
    <w:link w:val="11"/>
    <w:locked/>
    <w:rsid w:val="00E878F5"/>
    <w:rPr>
      <w:rFonts w:ascii="Microsoft Sans Serif" w:hAnsi="Microsoft Sans Serif"/>
      <w:shd w:val="clear" w:color="auto" w:fill="FFFFFF"/>
    </w:rPr>
  </w:style>
  <w:style w:type="paragraph" w:customStyle="1" w:styleId="21">
    <w:name w:val="Стиль2"/>
    <w:basedOn w:val="a"/>
    <w:uiPriority w:val="99"/>
    <w:rsid w:val="006513C3"/>
    <w:pPr>
      <w:shd w:val="pct10" w:color="auto" w:fill="FFFFFF"/>
      <w:ind w:right="19772"/>
      <w:jc w:val="center"/>
    </w:pPr>
  </w:style>
  <w:style w:type="paragraph" w:customStyle="1" w:styleId="12">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4">
    <w:name w:val="List Paragraph"/>
    <w:basedOn w:val="a"/>
    <w:uiPriority w:val="34"/>
    <w:qFormat/>
    <w:rsid w:val="00985FDF"/>
    <w:pPr>
      <w:spacing w:after="200" w:line="276" w:lineRule="auto"/>
      <w:ind w:left="720"/>
    </w:pPr>
    <w:rPr>
      <w:rFonts w:ascii="Calibri" w:hAnsi="Calibri" w:cs="Calibri"/>
      <w:sz w:val="22"/>
      <w:szCs w:val="22"/>
      <w:lang w:eastAsia="en-US"/>
    </w:rPr>
  </w:style>
  <w:style w:type="character" w:styleId="a5">
    <w:name w:val="endnote reference"/>
    <w:basedOn w:val="a0"/>
    <w:uiPriority w:val="99"/>
    <w:semiHidden/>
    <w:rsid w:val="00985FDF"/>
    <w:rPr>
      <w:rFonts w:cs="Times New Roman"/>
      <w:vertAlign w:val="superscript"/>
    </w:rPr>
  </w:style>
  <w:style w:type="paragraph" w:styleId="a6">
    <w:name w:val="endnote text"/>
    <w:basedOn w:val="a"/>
    <w:link w:val="a7"/>
    <w:uiPriority w:val="99"/>
    <w:semiHidden/>
    <w:rsid w:val="00985FDF"/>
    <w:pPr>
      <w:autoSpaceDE w:val="0"/>
      <w:autoSpaceDN w:val="0"/>
    </w:pPr>
    <w:rPr>
      <w:sz w:val="20"/>
      <w:szCs w:val="20"/>
    </w:rPr>
  </w:style>
  <w:style w:type="character" w:customStyle="1" w:styleId="a7">
    <w:name w:val="Текст концевой сноски Знак"/>
    <w:basedOn w:val="a0"/>
    <w:link w:val="a6"/>
    <w:uiPriority w:val="99"/>
    <w:semiHidden/>
    <w:locked/>
    <w:rsid w:val="00985FDF"/>
    <w:rPr>
      <w:rFonts w:cs="Times New Roman"/>
      <w:lang w:val="ru-RU" w:eastAsia="ru-RU"/>
    </w:rPr>
  </w:style>
  <w:style w:type="paragraph" w:customStyle="1" w:styleId="a8">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9">
    <w:name w:val="annotation text"/>
    <w:basedOn w:val="a"/>
    <w:link w:val="aa"/>
    <w:uiPriority w:val="99"/>
    <w:semiHidden/>
    <w:rsid w:val="00985FDF"/>
    <w:pPr>
      <w:spacing w:line="360" w:lineRule="auto"/>
      <w:jc w:val="both"/>
    </w:pPr>
    <w:rPr>
      <w:rFonts w:ascii="Times New Roman CYR" w:hAnsi="Times New Roman CYR" w:cs="Times New Roman CYR"/>
      <w:sz w:val="20"/>
      <w:szCs w:val="20"/>
    </w:rPr>
  </w:style>
  <w:style w:type="character" w:customStyle="1" w:styleId="aa">
    <w:name w:val="Текст примечания Знак"/>
    <w:basedOn w:val="a0"/>
    <w:link w:val="a9"/>
    <w:uiPriority w:val="99"/>
    <w:locked/>
    <w:rsid w:val="00985FDF"/>
    <w:rPr>
      <w:rFonts w:ascii="Times New Roman CYR" w:hAnsi="Times New Roman CYR" w:cs="Times New Roman CYR"/>
      <w:lang w:val="ru-RU" w:eastAsia="ru-RU"/>
    </w:rPr>
  </w:style>
  <w:style w:type="paragraph" w:styleId="ab">
    <w:name w:val="annotation subject"/>
    <w:basedOn w:val="a9"/>
    <w:next w:val="a9"/>
    <w:link w:val="ac"/>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985FDF"/>
    <w:rPr>
      <w:rFonts w:ascii="Times New Roman CYR" w:hAnsi="Times New Roman CYR" w:cs="Times New Roman CYR"/>
      <w:b/>
      <w:bCs/>
      <w:lang w:val="ru-RU" w:eastAsia="ru-RU"/>
    </w:rPr>
  </w:style>
  <w:style w:type="paragraph" w:styleId="ad">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3">
    <w:name w:val="toc 1"/>
    <w:basedOn w:val="a"/>
    <w:next w:val="a"/>
    <w:autoRedefine/>
    <w:uiPriority w:val="99"/>
    <w:semiHidden/>
    <w:rsid w:val="00985FDF"/>
    <w:pPr>
      <w:jc w:val="both"/>
    </w:pPr>
    <w:rPr>
      <w:i/>
      <w:iCs/>
    </w:rPr>
  </w:style>
  <w:style w:type="character" w:styleId="ae">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99"/>
    <w:rsid w:val="00985FDF"/>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985FDF"/>
    <w:rPr>
      <w:rFonts w:ascii="Times New Roman" w:hAnsi="Times New Roman" w:cs="Times New Roman"/>
      <w:sz w:val="16"/>
      <w:szCs w:val="16"/>
    </w:rPr>
  </w:style>
  <w:style w:type="paragraph" w:customStyle="1" w:styleId="af1">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2">
    <w:name w:val="Block Text"/>
    <w:basedOn w:val="a"/>
    <w:uiPriority w:val="99"/>
    <w:rsid w:val="00985FDF"/>
    <w:pPr>
      <w:autoSpaceDE w:val="0"/>
      <w:autoSpaceDN w:val="0"/>
      <w:ind w:left="2127" w:right="-199" w:hanging="1701"/>
      <w:jc w:val="both"/>
    </w:pPr>
  </w:style>
  <w:style w:type="character" w:styleId="af3">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4">
    <w:name w:val="Body Text"/>
    <w:basedOn w:val="a"/>
    <w:link w:val="af5"/>
    <w:uiPriority w:val="99"/>
    <w:rsid w:val="00985FDF"/>
    <w:pPr>
      <w:autoSpaceDE w:val="0"/>
      <w:autoSpaceDN w:val="0"/>
      <w:jc w:val="both"/>
    </w:pPr>
    <w:rPr>
      <w:b/>
      <w:bCs/>
    </w:rPr>
  </w:style>
  <w:style w:type="character" w:customStyle="1" w:styleId="af5">
    <w:name w:val="Основной текст Знак"/>
    <w:basedOn w:val="a0"/>
    <w:link w:val="af4"/>
    <w:uiPriority w:val="99"/>
    <w:locked/>
    <w:rsid w:val="00985FDF"/>
    <w:rPr>
      <w:rFonts w:cs="Times New Roman"/>
      <w:b/>
      <w:bCs/>
      <w:sz w:val="24"/>
      <w:szCs w:val="24"/>
      <w:lang w:val="ru-RU" w:eastAsia="ru-RU"/>
    </w:rPr>
  </w:style>
  <w:style w:type="paragraph" w:styleId="af6">
    <w:name w:val="Title"/>
    <w:basedOn w:val="a"/>
    <w:link w:val="af7"/>
    <w:uiPriority w:val="99"/>
    <w:qFormat/>
    <w:rsid w:val="00985FDF"/>
    <w:pPr>
      <w:autoSpaceDE w:val="0"/>
      <w:autoSpaceDN w:val="0"/>
      <w:jc w:val="center"/>
    </w:pPr>
    <w:rPr>
      <w:b/>
      <w:bCs/>
      <w:sz w:val="28"/>
      <w:szCs w:val="28"/>
    </w:rPr>
  </w:style>
  <w:style w:type="character" w:customStyle="1" w:styleId="af7">
    <w:name w:val="Название Знак"/>
    <w:basedOn w:val="a0"/>
    <w:link w:val="af6"/>
    <w:uiPriority w:val="99"/>
    <w:locked/>
    <w:rsid w:val="00985FDF"/>
    <w:rPr>
      <w:rFonts w:cs="Times New Roman"/>
      <w:b/>
      <w:bCs/>
      <w:sz w:val="28"/>
      <w:szCs w:val="28"/>
      <w:lang w:val="ru-RU" w:eastAsia="ru-RU"/>
    </w:rPr>
  </w:style>
  <w:style w:type="paragraph" w:styleId="af8">
    <w:name w:val="footer"/>
    <w:basedOn w:val="a"/>
    <w:link w:val="af9"/>
    <w:uiPriority w:val="99"/>
    <w:rsid w:val="00985FDF"/>
    <w:pPr>
      <w:tabs>
        <w:tab w:val="center" w:pos="4153"/>
        <w:tab w:val="right" w:pos="8306"/>
      </w:tabs>
      <w:autoSpaceDE w:val="0"/>
      <w:autoSpaceDN w:val="0"/>
    </w:pPr>
    <w:rPr>
      <w:b/>
      <w:bCs/>
      <w:sz w:val="20"/>
      <w:szCs w:val="20"/>
    </w:rPr>
  </w:style>
  <w:style w:type="character" w:customStyle="1" w:styleId="af9">
    <w:name w:val="Нижний колонтитул Знак"/>
    <w:basedOn w:val="a0"/>
    <w:link w:val="af8"/>
    <w:uiPriority w:val="99"/>
    <w:locked/>
    <w:rsid w:val="00985FDF"/>
    <w:rPr>
      <w:rFonts w:cs="Times New Roman"/>
      <w:b/>
      <w:bCs/>
      <w:lang w:val="ru-RU" w:eastAsia="ru-RU"/>
    </w:rPr>
  </w:style>
  <w:style w:type="paragraph" w:styleId="afa">
    <w:name w:val="Balloon Text"/>
    <w:basedOn w:val="a"/>
    <w:link w:val="afb"/>
    <w:uiPriority w:val="99"/>
    <w:semiHidden/>
    <w:rsid w:val="00985FDF"/>
    <w:pPr>
      <w:autoSpaceDE w:val="0"/>
      <w:autoSpaceDN w:val="0"/>
    </w:pPr>
    <w:rPr>
      <w:rFonts w:ascii="Tahoma" w:hAnsi="Tahoma" w:cs="Tahoma"/>
      <w:sz w:val="16"/>
      <w:szCs w:val="16"/>
    </w:rPr>
  </w:style>
  <w:style w:type="character" w:customStyle="1" w:styleId="afb">
    <w:name w:val="Текст выноски Знак"/>
    <w:basedOn w:val="a0"/>
    <w:link w:val="afa"/>
    <w:uiPriority w:val="99"/>
    <w:locked/>
    <w:rsid w:val="00985FDF"/>
    <w:rPr>
      <w:rFonts w:ascii="Tahoma" w:hAnsi="Tahoma" w:cs="Tahoma"/>
      <w:sz w:val="16"/>
      <w:szCs w:val="16"/>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c">
    <w:name w:val="footnote text"/>
    <w:basedOn w:val="a"/>
    <w:link w:val="afd"/>
    <w:uiPriority w:val="99"/>
    <w:semiHidden/>
    <w:rsid w:val="00985FDF"/>
    <w:pPr>
      <w:autoSpaceDE w:val="0"/>
      <w:autoSpaceDN w:val="0"/>
    </w:pPr>
    <w:rPr>
      <w:sz w:val="20"/>
      <w:szCs w:val="20"/>
    </w:rPr>
  </w:style>
  <w:style w:type="character" w:customStyle="1" w:styleId="afd">
    <w:name w:val="Текст сноски Знак"/>
    <w:basedOn w:val="a0"/>
    <w:link w:val="afc"/>
    <w:uiPriority w:val="99"/>
    <w:locked/>
    <w:rsid w:val="00985FDF"/>
    <w:rPr>
      <w:rFonts w:cs="Times New Roman"/>
      <w:lang w:val="ru-RU" w:eastAsia="ru-RU"/>
    </w:rPr>
  </w:style>
  <w:style w:type="character" w:styleId="afe">
    <w:name w:val="page number"/>
    <w:basedOn w:val="Oeooaacaoaiioiieaie"/>
    <w:uiPriority w:val="99"/>
    <w:rsid w:val="00985FDF"/>
    <w:rPr>
      <w:rFonts w:ascii="Times New Roman" w:hAnsi="Times New Roman" w:cs="Times New Roman"/>
    </w:rPr>
  </w:style>
  <w:style w:type="paragraph" w:styleId="aff">
    <w:name w:val="header"/>
    <w:basedOn w:val="a"/>
    <w:link w:val="aff0"/>
    <w:uiPriority w:val="99"/>
    <w:rsid w:val="00985FDF"/>
    <w:pPr>
      <w:tabs>
        <w:tab w:val="center" w:pos="4153"/>
        <w:tab w:val="right" w:pos="8306"/>
      </w:tabs>
      <w:autoSpaceDE w:val="0"/>
      <w:autoSpaceDN w:val="0"/>
    </w:pPr>
    <w:rPr>
      <w:sz w:val="20"/>
      <w:szCs w:val="20"/>
    </w:rPr>
  </w:style>
  <w:style w:type="character" w:customStyle="1" w:styleId="aff0">
    <w:name w:val="Верхний колонтитул Знак"/>
    <w:basedOn w:val="a0"/>
    <w:link w:val="aff"/>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Желудкова Ольга</cp:lastModifiedBy>
  <cp:revision>15</cp:revision>
  <cp:lastPrinted>2019-08-19T09:13:00Z</cp:lastPrinted>
  <dcterms:created xsi:type="dcterms:W3CDTF">2017-06-09T07:12:00Z</dcterms:created>
  <dcterms:modified xsi:type="dcterms:W3CDTF">2019-08-19T09:13:00Z</dcterms:modified>
</cp:coreProperties>
</file>