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2A7D32">
        <w:rPr>
          <w:sz w:val="28"/>
          <w:szCs w:val="28"/>
        </w:rPr>
        <w:t>93197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2A7D32">
        <w:rPr>
          <w:rFonts w:ascii="Times New Roman" w:hAnsi="Times New Roman" w:cs="Times New Roman"/>
          <w:sz w:val="28"/>
          <w:szCs w:val="28"/>
        </w:rPr>
        <w:t>28.09.2019 00:00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BD2BC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BD2BCC" w:rsidRDefault="002A7D32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spellStart"/>
            <w:r w:rsidRPr="00BD2BCC">
              <w:rPr>
                <w:sz w:val="28"/>
                <w:szCs w:val="28"/>
              </w:rPr>
              <w:t>Зикриёев</w:t>
            </w:r>
            <w:proofErr w:type="spellEnd"/>
            <w:r w:rsidRPr="00BD2BCC">
              <w:rPr>
                <w:sz w:val="28"/>
                <w:szCs w:val="28"/>
              </w:rPr>
              <w:t xml:space="preserve"> </w:t>
            </w:r>
            <w:proofErr w:type="spellStart"/>
            <w:r w:rsidRPr="00BD2BCC">
              <w:rPr>
                <w:sz w:val="28"/>
                <w:szCs w:val="28"/>
              </w:rPr>
              <w:t>Кутфидин</w:t>
            </w:r>
            <w:proofErr w:type="spellEnd"/>
            <w:r w:rsidRPr="00BD2BCC">
              <w:rPr>
                <w:sz w:val="28"/>
                <w:szCs w:val="28"/>
              </w:rPr>
              <w:t xml:space="preserve"> </w:t>
            </w:r>
            <w:proofErr w:type="spellStart"/>
            <w:r w:rsidRPr="00BD2BCC">
              <w:rPr>
                <w:sz w:val="28"/>
                <w:szCs w:val="28"/>
              </w:rPr>
              <w:t>Тураевич</w:t>
            </w:r>
            <w:proofErr w:type="spellEnd"/>
            <w:r w:rsidR="00D342DA" w:rsidRPr="00BD2BCC">
              <w:rPr>
                <w:sz w:val="28"/>
                <w:szCs w:val="28"/>
              </w:rPr>
              <w:t xml:space="preserve">, </w:t>
            </w:r>
          </w:p>
          <w:p w:rsidR="00D342DA" w:rsidRPr="00BD2BCC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D2BCC">
              <w:rPr>
                <w:sz w:val="28"/>
                <w:szCs w:val="28"/>
              </w:rPr>
              <w:t xml:space="preserve">, </w:t>
            </w:r>
            <w:proofErr w:type="gramStart"/>
            <w:r w:rsidRPr="00BD2BCC">
              <w:rPr>
                <w:sz w:val="28"/>
                <w:szCs w:val="28"/>
              </w:rPr>
              <w:t>ОГРН ,</w:t>
            </w:r>
            <w:proofErr w:type="gramEnd"/>
            <w:r w:rsidRPr="00BD2BCC">
              <w:rPr>
                <w:sz w:val="28"/>
                <w:szCs w:val="28"/>
              </w:rPr>
              <w:t xml:space="preserve"> ИНН </w:t>
            </w:r>
            <w:r w:rsidR="002A7D32" w:rsidRPr="00BD2BCC">
              <w:rPr>
                <w:sz w:val="28"/>
                <w:szCs w:val="28"/>
              </w:rPr>
              <w:t>026107954187</w:t>
            </w:r>
            <w:r w:rsidRPr="00BD2BCC">
              <w:rPr>
                <w:sz w:val="28"/>
                <w:szCs w:val="28"/>
              </w:rPr>
              <w:t>.</w:t>
            </w:r>
          </w:p>
          <w:p w:rsidR="00D342DA" w:rsidRPr="00BD2BC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BD2BCC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2A7D32" w:rsidRPr="00BD2BCC" w:rsidRDefault="002A7D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D2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Юламанова</w:t>
            </w:r>
            <w:proofErr w:type="spellEnd"/>
            <w:r w:rsidRPr="00BD2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Эльвира </w:t>
            </w:r>
            <w:proofErr w:type="spellStart"/>
            <w:r w:rsidRPr="00BD2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Булатовна</w:t>
            </w:r>
            <w:proofErr w:type="spellEnd"/>
          </w:p>
          <w:p w:rsidR="00D342DA" w:rsidRPr="00BD2BCC" w:rsidRDefault="002A7D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СОАУ "МЕРКУРИЙ"</w:t>
            </w:r>
          </w:p>
        </w:tc>
      </w:tr>
      <w:tr w:rsidR="00D342DA" w:rsidRPr="00BD2BC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BD2BCC" w:rsidRDefault="002A7D3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D2BCC">
              <w:rPr>
                <w:sz w:val="28"/>
                <w:szCs w:val="28"/>
              </w:rPr>
              <w:t>АРБИТРАЖНЫЙ СУД РЕСПУБЛИКИ БАШКОРТОСТАН</w:t>
            </w:r>
            <w:r w:rsidR="00D342DA" w:rsidRPr="00BD2BCC">
              <w:rPr>
                <w:sz w:val="28"/>
                <w:szCs w:val="28"/>
              </w:rPr>
              <w:t xml:space="preserve">, дело о банкротстве </w:t>
            </w:r>
            <w:r w:rsidRPr="00BD2BCC">
              <w:rPr>
                <w:sz w:val="28"/>
                <w:szCs w:val="28"/>
              </w:rPr>
              <w:t>А07-2417/19</w:t>
            </w:r>
          </w:p>
        </w:tc>
      </w:tr>
      <w:tr w:rsidR="00D342DA" w:rsidRPr="00BD2BC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BD2BCC" w:rsidRDefault="002A7D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БАШКОРТОСТАН</w:t>
            </w:r>
            <w:r w:rsidR="00D342DA" w:rsidRPr="00BD2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2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BD2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BD2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05.03.2019</w:t>
            </w:r>
            <w:r w:rsidR="00D342DA" w:rsidRPr="00BD2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A7D32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- жилой дом, общей площадью 70,9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кадастровый номер 02:58:010204:100, адрес - Республика Башкортостан, г. Ишимбай,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Ишбулдина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д. 132  - земельный участок общей площадью 654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кадастровый номер 02:5 8:010204:51, адрес - Республика Башкортостан, г. Ишимбай,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Ишбулдина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132 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A7D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2A7D32">
              <w:rPr>
                <w:sz w:val="28"/>
                <w:szCs w:val="28"/>
              </w:rPr>
              <w:t>22.08.2019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2A7D32">
              <w:rPr>
                <w:sz w:val="28"/>
                <w:szCs w:val="28"/>
              </w:rPr>
              <w:t>26.09.2019 г. в 12:00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A7D32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в торгах составляется в произвольной форме на русском языке и должна содержать следующие сведения: а) наименование, организационно-правовая форма, место нахождения, почтовый адрес заявителя (для юридического лица); б) фамилия, имя, отчество, паспортные данные, сведения о месте жительства заявителя (для физического лица); в) номер контактного телефона, адрес электронной почты заявителя;  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 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 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 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 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</w:t>
            </w:r>
            <w:proofErr w:type="spellStart"/>
            <w:r>
              <w:rPr>
                <w:bCs/>
                <w:sz w:val="28"/>
                <w:szCs w:val="28"/>
              </w:rPr>
              <w:t>заяв</w:t>
            </w:r>
            <w:proofErr w:type="spellEnd"/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BD2BC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2A7D3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2A7D32" w:rsidRDefault="002A7D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41 085.00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BD2BCC" w:rsidRDefault="002A7D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2B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-5% от начальной стоимости. Срок внесения задатка - не позднее даты окончания срока приема заявок на участие в торгах.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</w:t>
            </w:r>
            <w:proofErr w:type="gramStart"/>
            <w:r w:rsidRPr="00BD2B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торгов.</w:t>
            </w:r>
            <w:r w:rsidR="00D342DA" w:rsidRPr="00BD2B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BD2BCC" w:rsidRDefault="002A7D32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BD2BC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АО «Российский аукционный дом» (ИНН 7838430413, КПП 783801001): № 40702810055040010531 в Северо-Западном банке РФ ПАО Сбербанка г. Санкт-Петербург, к/с № 30101810500000000653, БИК 044030653.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2A7D32" w:rsidRDefault="002A7D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821 700.00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2A7D32" w:rsidRDefault="002A7D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41 085.00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BD2BCC" w:rsidRDefault="002A7D3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Выигравшим аукцион признается участник, предложивший наиболее высокую цену за продаваемое имущество. Если к участию в торгах был допущен только один участник и его предложение о цене не ниже установленной начальной цены продажи имущества, договор купли-продажи имущества заключается финансовым управляющим с этим участником торгов в соответствии с представленным им предложением о цене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A7D3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30.09.2019   16:00 на электронной площадке Российского аукционного дома (РАД), размещенной на сайте http://lot-online.ru в сети Интернет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A7D3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7.1. Продажа Имущества оформляется договором купли-продажи Имущества, который заключает Арбитражный управляющий с победителем торгов. 7.2. В течение 5 (пяти) календарных дней с даты подписания протокола о результатах торгов Арбитражный управляющий направляет победителю торгов предложение заключить договор купли-продажи Имущества с приложением проекта договора в соответствии с представленным победителем торгов предложением о цене Имущества.7.4. Победитель торгов в течение 5 (пяти) календарных дней с даты получения предложения Арбитражного управляющего о заключении договора купли-продажи обязан подписать договор купли-продажи Имущества. В случае отказа или уклонения победителя торгов от подписания указанного договора, внесенный задаток ему не возвращается. В случае если лицо, признанное победителем торгов, проводимых посредством публичного предложения, отказалось от заключения договора купли-продажи Имущества Должника либо не оплатило Имущество после заключения договора купли-продажи, торги посредством публичного предложения могут проводиться вновь. В этом случае Арбитражный управляющий обязан или предложить заключить договор купли-продажи Имущества другому участнику торгов, подавшим заявку в один день с победителем торгов или выставить Имущество на торги, в соответствии с настоящим порядком, по цене и на условиях, которые действовали в день поступления заявки от победителя торгов. 7.5. Сумма внесенного задатка победителю торгов не возвращается. Победитель торгов (или лицо, которому в случае отказа победителя от заключения договора будет направлено предложение о заключении договора купли-продажи Имущества/лота) обязан полностью оплатить приобретаемое Имущество/лот в срок не позднее 30 (Тридцати) календарных дней с даты подписания договора, при этом в сумму оплаты засчитывается внесенный для участия в торгах задаток.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BD2BCC" w:rsidRDefault="002A7D3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торгов (или лицо, которому в случае отказа победителя от заключения договора будет направлено предложение о заключении договора купли-продажи Имущества/лота) обязан полностью оплатить приобретаемое Имущество/лот в срок не позднее 30 (Тридцати) календарных дней с даты подписания договора, при этом в сумму оплаты засчитывается внесенный для участия в торгах задаток.</w:t>
            </w:r>
          </w:p>
        </w:tc>
      </w:tr>
      <w:tr w:rsidR="00D342DA" w:rsidRPr="005F62C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5F62C8" w:rsidRDefault="00D342DA" w:rsidP="005F62C8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BD2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BD2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2A7D32" w:rsidRPr="00BD2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Юламанова</w:t>
            </w:r>
            <w:proofErr w:type="spellEnd"/>
            <w:r w:rsidR="002A7D32" w:rsidRPr="00BD2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Эльвира </w:t>
            </w:r>
            <w:proofErr w:type="spellStart"/>
            <w:r w:rsidR="002A7D32" w:rsidRPr="00BD2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Булатовна</w:t>
            </w:r>
            <w:proofErr w:type="spellEnd"/>
            <w:r w:rsidRPr="00BD2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BD2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A7D32" w:rsidRPr="00BD2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025800258280</w:t>
            </w:r>
            <w:r w:rsidRPr="00BD2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BD2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BD2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2A7D32" w:rsidRPr="00BD2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450007, Республика Башкортостан, г. Уфа, ул. </w:t>
            </w:r>
            <w:proofErr w:type="spellStart"/>
            <w:r w:rsidR="005F6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Ветошникова</w:t>
            </w:r>
            <w:proofErr w:type="spellEnd"/>
            <w:r w:rsidR="005F6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 99-606</w:t>
            </w:r>
            <w:r w:rsidRPr="005F6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2A7D32" w:rsidRPr="005F6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89876019137</w:t>
            </w:r>
            <w:r w:rsidRPr="005F6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5F6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5F6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2A7D3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bankrot</w:t>
              </w:r>
              <w:r w:rsidR="002A7D32" w:rsidRPr="005F62C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-</w:t>
              </w:r>
              <w:r w:rsidR="002A7D3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ufa</w:t>
              </w:r>
              <w:r w:rsidR="002A7D32" w:rsidRPr="005F62C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2A7D3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2A7D32" w:rsidRPr="005F62C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2A7D3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5F6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2A7D32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17.08.2019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A7D32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5F62C8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D2BCC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4FA8D4E1"/>
  <w15:chartTrackingRefBased/>
  <w15:docId w15:val="{94652E96-49C9-43D4-A85B-A3EEB46B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1263</Words>
  <Characters>8526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9770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Эльвира</cp:lastModifiedBy>
  <cp:revision>3</cp:revision>
  <cp:lastPrinted>2010-11-10T12:05:00Z</cp:lastPrinted>
  <dcterms:created xsi:type="dcterms:W3CDTF">2019-08-20T10:51:00Z</dcterms:created>
  <dcterms:modified xsi:type="dcterms:W3CDTF">2019-08-20T10:52:00Z</dcterms:modified>
</cp:coreProperties>
</file>