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19908A4E" w:rsidR="0003404B" w:rsidRPr="00DD01CB" w:rsidRDefault="00C60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C60D7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0D7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0D7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60D7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0D79">
        <w:rPr>
          <w:rFonts w:ascii="Times New Roman" w:hAnsi="Times New Roman" w:cs="Times New Roman"/>
          <w:color w:val="000000"/>
          <w:sz w:val="24"/>
          <w:szCs w:val="24"/>
        </w:rPr>
        <w:t xml:space="preserve">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Общества с ограниченной ответственностью коммерческий банк «Донинвест» (ООО КБ «Донинвест»</w:t>
      </w:r>
      <w:r w:rsidR="00A763AD" w:rsidRPr="00A763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60D7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344011, Ростовская область, г. </w:t>
      </w:r>
      <w:proofErr w:type="spellStart"/>
      <w:r w:rsidRPr="00C60D79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60D79">
        <w:rPr>
          <w:rFonts w:ascii="Times New Roman" w:hAnsi="Times New Roman" w:cs="Times New Roman"/>
          <w:color w:val="000000"/>
          <w:sz w:val="24"/>
          <w:szCs w:val="24"/>
        </w:rPr>
        <w:t xml:space="preserve">-на-Дону, пер. </w:t>
      </w:r>
      <w:proofErr w:type="spellStart"/>
      <w:r w:rsidRPr="00C60D79">
        <w:rPr>
          <w:rFonts w:ascii="Times New Roman" w:hAnsi="Times New Roman" w:cs="Times New Roman"/>
          <w:color w:val="000000"/>
          <w:sz w:val="24"/>
          <w:szCs w:val="24"/>
        </w:rPr>
        <w:t>Халтуринский</w:t>
      </w:r>
      <w:proofErr w:type="spellEnd"/>
      <w:r w:rsidRPr="00C60D79">
        <w:rPr>
          <w:rFonts w:ascii="Times New Roman" w:hAnsi="Times New Roman" w:cs="Times New Roman"/>
          <w:color w:val="000000"/>
          <w:sz w:val="24"/>
          <w:szCs w:val="24"/>
        </w:rPr>
        <w:t>, д. 99, ИНН 6168065792, ОГРН 1026100011200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920AF61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1 - Нежилое помещение - 362,2 кв. м (1, 2 этаж), земельный участок - 487 кв. м, адрес: Ростовская обл.,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Целинский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р-н, п. Целина, ул. Строителей, д. 3, кадастровые номера 61:40:0010102:357, 61:40:0010112:32, земли населенных пунктов - под административным зданием - 2 700 800,18 руб.</w:t>
      </w:r>
    </w:p>
    <w:p w14:paraId="15F4E97E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2 - ОСА 194900, темно-серый металлик, 2007, 364 475 км, 1.7 МТ (79,6 л. с.), передний, бензин, VIN X8819490070000142, специализированный бронированный, г.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Ростов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-на-Дону - 325 537,31 руб.</w:t>
      </w:r>
    </w:p>
    <w:p w14:paraId="6FAE44A9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3 - Газ-2757АО, автомобиль-фургон, белый, 2000, 196 120 км, 2.3 МТ (98 л. с.), задний, бензин, VIN X5S2757AOY0001356, г.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Ростов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-на-Дону - 17 940,23 руб.</w:t>
      </w:r>
    </w:p>
    <w:p w14:paraId="0B8D08F3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4 - ООО "ТОРГОВЫЙ ДОМ "ТАГАЗ", ИНН 6168913883, решение АС Ростовской обл. от 03.12.2015 по делу А53-25321/2015, 11.03.2019 принято решение об исключении ЮД из ЕГРЮЛ (55 665 487,07 руб.) - 37 574 203,77 руб.</w:t>
      </w:r>
    </w:p>
    <w:p w14:paraId="3C9D0800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5 - ООО "ТОРГОВЫЙ ДОМ "ТАГАЗ", ИНН 6168913883, решение АС Ростовской обл. от 20.10.2015 по делу А53-19409/2015, 11.03.2019 принято решение об исключении ЮД из ЕГРЮЛ (43 843 231,00 руб.) - 29 594 180,93 руб.</w:t>
      </w:r>
    </w:p>
    <w:p w14:paraId="6F48CAE7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6 - ООО "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Гамас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", ИНН 7810849187, решение АС Ростовской обл. от 03.11.2015 по делу А53-18013/2015 (97 592 376,82 руб.) - 65 874 854,35 руб.</w:t>
      </w:r>
    </w:p>
    <w:p w14:paraId="569CF721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7 - ООО "БИТЕР", ИНН 3327119049 (правопреемник исключенного из ЕГРЮЛ ООО "Панорама", ИНН 7811551717), решение АС Ростовской обл. от 17.11.2015 по делу А53-23761/2015 (142 000 149,69 руб.) - 95 850 101,04 руб.</w:t>
      </w:r>
    </w:p>
    <w:p w14:paraId="5EC18687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8 - ООО "ЮНИКОН", ИНН 7701743215, решение АС Ростовской обл. от 24.08.2015 по делу А53-11389/15, постановление пятнадцатого ААС от 17.11.2015 15АП-16727/2015 по делу А53-11389/2015 (134 308 472,35 руб.) - 90 658 218,84 руб.</w:t>
      </w:r>
    </w:p>
    <w:p w14:paraId="4152C534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9 - TIAGI HK LIMITED (оспоренная сделка по переводу долга на ООО «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Диос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», ИНН 7802458341), решение АС Ростовской обл. от 27.06.2016 по делу А53-7275/16 (171 959 443,54 руб.) - 116 072 624,39 руб.</w:t>
      </w:r>
    </w:p>
    <w:p w14:paraId="1F6445C4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10 - ООО "Компания "ТРЭЙД", ИНН 7717681620, решение АС Ростовской обл. от 03.08.2015 по делу А53-14288/2015, определение АС г. Москвы от 30.11.2018 по делу А40-85947/2015-38-272 "Б", прекращение банкротства (33 559 565,09 руб.) - 22 652 706,44 руб.</w:t>
      </w:r>
    </w:p>
    <w:p w14:paraId="64D53CEE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11 - ООО "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Петробалт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", ИНН 7802798771, решение АС Ростовской обл. от 28.08.2015 по делу А53-18011/2015 (88 620 025,54 руб.) - 59 818 517,24 руб.</w:t>
      </w:r>
    </w:p>
    <w:p w14:paraId="638F504C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12 - ООО Автовокзал "Западный", ИНН 6168007913, решение АС Ростовской обл. от 06.08.2015 по делу А53-14286/15 (19 573 286,24 руб.) - 13 211 968,21 руб.</w:t>
      </w:r>
    </w:p>
    <w:p w14:paraId="0C086BA6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13 - ООО "ТК "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Югавтотранс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", ИНН 6164279930, решение АС Ростовской обл. от 08.09.2015 по делу А53-14534/15 (22 238 847,27 руб.) - 15 011 221,91 руб.</w:t>
      </w:r>
    </w:p>
    <w:p w14:paraId="3A167255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14 - ООО "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ТагАЗ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-Авто", ИНН 6165153320, решение АС Ростовской обл. от 16.11.2015 по делу А53-22194/15 (25 373 030,63 руб.) - 17 126 795,68 руб.</w:t>
      </w:r>
    </w:p>
    <w:p w14:paraId="0A2CF51C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Лот 15 - ООО "Санта-Сити", ИНН 7728617049, решение АС Ростовской обл. от 09.12.2015 по делу А53-26010/15 (25 777 941,41 руб.) - 17 400 110,45 руб.</w:t>
      </w:r>
    </w:p>
    <w:p w14:paraId="79C3D88F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16 - ООО "А-сервис", ИНН 6168054790, решение АС Ростовской обл. от 30.11.2015 по делу А53-21038/2015, 11.02.2019 принято решение об исключении ЮД из ЕГРЮЛ (14 253 612,05 руб.) - 9 621 188,13 руб.</w:t>
      </w:r>
    </w:p>
    <w:p w14:paraId="6957D84A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17 - ООО "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ТагАЗ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Трэйдинг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", ИНН 6165114314, решение АС Ростовской обл. от 25.11.2015 по делу А53-22195/2015, 11.02.2019 принято решение об исключении ЮД из ЕГРЮЛ (5 519 142,14 руб.) - 3 725 420,94 руб.</w:t>
      </w:r>
    </w:p>
    <w:p w14:paraId="6A116FEA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18 - ООО "КС ПАК", ИНН 6154559738, солидарно с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Крипаковым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Павлом Александровичем,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Крипаковым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Сергеем Александровичем, заочное решение Таганрогского городского суда Ростовской обл. от 14.12.2015 по делу 2-8829/15 (1 671 868,18 руб.) - 1 128 511,02 руб.</w:t>
      </w:r>
    </w:p>
    <w:p w14:paraId="39FF4677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19 - ООО «Радуга-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Боттлерс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ИНН 6119002430, солидарно с ООО «Донской привоз», ИНН 6111985080,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Черятниковым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Вячеславом Владимировичем, решение АС Ростовской обл. от 03.08.2015 по делу А53-14606/2015, решение Октябрьского районного суда г.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Ростова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-на-Дону от 26.10.2015 б/н (22 434 500,00 руб.) - 15 143 287,50 руб.</w:t>
      </w:r>
    </w:p>
    <w:p w14:paraId="113F10A2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20 - ООО «Донской привоз», ИНН 6111985080, солидарно с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Нечитайло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Вадимом Николаевичем, ООО «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АгрокубаньЗерно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ИНН 6164286021, решение Железнодорожного РС г.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Ростова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-на-Дону от 17.03.2016 по делу 2-876/2016. (3 423 237,21 руб.) - 2 312 710,12 руб.</w:t>
      </w:r>
    </w:p>
    <w:p w14:paraId="3B6DE2AE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21 - МУП"ЖЭУ", ИНН 6154070665, определение АС Ростовской обл. от 15.05.2014 по делу А53-9682/2012 о включении в третью очередь в РТК, определение АС Ростовской обл. от 30.07.2015 по делу А53-9682/2012 о признании требований подлежащими удовлетворению за счет имущества, находится в стадии банкротства (12 881 684,67 руб.) - 8 695 137,15 руб.</w:t>
      </w:r>
    </w:p>
    <w:p w14:paraId="019E0029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22 - ООО "Юг", ИНН 5638026457, определение АС Оренбургской обл. от 20.09.2012 по делу А47-8892/2012 о включении в третью очередь в РТК, находится в стадии банкротства (11 148 892,12 руб.) - 7 630 859,56 руб.</w:t>
      </w:r>
    </w:p>
    <w:p w14:paraId="2578DB4B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23 - ООО "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Кубаньэнергопром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", ИНН 2310159972, решение АС Ростовской обл. от 09.03.2016 по делу А53-1178/2016 (121 874 892,33 руб.) - 82 265 552,32 руб.</w:t>
      </w:r>
    </w:p>
    <w:p w14:paraId="2881A125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24 - ООО «ГНЕЙЗЕНАУ», ИНН 3525326449 (правопреемник ООО "Авто-экспресс", ИНН 6168003845), решение АС Республики Башкортостан от 01.08.2016 по делу А07-7156/2016 (25 783 374,04 руб.) - 17 403 777,48 руб.</w:t>
      </w:r>
    </w:p>
    <w:p w14:paraId="100FBFB4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25 - ООО "Видео Дом", ИНН 6165135240, решение АС Ростовской обл. от 02.07.2015 по делу А53-11696/2015 (23 848 243,93 руб.) - 16 097 564,65 руб.</w:t>
      </w:r>
    </w:p>
    <w:p w14:paraId="473A2183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26 - ООО "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Нумерос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Примос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", ИНН 2312152757, решение АС Ростовской обл. от 12.05.2016 по делу А53-6266/16, в стадии ликвидации (110 187 471,01 руб.) - 74 376 542,93 руб.</w:t>
      </w:r>
    </w:p>
    <w:p w14:paraId="1C247ADE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Лот 27 - ООО «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Кинезио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ИНН 6163100940, солидарно с ООО «Медицина-21», ИНН 7725744842, с Лютовым Борисом Геннадьевичем,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Шишониным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Александром Юрьевичем, решение Первомайского районного суда г.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Ростов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-на-Дону от 26.02.2016 по делу 2-339/2016 (2 457 037,07 руб.) - 1 658 500,02 руб.</w:t>
      </w:r>
    </w:p>
    <w:p w14:paraId="3E8A5165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28 - Науменко Мария Андреевна, заочное решение Первомайского районного суда г.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Ростов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-на-Дону от 04.08.2015 по делу 2-2211/2015 (6 900 282,90 руб.) - 4 657 690,96 руб.</w:t>
      </w:r>
    </w:p>
    <w:p w14:paraId="5B6152C0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29 - Науменко Мария Андреевна, решение Первомайского районного суда г.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Ростов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-на-Дону от 04.08.2015 по делу 2-2247/2015 (6 683 963,02 руб.) - 4 511 675,04 руб.</w:t>
      </w:r>
    </w:p>
    <w:p w14:paraId="3FB07F65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30 - Науменко Мария Андреевна, заочное решение Первомайского районного суда г.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Ростов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-на-Дону от 04.08.2015 по делу 2245/15 (5 506 265,77 руб.) - 3 716 729,39 руб.</w:t>
      </w:r>
    </w:p>
    <w:p w14:paraId="711411E4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31 - Науменко Мария Андреевна, заочное решение Первомайского районного суда г.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Ростов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-на-Дону от 04.08.2015 по делу 2-2248/2015 (2 825 044,92 руб.) - 1 909 155,32 руб.</w:t>
      </w:r>
    </w:p>
    <w:p w14:paraId="29FF4D9E" w14:textId="77777777" w:rsidR="00C60D79" w:rsidRPr="00C60D79" w:rsidRDefault="00C60D79" w:rsidP="00C60D79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Лот 32 - </w:t>
      </w:r>
      <w:proofErr w:type="spellStart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>Бухтоярова</w:t>
      </w:r>
      <w:proofErr w:type="spellEnd"/>
      <w:r w:rsidRPr="00C60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Светлана Викторовна, решение Гагаринского районного суда г. Москвы от 06.05.2016 по делу 2-2970/2016 (2 894 716,01 руб.) - 1 953 933,31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4A7795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85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1851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85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851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851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 г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3C269C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851E0"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 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4B2E7805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0BF4044" w14:textId="68DEA0D2" w:rsidR="002247F5" w:rsidRPr="002247F5" w:rsidRDefault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224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67B0023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27 августа 2019 г. по 14 октября 2019 г. - в размере начальной цены продажи лота;</w:t>
      </w:r>
    </w:p>
    <w:p w14:paraId="67C143C9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15 октября 2019 г. по 28 октября 2019 г. - в размере 95,00% от начальной цены продажи лота;</w:t>
      </w:r>
    </w:p>
    <w:p w14:paraId="7C5266A2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29 октября 2019 г. по 11 ноября 2019 г. - в размере 90,00% от начальной цены продажи лота;</w:t>
      </w:r>
    </w:p>
    <w:p w14:paraId="00385548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12 ноября 2019 г. по 25 ноября 2019 г. - в размере 85,00% от начальной цены продажи лота;</w:t>
      </w:r>
    </w:p>
    <w:p w14:paraId="0C2C6B86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26 ноября 2019 г. по 09 декабря 2019 г. - в размере 80,00% от начальной цены продажи лота;</w:t>
      </w:r>
    </w:p>
    <w:p w14:paraId="0DED12D7" w14:textId="38AE3101" w:rsid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10 декабря 2019 г. по 23 декабря 2019 г. - в размере 75,00%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9AD5E6" w14:textId="1A9E1E4D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CB19505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27 августа 2019 г. по 14 октября 2019 г. - в размере начальной цены продажи лота;</w:t>
      </w:r>
    </w:p>
    <w:p w14:paraId="43AEED4F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15 октября 2019 г. по 28 октября 2019 г. - в размере 83,50% от начальной цены продажи лота;</w:t>
      </w:r>
    </w:p>
    <w:p w14:paraId="28D2B95B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29 октября 2019 г. по 11 ноября 2019 г. - в размере 67,00% от начальной цены продажи лота;</w:t>
      </w:r>
    </w:p>
    <w:p w14:paraId="371DA0BD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12 ноября 2019 г. по 25 ноября 2019 г. - в размере 50,50% от начальной цены продажи лота;</w:t>
      </w:r>
    </w:p>
    <w:p w14:paraId="06AC53D9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26 ноября 2019 г. по 09 декабря 2019 г. - в размере 34,00% от начальной цены продажи лота;</w:t>
      </w:r>
    </w:p>
    <w:p w14:paraId="3EFD2ED6" w14:textId="64056DF8" w:rsid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10 декабря 2019 г. по 23 декабря 2019 г. - в размере 17,50%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5AFE0A" w14:textId="4B755C53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F9F5F36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27 августа 2019 г. по 14 октября 2019 г. - в размере начальной цены продажи лота;</w:t>
      </w:r>
    </w:p>
    <w:p w14:paraId="30148CBC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15 октября 2019 г. по 28 октября 2019 г. - в размере 91,20% от начальной цены продажи лота;</w:t>
      </w:r>
    </w:p>
    <w:p w14:paraId="1F67D447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29 октября 2019 г. по 11 ноября 2019 г. - в размере 82,40% от начальной цены продажи лота;</w:t>
      </w:r>
    </w:p>
    <w:p w14:paraId="6D47624F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12 ноября 2019 г. по 25 ноября 2019 г. - в размере 73,60% от начальной цены продажи лота;</w:t>
      </w:r>
    </w:p>
    <w:p w14:paraId="66936B94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26 ноября 2019 г. по 09 декабря 2019 г. - в размере 64,80% от начальной цены продажи лота;</w:t>
      </w:r>
    </w:p>
    <w:p w14:paraId="7063AB59" w14:textId="7F7DA9B6" w:rsid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декабря 2019 г. по 23 декабря 2019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392A8F" w14:textId="34D77674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4-5,12-17,24:</w:t>
      </w:r>
    </w:p>
    <w:p w14:paraId="64E1F574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27 августа 2019 г. по 14 октября 2019 г. - в размере начальной цены продажи лотов;</w:t>
      </w:r>
    </w:p>
    <w:p w14:paraId="4B923CAE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15 октября 2019 г. по 28 октября 2019 г. - в размере 85,00% от начальной цены продажи лотов;</w:t>
      </w:r>
    </w:p>
    <w:p w14:paraId="442EBB5F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29 октября 2019 г. по 11 ноября 2019 г. - в размере 70,00% от начальной цены продажи лотов;</w:t>
      </w:r>
    </w:p>
    <w:p w14:paraId="4FD71562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12 ноября 2019 г. по 25 ноября 2019 г. - в размере 55,00% от начальной цены продажи лотов;</w:t>
      </w:r>
    </w:p>
    <w:p w14:paraId="095C43B2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26 ноября 2019 г. по 09 декабря 2019 г. - в размере 40,00% от начальной цены продажи лотов;</w:t>
      </w:r>
    </w:p>
    <w:p w14:paraId="48E80539" w14:textId="0F464F17" w:rsid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10 декабря 2019 г. по 23 декабря 2019 г. - в размере 25,00%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BAEC24" w14:textId="34295512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6-11,18-23,25-27:</w:t>
      </w:r>
    </w:p>
    <w:p w14:paraId="11A20E32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27 августа 2019 г. по 14 октября 2019 г. - в размере начальной цены продажи лотов;</w:t>
      </w:r>
    </w:p>
    <w:p w14:paraId="1107610B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15 октября 2019 г. по 28 октября 2019 г. - в размере 90,00% от начальной цены продажи лотов;</w:t>
      </w:r>
    </w:p>
    <w:p w14:paraId="6322A468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29 октября 2019 г. по 11 ноября 2019 г. - в размере 80,00% от начальной цены продажи лотов;</w:t>
      </w:r>
    </w:p>
    <w:p w14:paraId="430A1993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12 ноября 2019 г. по 25 ноября 2019 г. - в размере 70,00% от начальной цены продажи лотов;</w:t>
      </w:r>
    </w:p>
    <w:p w14:paraId="7583F68A" w14:textId="77777777" w:rsidR="002247F5" w:rsidRP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26 ноября 2019 г. по 09 декабря 2019 г. - в размере 60,00% от начальной цены продажи лотов;</w:t>
      </w:r>
    </w:p>
    <w:p w14:paraId="30B163DD" w14:textId="56F37A92" w:rsidR="002247F5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7F5">
        <w:rPr>
          <w:rFonts w:ascii="Times New Roman" w:hAnsi="Times New Roman" w:cs="Times New Roman"/>
          <w:color w:val="000000"/>
          <w:sz w:val="24"/>
          <w:szCs w:val="24"/>
        </w:rPr>
        <w:t>с 10 декабря 2019 г. по 23 декабря 2019 г. - в размере 50,00%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B2206F" w14:textId="6B116D62" w:rsidR="002247F5" w:rsidRPr="00516323" w:rsidRDefault="002247F5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="00516323" w:rsidRPr="00516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28-31:</w:t>
      </w:r>
    </w:p>
    <w:p w14:paraId="6488D9D2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27 августа 2019 г. по 14 октября 2019 г. - в размере начальной цены продажи лотов;</w:t>
      </w:r>
    </w:p>
    <w:p w14:paraId="71194B17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15 октября 2019 г. по 28 октября 2019 г. - в размере 94,80% от начальной цены продажи лотов;</w:t>
      </w:r>
    </w:p>
    <w:p w14:paraId="7262B095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29 октября 2019 г. по 11 ноября 2019 г. - в размере 89,60% от начальной цены продажи лотов;</w:t>
      </w:r>
    </w:p>
    <w:p w14:paraId="4F1D2E74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12 ноября 2019 г. по 25 ноября 2019 г. - в размере 84,40% от начальной цены продажи лотов;</w:t>
      </w:r>
    </w:p>
    <w:p w14:paraId="2D8BE864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26 ноября 2019 г. по 09 декабря 2019 г. - в размере 79,20% от начальной цены продажи лотов;</w:t>
      </w:r>
    </w:p>
    <w:p w14:paraId="169E38B2" w14:textId="12680A42" w:rsid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10 декабря 2019 г. по 23 декабря 2019 г. - в размере 74,00%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5E443E" w14:textId="07C0260F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32:</w:t>
      </w:r>
    </w:p>
    <w:p w14:paraId="1D137580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27 августа 2019 г. по 14 октября 2019 г. - в размере начальной цены продажи лота;</w:t>
      </w:r>
    </w:p>
    <w:p w14:paraId="0E8F5FD5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15 октября 2019 г. по 28 октября 2019 г. - в размере 82,00% от начальной цены продажи лота;</w:t>
      </w:r>
    </w:p>
    <w:p w14:paraId="2D5C27ED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29 октября 2019 г. по 11 ноября 2019 г. - в размере 64,00% от начальной цены продажи лота;</w:t>
      </w:r>
    </w:p>
    <w:p w14:paraId="437475C1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12 ноября 2019 г. по 25 ноября 2019 г. - в размере 46,00% от начальной цены продажи лота;</w:t>
      </w:r>
    </w:p>
    <w:p w14:paraId="65D651F7" w14:textId="77777777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26 ноября 2019 г. по 09 декабря 2019 г. - в размере 28,00% от начальной цены продажи лота;</w:t>
      </w:r>
    </w:p>
    <w:p w14:paraId="7180CC16" w14:textId="0AB94C2D" w:rsid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>с 10 декабря 2019 г. по 23 декабря 2019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8D06ED8" w:rsidR="008F1609" w:rsidRPr="00DD01CB" w:rsidRDefault="008F1609" w:rsidP="0022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37B476B" w14:textId="23011D09" w:rsidR="00516323" w:rsidRPr="00516323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10-00 по 15-00 часов в рабочие дни по адресу: г. </w:t>
      </w:r>
      <w:proofErr w:type="spellStart"/>
      <w:r w:rsidRPr="00516323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516323">
        <w:rPr>
          <w:rFonts w:ascii="Times New Roman" w:hAnsi="Times New Roman" w:cs="Times New Roman"/>
          <w:color w:val="000000"/>
          <w:sz w:val="24"/>
          <w:szCs w:val="24"/>
        </w:rPr>
        <w:t>-на-Дону, ул. Шаумяна, д. 3/31/18, тел. 8 (863) 309-00-76,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доб. 107.</w:t>
      </w:r>
      <w:r w:rsidRPr="00516323">
        <w:rPr>
          <w:rFonts w:ascii="Times New Roman" w:hAnsi="Times New Roman" w:cs="Times New Roman"/>
          <w:color w:val="000000"/>
          <w:sz w:val="24"/>
          <w:szCs w:val="24"/>
        </w:rPr>
        <w:t xml:space="preserve"> Ростовская область, </w:t>
      </w:r>
      <w:proofErr w:type="spellStart"/>
      <w:r w:rsidRPr="00516323">
        <w:rPr>
          <w:rFonts w:ascii="Times New Roman" w:hAnsi="Times New Roman" w:cs="Times New Roman"/>
          <w:color w:val="000000"/>
          <w:sz w:val="24"/>
          <w:szCs w:val="24"/>
        </w:rPr>
        <w:t>Мясниковский</w:t>
      </w:r>
      <w:proofErr w:type="spellEnd"/>
      <w:r w:rsidRPr="00516323">
        <w:rPr>
          <w:rFonts w:ascii="Times New Roman" w:hAnsi="Times New Roman" w:cs="Times New Roman"/>
          <w:color w:val="000000"/>
          <w:sz w:val="24"/>
          <w:szCs w:val="24"/>
        </w:rPr>
        <w:t xml:space="preserve"> район, 1-й километр автодороги </w:t>
      </w:r>
      <w:proofErr w:type="spellStart"/>
      <w:r w:rsidRPr="00516323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516323">
        <w:rPr>
          <w:rFonts w:ascii="Times New Roman" w:hAnsi="Times New Roman" w:cs="Times New Roman"/>
          <w:color w:val="000000"/>
          <w:sz w:val="24"/>
          <w:szCs w:val="24"/>
        </w:rPr>
        <w:t>-на-Дону – Новошахтинск, участок №5/12, тел. 8 (918)522-46-59, а также у ОТ: с 10-00 по 17-00, тел. 8(918)155-48-01, kudina@auction-house.ru, Кудина Евгения.</w:t>
      </w:r>
    </w:p>
    <w:p w14:paraId="028FA0A4" w14:textId="6B6FB31A" w:rsidR="00B97A00" w:rsidRPr="00DD01CB" w:rsidRDefault="00516323" w:rsidP="00516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2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1632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1632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proofErr w:type="gramStart"/>
      <w:r w:rsidRPr="0051632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516323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1851E0"/>
    <w:rsid w:val="00203862"/>
    <w:rsid w:val="002247F5"/>
    <w:rsid w:val="002C3A2C"/>
    <w:rsid w:val="00360DC6"/>
    <w:rsid w:val="003E6C81"/>
    <w:rsid w:val="00495D59"/>
    <w:rsid w:val="00516323"/>
    <w:rsid w:val="00555595"/>
    <w:rsid w:val="005742CC"/>
    <w:rsid w:val="005A26DE"/>
    <w:rsid w:val="005F1F68"/>
    <w:rsid w:val="00621553"/>
    <w:rsid w:val="008F1609"/>
    <w:rsid w:val="00953DA4"/>
    <w:rsid w:val="009E68C2"/>
    <w:rsid w:val="009F0C4D"/>
    <w:rsid w:val="00A763AD"/>
    <w:rsid w:val="00B97A00"/>
    <w:rsid w:val="00C60D79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3017</Words>
  <Characters>16540</Characters>
  <Application>Microsoft Office Word</Application>
  <DocSecurity>0</DocSecurity>
  <Lines>137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2019-08-13T09:09:00Z</dcterms:created>
  <dcterms:modified xsi:type="dcterms:W3CDTF">2019-08-15T07:16:00Z</dcterms:modified>
</cp:coreProperties>
</file>