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30" w:rsidRDefault="0095059E" w:rsidP="00CB1E30">
      <w:pPr>
        <w:spacing w:after="0" w:line="240" w:lineRule="auto"/>
        <w:ind w:firstLine="709"/>
        <w:jc w:val="both"/>
        <w:rPr>
          <w:rFonts w:ascii="Times New Roman" w:hAnsi="Times New Roman" w:cs="Times New Roman"/>
        </w:rPr>
      </w:pPr>
      <w:r w:rsidRPr="0095059E">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95059E">
        <w:rPr>
          <w:rFonts w:ascii="Times New Roman" w:hAnsi="Times New Roman" w:cs="Times New Roman"/>
        </w:rPr>
        <w:t>Гривцова</w:t>
      </w:r>
      <w:proofErr w:type="spellEnd"/>
      <w:r w:rsidRPr="0095059E">
        <w:rPr>
          <w:rFonts w:ascii="Times New Roman" w:hAnsi="Times New Roman" w:cs="Times New Roman"/>
        </w:rPr>
        <w:t>, д. 5, лит. В, (495) 234–04-00 (доб.323), kazinova@auction-house.ru, далее – Организатор торгов, ОТ), действующее на основании договора поручения с  ЗАО «</w:t>
      </w:r>
      <w:proofErr w:type="spellStart"/>
      <w:r w:rsidRPr="0095059E">
        <w:rPr>
          <w:rFonts w:ascii="Times New Roman" w:hAnsi="Times New Roman" w:cs="Times New Roman"/>
        </w:rPr>
        <w:t>Экофинанс</w:t>
      </w:r>
      <w:proofErr w:type="spellEnd"/>
      <w:r w:rsidRPr="0095059E">
        <w:rPr>
          <w:rFonts w:ascii="Times New Roman" w:hAnsi="Times New Roman" w:cs="Times New Roman"/>
        </w:rPr>
        <w:t xml:space="preserve">» (адрес: 125009, г. Москва, пер. </w:t>
      </w:r>
      <w:proofErr w:type="spellStart"/>
      <w:r w:rsidRPr="0095059E">
        <w:rPr>
          <w:rFonts w:ascii="Times New Roman" w:hAnsi="Times New Roman" w:cs="Times New Roman"/>
        </w:rPr>
        <w:t>Леонтьевский</w:t>
      </w:r>
      <w:proofErr w:type="spellEnd"/>
      <w:r w:rsidRPr="0095059E">
        <w:rPr>
          <w:rFonts w:ascii="Times New Roman" w:hAnsi="Times New Roman" w:cs="Times New Roman"/>
        </w:rPr>
        <w:t xml:space="preserve">, д. 5, стр. 1, ИНН 7704530328, ОГРН 1047796662902, КПП 770301001, далее-Должник) в лице конкурсного управляющего </w:t>
      </w:r>
      <w:proofErr w:type="spellStart"/>
      <w:r w:rsidRPr="0095059E">
        <w:rPr>
          <w:rFonts w:ascii="Times New Roman" w:hAnsi="Times New Roman" w:cs="Times New Roman"/>
        </w:rPr>
        <w:t>Клочкова</w:t>
      </w:r>
      <w:proofErr w:type="spellEnd"/>
      <w:r w:rsidRPr="0095059E">
        <w:rPr>
          <w:rFonts w:ascii="Times New Roman" w:hAnsi="Times New Roman" w:cs="Times New Roman"/>
        </w:rPr>
        <w:t xml:space="preserve"> Антона Леонидовича (ИНН 772776038631, СНИЛС 138-741-70984, рег. №: 11142, адрес: 115230, г. Москва, а/я 336), член Ассоциации СОАУ «Меркурий» (ОГРН 1037710023108, ИНН 7710458616, адрес: 127018, Москва, 2-я Ямская 2, офис 201) (далее-КУ), действующего на основании Решения Арбитражного суда </w:t>
      </w:r>
      <w:proofErr w:type="spellStart"/>
      <w:r w:rsidRPr="0095059E">
        <w:rPr>
          <w:rFonts w:ascii="Times New Roman" w:hAnsi="Times New Roman" w:cs="Times New Roman"/>
        </w:rPr>
        <w:t>г.Москвы</w:t>
      </w:r>
      <w:proofErr w:type="spellEnd"/>
      <w:r w:rsidRPr="0095059E">
        <w:rPr>
          <w:rFonts w:ascii="Times New Roman" w:hAnsi="Times New Roman" w:cs="Times New Roman"/>
        </w:rPr>
        <w:t xml:space="preserve"> от 01.02.16 (резолютивная часть 27.01.16) по делу № А40-233953/15, сообщает о проведении торгов посредством публичного предложения (далее – Торги) на электронной площадке АО «Российский аукционный дом», по адресу в сети интернет: http://www.lot-online.ru/(далее – ЭП). </w:t>
      </w:r>
    </w:p>
    <w:p w:rsidR="00CB1E30" w:rsidRDefault="0095059E" w:rsidP="00CB1E30">
      <w:pPr>
        <w:spacing w:after="0" w:line="240" w:lineRule="auto"/>
        <w:ind w:firstLine="709"/>
        <w:jc w:val="both"/>
        <w:rPr>
          <w:rFonts w:ascii="Times New Roman" w:hAnsi="Times New Roman" w:cs="Times New Roman"/>
        </w:rPr>
      </w:pPr>
      <w:r w:rsidRPr="00CB1E30">
        <w:rPr>
          <w:rFonts w:ascii="Times New Roman" w:hAnsi="Times New Roman" w:cs="Times New Roman"/>
          <w:b/>
        </w:rPr>
        <w:t>Начало приема заявок – 26.08.2019 с 15 час.00 мин</w:t>
      </w:r>
      <w:r w:rsidRPr="0095059E">
        <w:rPr>
          <w:rFonts w:ascii="Times New Roman" w:hAnsi="Times New Roman" w:cs="Times New Roman"/>
        </w:rPr>
        <w:t>. (</w:t>
      </w:r>
      <w:proofErr w:type="spellStart"/>
      <w:r w:rsidRPr="0095059E">
        <w:rPr>
          <w:rFonts w:ascii="Times New Roman" w:hAnsi="Times New Roman" w:cs="Times New Roman"/>
        </w:rPr>
        <w:t>мск</w:t>
      </w:r>
      <w:proofErr w:type="spellEnd"/>
      <w:r w:rsidRPr="0095059E">
        <w:rPr>
          <w:rFonts w:ascii="Times New Roman" w:hAnsi="Times New Roman" w:cs="Times New Roman"/>
        </w:rPr>
        <w:t xml:space="preserve">). Сокращение: календарный день – к/день. Прием заявок составляет: в 1-ом периоде - 14 (четырнадцать) к/дней, без изменения начальной цены, со 2-го по 5-ый периоды - 7 (семь) к/дней, величина снижения – 7% от начальной цены Лота, установленной на первом периоде. Минимальная цена (цена отсечения) составляет по Лоту 1 – 2 432 872,45 руб.; по Лоту 2 - 3 736 868,68 руб.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rsidR="00CB1E30" w:rsidRDefault="0095059E" w:rsidP="00CB1E30">
      <w:pPr>
        <w:spacing w:after="0" w:line="240" w:lineRule="auto"/>
        <w:ind w:firstLine="709"/>
        <w:jc w:val="both"/>
        <w:rPr>
          <w:rFonts w:ascii="Times New Roman" w:hAnsi="Times New Roman" w:cs="Times New Roman"/>
        </w:rPr>
      </w:pPr>
      <w:r w:rsidRPr="0095059E">
        <w:rPr>
          <w:rFonts w:ascii="Times New Roman" w:hAnsi="Times New Roman" w:cs="Times New Roman"/>
        </w:rPr>
        <w:t xml:space="preserve">Продаже на Торгах подлежит следующее имущество (далее – Лот, Имущество): </w:t>
      </w:r>
    </w:p>
    <w:p w:rsidR="00CB1E30" w:rsidRDefault="0095059E" w:rsidP="00CB1E30">
      <w:pPr>
        <w:spacing w:after="0" w:line="240" w:lineRule="auto"/>
        <w:ind w:firstLine="709"/>
        <w:jc w:val="both"/>
        <w:rPr>
          <w:rFonts w:ascii="Times New Roman" w:hAnsi="Times New Roman" w:cs="Times New Roman"/>
        </w:rPr>
      </w:pPr>
      <w:r w:rsidRPr="00CB1E30">
        <w:rPr>
          <w:rFonts w:ascii="Times New Roman" w:hAnsi="Times New Roman" w:cs="Times New Roman"/>
          <w:b/>
        </w:rPr>
        <w:t>Лот1</w:t>
      </w:r>
      <w:r w:rsidRPr="0095059E">
        <w:rPr>
          <w:rFonts w:ascii="Times New Roman" w:hAnsi="Times New Roman" w:cs="Times New Roman"/>
        </w:rPr>
        <w:t>: 100% доли в уставном капитале ООО «</w:t>
      </w:r>
      <w:proofErr w:type="spellStart"/>
      <w:r w:rsidRPr="0095059E">
        <w:rPr>
          <w:rFonts w:ascii="Times New Roman" w:hAnsi="Times New Roman" w:cs="Times New Roman"/>
        </w:rPr>
        <w:t>Лайтинвест</w:t>
      </w:r>
      <w:proofErr w:type="spellEnd"/>
      <w:r w:rsidRPr="0095059E">
        <w:rPr>
          <w:rFonts w:ascii="Times New Roman" w:hAnsi="Times New Roman" w:cs="Times New Roman"/>
        </w:rPr>
        <w:t xml:space="preserve">» (ИНН: 7717617174). </w:t>
      </w:r>
      <w:proofErr w:type="spellStart"/>
      <w:r w:rsidRPr="0095059E">
        <w:rPr>
          <w:rFonts w:ascii="Times New Roman" w:hAnsi="Times New Roman" w:cs="Times New Roman"/>
        </w:rPr>
        <w:t>Нач.цена</w:t>
      </w:r>
      <w:proofErr w:type="spellEnd"/>
      <w:r w:rsidRPr="0095059E">
        <w:rPr>
          <w:rFonts w:ascii="Times New Roman" w:hAnsi="Times New Roman" w:cs="Times New Roman"/>
        </w:rPr>
        <w:t xml:space="preserve"> Лота1- 3 378 989,52 руб.; </w:t>
      </w:r>
    </w:p>
    <w:p w:rsidR="00CB1E30" w:rsidRDefault="0095059E" w:rsidP="00CB1E30">
      <w:pPr>
        <w:spacing w:after="0" w:line="240" w:lineRule="auto"/>
        <w:ind w:firstLine="709"/>
        <w:jc w:val="both"/>
        <w:rPr>
          <w:rFonts w:ascii="Times New Roman" w:hAnsi="Times New Roman" w:cs="Times New Roman"/>
        </w:rPr>
      </w:pPr>
      <w:r w:rsidRPr="00CB1E30">
        <w:rPr>
          <w:rFonts w:ascii="Times New Roman" w:hAnsi="Times New Roman" w:cs="Times New Roman"/>
          <w:b/>
        </w:rPr>
        <w:t>Лот2</w:t>
      </w:r>
      <w:r w:rsidRPr="0095059E">
        <w:rPr>
          <w:rFonts w:ascii="Times New Roman" w:hAnsi="Times New Roman" w:cs="Times New Roman"/>
        </w:rPr>
        <w:t xml:space="preserve">: Дебиторская задолженность Романова Владимира Витальевича по кредитному договору 01/14-40/2013-К от 29.04.2013 г., по кредитному договору 01-02-802-К от 29.10.2012 г., по кредитному договору № 01/14-41/2013-К от 29.04.2013 г. </w:t>
      </w:r>
      <w:proofErr w:type="spellStart"/>
      <w:r w:rsidRPr="0095059E">
        <w:rPr>
          <w:rFonts w:ascii="Times New Roman" w:hAnsi="Times New Roman" w:cs="Times New Roman"/>
        </w:rPr>
        <w:t>Нач.цена</w:t>
      </w:r>
      <w:proofErr w:type="spellEnd"/>
      <w:r w:rsidRPr="0095059E">
        <w:rPr>
          <w:rFonts w:ascii="Times New Roman" w:hAnsi="Times New Roman" w:cs="Times New Roman"/>
        </w:rPr>
        <w:t xml:space="preserve"> Лота2- 5 190 095,39 руб. </w:t>
      </w:r>
    </w:p>
    <w:p w:rsidR="00CB1E30" w:rsidRDefault="0095059E" w:rsidP="00CB1E30">
      <w:pPr>
        <w:spacing w:after="0" w:line="240" w:lineRule="auto"/>
        <w:ind w:firstLine="709"/>
        <w:jc w:val="both"/>
        <w:rPr>
          <w:rFonts w:ascii="Times New Roman" w:hAnsi="Times New Roman" w:cs="Times New Roman"/>
        </w:rPr>
      </w:pPr>
      <w:r w:rsidRPr="00CB1E30">
        <w:rPr>
          <w:rFonts w:ascii="Times New Roman" w:hAnsi="Times New Roman" w:cs="Times New Roman"/>
          <w:b/>
        </w:rPr>
        <w:t>Задаток - 20 % от нач. цены Лота, установленный для определенного периода Торгов</w:t>
      </w:r>
      <w:r w:rsidRPr="0095059E">
        <w:rPr>
          <w:rFonts w:ascii="Times New Roman" w:hAnsi="Times New Roman" w:cs="Times New Roman"/>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CB1E30" w:rsidRDefault="0095059E" w:rsidP="00CB1E30">
      <w:pPr>
        <w:spacing w:after="0" w:line="240" w:lineRule="auto"/>
        <w:ind w:firstLine="709"/>
        <w:jc w:val="both"/>
        <w:rPr>
          <w:rFonts w:ascii="Times New Roman" w:hAnsi="Times New Roman" w:cs="Times New Roman"/>
        </w:rPr>
      </w:pPr>
      <w:r w:rsidRPr="0095059E">
        <w:rPr>
          <w:rFonts w:ascii="Times New Roman" w:hAnsi="Times New Roman" w:cs="Times New Roman"/>
        </w:rPr>
        <w:t xml:space="preserve">Ознакомление с документацией в отношении имущества, осуществляется с 10:00 до 17:00 часов, по предварительной </w:t>
      </w:r>
      <w:proofErr w:type="gramStart"/>
      <w:r w:rsidRPr="0095059E">
        <w:rPr>
          <w:rFonts w:ascii="Times New Roman" w:hAnsi="Times New Roman" w:cs="Times New Roman"/>
        </w:rPr>
        <w:t>договорённости:  (</w:t>
      </w:r>
      <w:proofErr w:type="gramEnd"/>
      <w:r w:rsidRPr="0095059E">
        <w:rPr>
          <w:rFonts w:ascii="Times New Roman" w:hAnsi="Times New Roman" w:cs="Times New Roman"/>
        </w:rPr>
        <w:t xml:space="preserve">КУ) 8(985)427-93-75, а также у ОТ, 8(812) 334-20-50, </w:t>
      </w:r>
      <w:hyperlink r:id="rId4" w:history="1">
        <w:r w:rsidR="00CB1E30" w:rsidRPr="007C1A5E">
          <w:rPr>
            <w:rStyle w:val="a3"/>
            <w:rFonts w:ascii="Times New Roman" w:hAnsi="Times New Roman" w:cs="Times New Roman"/>
          </w:rPr>
          <w:t>inform@auction-house.ru</w:t>
        </w:r>
      </w:hyperlink>
      <w:r w:rsidRPr="0095059E">
        <w:rPr>
          <w:rFonts w:ascii="Times New Roman" w:hAnsi="Times New Roman" w:cs="Times New Roman"/>
        </w:rPr>
        <w:t xml:space="preserve">. </w:t>
      </w:r>
    </w:p>
    <w:p w:rsidR="0064675E" w:rsidRPr="0095059E" w:rsidRDefault="0095059E" w:rsidP="00CB1E30">
      <w:pPr>
        <w:spacing w:after="0" w:line="240" w:lineRule="auto"/>
        <w:ind w:firstLine="709"/>
        <w:jc w:val="both"/>
        <w:rPr>
          <w:rFonts w:ascii="Times New Roman" w:hAnsi="Times New Roman" w:cs="Times New Roman"/>
        </w:rPr>
      </w:pPr>
      <w:bookmarkStart w:id="0" w:name="_GoBack"/>
      <w:bookmarkEnd w:id="0"/>
      <w:r w:rsidRPr="0095059E">
        <w:rPr>
          <w:rFonts w:ascii="Times New Roman" w:hAnsi="Times New Roman" w:cs="Times New Roman"/>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w:t>
      </w:r>
      <w:proofErr w:type="spellStart"/>
      <w:r w:rsidRPr="0095059E">
        <w:rPr>
          <w:rFonts w:ascii="Times New Roman" w:hAnsi="Times New Roman" w:cs="Times New Roman"/>
        </w:rPr>
        <w:t>электр</w:t>
      </w:r>
      <w:proofErr w:type="spellEnd"/>
      <w:r w:rsidRPr="0095059E">
        <w:rPr>
          <w:rFonts w:ascii="Times New Roman" w:hAnsi="Times New Roman" w:cs="Times New Roman"/>
        </w:rPr>
        <w:t xml:space="preserve">. документа, подписывается </w:t>
      </w:r>
      <w:proofErr w:type="spellStart"/>
      <w:r w:rsidRPr="0095059E">
        <w:rPr>
          <w:rFonts w:ascii="Times New Roman" w:hAnsi="Times New Roman" w:cs="Times New Roman"/>
        </w:rPr>
        <w:t>квалифиц.электронной</w:t>
      </w:r>
      <w:proofErr w:type="spellEnd"/>
      <w:r w:rsidRPr="0095059E">
        <w:rPr>
          <w:rFonts w:ascii="Times New Roman" w:hAnsi="Times New Roman" w:cs="Times New Roman"/>
        </w:rPr>
        <w:t xml:space="preserve"> подписью заявителя торгов и должна содержать сведения и копии документов согласно требованиям п. 11 ст. 110 ФЗ от 26.10.2002 N 127-ФЗ "О несостоятельности (банкротстве)": а)выписку из ЕГРЮЛ (для юр. лица), выписку из ЕГРИП (для индивид.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95059E">
        <w:rPr>
          <w:rFonts w:ascii="Times New Roman" w:hAnsi="Times New Roman" w:cs="Times New Roman"/>
        </w:rPr>
        <w:t>иностр</w:t>
      </w:r>
      <w:proofErr w:type="spellEnd"/>
      <w:r w:rsidRPr="0095059E">
        <w:rPr>
          <w:rFonts w:ascii="Times New Roman" w:hAnsi="Times New Roman" w:cs="Times New Roman"/>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w:t>
      </w:r>
      <w:proofErr w:type="spellStart"/>
      <w:r w:rsidRPr="0095059E">
        <w:rPr>
          <w:rFonts w:ascii="Times New Roman" w:hAnsi="Times New Roman" w:cs="Times New Roman"/>
        </w:rPr>
        <w:t>физ.лица</w:t>
      </w:r>
      <w:proofErr w:type="spellEnd"/>
      <w:r w:rsidRPr="0095059E">
        <w:rPr>
          <w:rFonts w:ascii="Times New Roman" w:hAnsi="Times New Roman" w:cs="Times New Roman"/>
        </w:rPr>
        <w:t xml:space="preserve">),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w:t>
      </w:r>
      <w:r w:rsidRPr="0095059E">
        <w:rPr>
          <w:rFonts w:ascii="Times New Roman" w:hAnsi="Times New Roman" w:cs="Times New Roman"/>
        </w:rPr>
        <w:lastRenderedPageBreak/>
        <w:t>КУ, СРО арбитражных управляющих, членом или руководителем которой является КУ. Победителем признается (далее-ПТ)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ПТ,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размещен на ЭП. Договор заключается с ПТ в течение 5 дней с даты получения победителем торгов Договора от КУ. Оплата – в течение 30 дней со дня подписания Договора на спец. счет Должника: р/с: 40702810638000017048 в Московском банке ПАО "Сбербанк" БИК: 044525225, к/с 30101810400000000225.</w:t>
      </w:r>
    </w:p>
    <w:sectPr w:rsidR="0064675E" w:rsidRPr="00950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85"/>
    <w:rsid w:val="00390A28"/>
    <w:rsid w:val="00573F80"/>
    <w:rsid w:val="00677E82"/>
    <w:rsid w:val="0095059E"/>
    <w:rsid w:val="00B14C85"/>
    <w:rsid w:val="00B55CA3"/>
    <w:rsid w:val="00CB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F6816-0288-4FED-907E-7BE4C2A8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3</cp:revision>
  <dcterms:created xsi:type="dcterms:W3CDTF">2019-08-21T08:09:00Z</dcterms:created>
  <dcterms:modified xsi:type="dcterms:W3CDTF">2019-08-22T08:45:00Z</dcterms:modified>
</cp:coreProperties>
</file>