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0C13" w14:textId="1E820127" w:rsidR="00BC1995" w:rsidRPr="00313BED" w:rsidRDefault="00BC1995" w:rsidP="00BC1995">
      <w:pPr>
        <w:pStyle w:val="2"/>
        <w:ind w:firstLine="284"/>
        <w:rPr>
          <w:b w:val="0"/>
          <w:sz w:val="22"/>
          <w:szCs w:val="22"/>
        </w:rPr>
      </w:pPr>
      <w:r w:rsidRPr="00313BED">
        <w:rPr>
          <w:b w:val="0"/>
          <w:sz w:val="22"/>
          <w:szCs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13BED" w:rsidRPr="00313BED">
        <w:rPr>
          <w:b w:val="0"/>
          <w:sz w:val="22"/>
          <w:szCs w:val="22"/>
        </w:rPr>
        <w:t>25</w:t>
      </w:r>
      <w:r w:rsidRPr="00313BED">
        <w:rPr>
          <w:b w:val="0"/>
          <w:sz w:val="22"/>
          <w:szCs w:val="22"/>
        </w:rPr>
        <w:t xml:space="preserve"> </w:t>
      </w:r>
      <w:r w:rsidR="00313BED" w:rsidRPr="00313BED">
        <w:rPr>
          <w:b w:val="0"/>
          <w:sz w:val="22"/>
          <w:szCs w:val="22"/>
        </w:rPr>
        <w:t xml:space="preserve">октября </w:t>
      </w:r>
      <w:r w:rsidRPr="00313BED">
        <w:rPr>
          <w:b w:val="0"/>
          <w:sz w:val="22"/>
          <w:szCs w:val="22"/>
        </w:rPr>
        <w:t xml:space="preserve">2019 года по продаже объекта недвижимости, являющегося собственностью ПАО Сбербанк, а также об изменении информации </w:t>
      </w:r>
      <w:proofErr w:type="gramStart"/>
      <w:r w:rsidRPr="00313BED">
        <w:rPr>
          <w:b w:val="0"/>
          <w:sz w:val="22"/>
          <w:szCs w:val="22"/>
        </w:rPr>
        <w:t>в отношение Объекта</w:t>
      </w:r>
      <w:proofErr w:type="gramEnd"/>
      <w:r w:rsidRPr="00313BED">
        <w:rPr>
          <w:b w:val="0"/>
          <w:sz w:val="22"/>
          <w:szCs w:val="22"/>
        </w:rPr>
        <w:t>, читать Объект продажи в следующей редакции:</w:t>
      </w:r>
    </w:p>
    <w:p w14:paraId="5AE1C895" w14:textId="77777777" w:rsidR="00BC1995" w:rsidRPr="00313BED" w:rsidRDefault="00BC1995" w:rsidP="00BC1995">
      <w:pPr>
        <w:pStyle w:val="2"/>
        <w:ind w:firstLine="284"/>
        <w:rPr>
          <w:b w:val="0"/>
          <w:sz w:val="22"/>
          <w:szCs w:val="22"/>
        </w:rPr>
      </w:pPr>
    </w:p>
    <w:p w14:paraId="7D39B74F" w14:textId="77777777" w:rsidR="00313BED" w:rsidRPr="00313BED" w:rsidRDefault="00BC1995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    </w:t>
      </w:r>
      <w:proofErr w:type="gramStart"/>
      <w:r w:rsidR="00313BED" w:rsidRPr="00313BED">
        <w:rPr>
          <w:b/>
          <w:sz w:val="22"/>
          <w:szCs w:val="22"/>
          <w:u w:val="single"/>
        </w:rPr>
        <w:t>Объект №1</w:t>
      </w:r>
      <w:r w:rsidR="00313BED" w:rsidRPr="00313BED">
        <w:rPr>
          <w:b/>
          <w:sz w:val="22"/>
          <w:szCs w:val="22"/>
        </w:rPr>
        <w:t>:</w:t>
      </w:r>
      <w:r w:rsidR="00313BED" w:rsidRPr="00313BED">
        <w:rPr>
          <w:sz w:val="22"/>
          <w:szCs w:val="22"/>
        </w:rPr>
        <w:t xml:space="preserve"> здание, назначение: нежилое, общая площадь 1 134,4 кв. м, этаж: 3, в </w:t>
      </w:r>
      <w:proofErr w:type="spellStart"/>
      <w:r w:rsidR="00313BED" w:rsidRPr="00313BED">
        <w:rPr>
          <w:sz w:val="22"/>
          <w:szCs w:val="22"/>
        </w:rPr>
        <w:t>т.ч</w:t>
      </w:r>
      <w:proofErr w:type="spellEnd"/>
      <w:r w:rsidR="00313BED" w:rsidRPr="00313BED">
        <w:rPr>
          <w:sz w:val="22"/>
          <w:szCs w:val="22"/>
        </w:rPr>
        <w:t>. подземных 0, адрес (местоположение) объекта:</w:t>
      </w:r>
      <w:proofErr w:type="gramEnd"/>
      <w:r w:rsidR="00313BED" w:rsidRPr="00313BED">
        <w:rPr>
          <w:sz w:val="22"/>
          <w:szCs w:val="22"/>
        </w:rPr>
        <w:t xml:space="preserve"> Ивановская область, г. Шуя, ул. Васильевская, д. 15 с кадастровым номером 37:28:030129:76. </w:t>
      </w:r>
    </w:p>
    <w:p w14:paraId="2A3A526E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  <w:u w:val="single"/>
        </w:rPr>
      </w:pPr>
      <w:r w:rsidRPr="00313BED">
        <w:rPr>
          <w:sz w:val="22"/>
          <w:szCs w:val="22"/>
          <w:u w:val="single"/>
        </w:rPr>
        <w:t xml:space="preserve">Существующие ограничения (обременения) права: </w:t>
      </w:r>
    </w:p>
    <w:p w14:paraId="1A79073A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краткосрочный договор №33 аренды нежилого помещения от 12.12.2017 г. с И.Н. Рожковой. Нежилые помещения (далее – Помещение) общей площадью 38,23 кв. м., расположенные  на 2 этаже в здании. </w:t>
      </w:r>
      <w:proofErr w:type="gramStart"/>
      <w:r w:rsidRPr="00313BED">
        <w:rPr>
          <w:sz w:val="22"/>
          <w:szCs w:val="22"/>
        </w:rPr>
        <w:t>Помещение включает в себя выделенные в натуре и фактически передаваемое помещение № 14 площадью 10,7 кв. м. и расчетную величину, площадью 27,53 кв. м., образуемую делением общей площади вспомогательных помещений (Мест общего пользования) на общую площадь основных помещений, умноженную на  площадь фактически передаваемого Арендатору помещения.; срок: с 25.12.2017 г. на неопределенный срок;</w:t>
      </w:r>
      <w:proofErr w:type="gramEnd"/>
    </w:p>
    <w:p w14:paraId="3016F791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краткосрочный договор №1 аренды нежилого помещения от 15.01.2018 с Т. В. </w:t>
      </w:r>
      <w:proofErr w:type="spellStart"/>
      <w:r w:rsidRPr="00313BED">
        <w:rPr>
          <w:sz w:val="22"/>
          <w:szCs w:val="22"/>
        </w:rPr>
        <w:t>Ригиной</w:t>
      </w:r>
      <w:proofErr w:type="spellEnd"/>
      <w:r w:rsidRPr="00313BED">
        <w:rPr>
          <w:sz w:val="22"/>
          <w:szCs w:val="22"/>
        </w:rPr>
        <w:t>. Аренда нежилого помещения 2 этажа №18 площадью 31,1 кв. м; срок: с 22.01.2018 г. на неопределенный срок;</w:t>
      </w:r>
    </w:p>
    <w:p w14:paraId="7C2431B1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краткосрочный договор №12 аренды нежилого помещения от 20.07.2018 с ООО «ЭСК ГАРАНТ». Нежилые помещения (далее – Помещение) общей площадью 130,77 кв. м., расположенные  на 2 этаже в здании. </w:t>
      </w:r>
      <w:proofErr w:type="gramStart"/>
      <w:r w:rsidRPr="00313BED">
        <w:rPr>
          <w:sz w:val="22"/>
          <w:szCs w:val="22"/>
        </w:rPr>
        <w:t>Помещение включает в себя выделенные в натуре и фактически передаваемое помещение № 16,19,20 площадью 56,9 кв. м. и расчетную величину, площадью 73,87 кв. м., образуемую делением общей площади вспомогательных помещений (Мест общего пользования) на общую площадь основных помещений, умноженную на  площадь фактически передаваемого Арендатору помещения.; срок: с 15.08.2018г. на неопределенный срок;</w:t>
      </w:r>
      <w:proofErr w:type="gramEnd"/>
    </w:p>
    <w:p w14:paraId="1393401A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краткосрочный договор аренды №01-02-2018-СРБ от 05.12.2018 с ООО «Сбербанк-сервис». Нежилое помещение (далее – Помещение) общей площадью 21,1 кв. м., </w:t>
      </w:r>
      <w:proofErr w:type="gramStart"/>
      <w:r w:rsidRPr="00313BED">
        <w:rPr>
          <w:sz w:val="22"/>
          <w:szCs w:val="22"/>
        </w:rPr>
        <w:t>расположенные</w:t>
      </w:r>
      <w:proofErr w:type="gramEnd"/>
      <w:r w:rsidRPr="00313BED">
        <w:rPr>
          <w:sz w:val="22"/>
          <w:szCs w:val="22"/>
        </w:rPr>
        <w:t xml:space="preserve">  на 2 этаже в здании. Помещение включает в себя </w:t>
      </w:r>
      <w:proofErr w:type="gramStart"/>
      <w:r w:rsidRPr="00313BED">
        <w:rPr>
          <w:sz w:val="22"/>
          <w:szCs w:val="22"/>
        </w:rPr>
        <w:t>выделенные</w:t>
      </w:r>
      <w:proofErr w:type="gramEnd"/>
      <w:r w:rsidRPr="00313BED">
        <w:rPr>
          <w:sz w:val="22"/>
          <w:szCs w:val="22"/>
        </w:rPr>
        <w:t xml:space="preserve"> в натуре и фактически передаваемое помещение № 7  площадью 21,1 кв. м.; срок: с 15.08.2018г. на неопределенный срок  с 05.12.2018 г., срок: с 05.12.2018 г. на 11 месяцев.</w:t>
      </w:r>
    </w:p>
    <w:p w14:paraId="130ECF0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b/>
          <w:sz w:val="22"/>
          <w:szCs w:val="22"/>
          <w:u w:val="single"/>
        </w:rPr>
        <w:t>Объект №2:</w:t>
      </w:r>
      <w:r w:rsidRPr="00313BED">
        <w:rPr>
          <w:b/>
          <w:sz w:val="22"/>
          <w:szCs w:val="22"/>
        </w:rPr>
        <w:t xml:space="preserve"> </w:t>
      </w:r>
      <w:r w:rsidRPr="00313BED">
        <w:rPr>
          <w:sz w:val="22"/>
          <w:szCs w:val="22"/>
        </w:rPr>
        <w:t>Под Земельным участком в настоящем Договоре Стороны понимают:</w:t>
      </w:r>
    </w:p>
    <w:p w14:paraId="3A29387A" w14:textId="77777777" w:rsidR="00313BED" w:rsidRPr="00313BED" w:rsidRDefault="00313BED" w:rsidP="00313BED">
      <w:pPr>
        <w:pStyle w:val="a6"/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13BED">
        <w:rPr>
          <w:rFonts w:ascii="Times New Roman" w:hAnsi="Times New Roman"/>
          <w:sz w:val="22"/>
          <w:szCs w:val="22"/>
          <w:lang w:val="ru-RU"/>
        </w:rPr>
        <w:t xml:space="preserve">земельный участок, расположенный по адресу: </w:t>
      </w:r>
      <w:proofErr w:type="gramStart"/>
      <w:r w:rsidRPr="00313BED">
        <w:rPr>
          <w:rFonts w:ascii="Times New Roman" w:hAnsi="Times New Roman"/>
          <w:sz w:val="22"/>
          <w:szCs w:val="22"/>
          <w:lang w:val="ru-RU"/>
        </w:rPr>
        <w:t xml:space="preserve">Ивановская область, г. Шуя, ул. Васильевская, д. 15, общая площадь 2 681 кв. м, кадастровый номер 37:28:030129:14, категория земель: земли населенных пунктов, разрешенное использование: для объектов общественно-делового значения.  </w:t>
      </w:r>
      <w:proofErr w:type="gramEnd"/>
    </w:p>
    <w:p w14:paraId="5A68809A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В пределах земельного участка </w:t>
      </w:r>
      <w:proofErr w:type="gramStart"/>
      <w:r w:rsidRPr="00313BED">
        <w:rPr>
          <w:sz w:val="22"/>
          <w:szCs w:val="22"/>
        </w:rPr>
        <w:t>расположен</w:t>
      </w:r>
      <w:proofErr w:type="gramEnd"/>
      <w:r w:rsidRPr="00313BED">
        <w:rPr>
          <w:sz w:val="22"/>
          <w:szCs w:val="22"/>
        </w:rPr>
        <w:t>:</w:t>
      </w:r>
    </w:p>
    <w:p w14:paraId="761A7D71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>- сооружение трубопроводного транспорта: комплекс газопроводов №3 Шуйского района Ивановской области 37:28:000000:1781;</w:t>
      </w:r>
    </w:p>
    <w:p w14:paraId="714B4EA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proofErr w:type="gramStart"/>
      <w:r w:rsidRPr="00313BED">
        <w:rPr>
          <w:b/>
          <w:sz w:val="22"/>
          <w:szCs w:val="22"/>
          <w:u w:val="single"/>
        </w:rPr>
        <w:t>Объект №3:</w:t>
      </w:r>
      <w:r w:rsidRPr="00313BED">
        <w:rPr>
          <w:b/>
          <w:sz w:val="22"/>
          <w:szCs w:val="22"/>
        </w:rPr>
        <w:t xml:space="preserve"> </w:t>
      </w:r>
      <w:r w:rsidRPr="00313BED">
        <w:rPr>
          <w:sz w:val="22"/>
          <w:szCs w:val="22"/>
        </w:rPr>
        <w:t xml:space="preserve">здание, назначение: нежилое (гараж), общая площадь 50,1 кв. м, этаж: 1, в </w:t>
      </w:r>
      <w:proofErr w:type="spellStart"/>
      <w:r w:rsidRPr="00313BED">
        <w:rPr>
          <w:sz w:val="22"/>
          <w:szCs w:val="22"/>
        </w:rPr>
        <w:t>т.ч</w:t>
      </w:r>
      <w:proofErr w:type="spellEnd"/>
      <w:r w:rsidRPr="00313BED">
        <w:rPr>
          <w:sz w:val="22"/>
          <w:szCs w:val="22"/>
        </w:rPr>
        <w:t>. подземных 0, адрес (местоположение) объекта:</w:t>
      </w:r>
      <w:proofErr w:type="gramEnd"/>
      <w:r w:rsidRPr="00313BED">
        <w:rPr>
          <w:sz w:val="22"/>
          <w:szCs w:val="22"/>
        </w:rPr>
        <w:t xml:space="preserve"> Ивановская область, г. Шуя, ул. Васильевская, д. 15 с кадастровым номером 37:28:030129:77.</w:t>
      </w:r>
    </w:p>
    <w:p w14:paraId="711597E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proofErr w:type="gramStart"/>
      <w:r w:rsidRPr="00313BED">
        <w:rPr>
          <w:b/>
          <w:sz w:val="22"/>
          <w:szCs w:val="22"/>
          <w:u w:val="single"/>
        </w:rPr>
        <w:t>Объект №4:</w:t>
      </w:r>
      <w:r w:rsidRPr="00313BED">
        <w:rPr>
          <w:b/>
          <w:sz w:val="22"/>
          <w:szCs w:val="22"/>
        </w:rPr>
        <w:t xml:space="preserve"> </w:t>
      </w:r>
      <w:r w:rsidRPr="00313BED">
        <w:rPr>
          <w:sz w:val="22"/>
          <w:szCs w:val="22"/>
        </w:rPr>
        <w:t xml:space="preserve">здание, назначение: нежилое (гараж), общая площадь 45,0 кв. м, этаж: 1, в </w:t>
      </w:r>
      <w:proofErr w:type="spellStart"/>
      <w:r w:rsidRPr="00313BED">
        <w:rPr>
          <w:sz w:val="22"/>
          <w:szCs w:val="22"/>
        </w:rPr>
        <w:t>т.ч</w:t>
      </w:r>
      <w:proofErr w:type="spellEnd"/>
      <w:r w:rsidRPr="00313BED">
        <w:rPr>
          <w:sz w:val="22"/>
          <w:szCs w:val="22"/>
        </w:rPr>
        <w:t>. подземных 0, адрес (местоположение) объекта:</w:t>
      </w:r>
      <w:proofErr w:type="gramEnd"/>
      <w:r w:rsidRPr="00313BED">
        <w:rPr>
          <w:sz w:val="22"/>
          <w:szCs w:val="22"/>
        </w:rPr>
        <w:t xml:space="preserve"> Ивановская область, г. Шуя, ул. Васильевская, д. 15 с кадастровым номером 37:28:030129:123.</w:t>
      </w:r>
    </w:p>
    <w:p w14:paraId="6471C2D9" w14:textId="77777777" w:rsidR="00313BED" w:rsidRPr="00313BED" w:rsidRDefault="00313BED" w:rsidP="00313BED">
      <w:pPr>
        <w:ind w:right="-57" w:firstLine="567"/>
        <w:jc w:val="both"/>
        <w:rPr>
          <w:b/>
          <w:sz w:val="22"/>
          <w:szCs w:val="22"/>
        </w:rPr>
      </w:pPr>
      <w:r w:rsidRPr="00313BED">
        <w:rPr>
          <w:b/>
          <w:sz w:val="22"/>
          <w:szCs w:val="22"/>
        </w:rPr>
        <w:t>Существенное условие продажи Объекта:</w:t>
      </w:r>
    </w:p>
    <w:p w14:paraId="7B4CECC0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Доверитель и Покупатель одновременно с подписанием акта приема-передачи Объекта, заключают договор долгосрочной аренды помещений, общей площадью не более 530,71 </w:t>
      </w:r>
      <w:proofErr w:type="spellStart"/>
      <w:r w:rsidRPr="00313BED">
        <w:rPr>
          <w:sz w:val="22"/>
          <w:szCs w:val="22"/>
        </w:rPr>
        <w:t>кв</w:t>
      </w:r>
      <w:proofErr w:type="gramStart"/>
      <w:r w:rsidRPr="00313BED">
        <w:rPr>
          <w:sz w:val="22"/>
          <w:szCs w:val="22"/>
        </w:rPr>
        <w:t>.м</w:t>
      </w:r>
      <w:proofErr w:type="spellEnd"/>
      <w:proofErr w:type="gramEnd"/>
      <w:r w:rsidRPr="00313BED">
        <w:rPr>
          <w:sz w:val="22"/>
          <w:szCs w:val="22"/>
        </w:rPr>
        <w:t xml:space="preserve">, в </w:t>
      </w:r>
      <w:proofErr w:type="spellStart"/>
      <w:r w:rsidRPr="00313BED">
        <w:rPr>
          <w:sz w:val="22"/>
          <w:szCs w:val="22"/>
        </w:rPr>
        <w:t>т.ч</w:t>
      </w:r>
      <w:proofErr w:type="spellEnd"/>
      <w:r w:rsidRPr="00313BED">
        <w:rPr>
          <w:sz w:val="22"/>
          <w:szCs w:val="22"/>
        </w:rPr>
        <w:t>.:</w:t>
      </w:r>
    </w:p>
    <w:p w14:paraId="51236D7F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>- цокольный этаж, помещения №15-18, №20-22 площадью 112,92 кв. м,</w:t>
      </w:r>
    </w:p>
    <w:p w14:paraId="572C829E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- 1-й этаж, часть помещения №25, помещения № 24, 26-34, 37-46, 49-50 площадью 346,77 кв. м, </w:t>
      </w:r>
    </w:p>
    <w:p w14:paraId="619BCD4D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- 2-й этаж, помещения № 55, 68 площадью 20,92 кв. м, </w:t>
      </w:r>
    </w:p>
    <w:p w14:paraId="311FDE03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по адресу: Ивановская область, г. Шуя, ул. Васильевская, д. 15 и фактически </w:t>
      </w:r>
      <w:proofErr w:type="gramStart"/>
      <w:r w:rsidRPr="00313BED">
        <w:rPr>
          <w:sz w:val="22"/>
          <w:szCs w:val="22"/>
        </w:rPr>
        <w:t>занимаемых</w:t>
      </w:r>
      <w:proofErr w:type="gramEnd"/>
      <w:r w:rsidRPr="00313BED">
        <w:rPr>
          <w:sz w:val="22"/>
          <w:szCs w:val="22"/>
        </w:rPr>
        <w:t xml:space="preserve"> Продавцом, по форме договора аренды, приведенной в Приложении № 3 к настоящему Договору.</w:t>
      </w:r>
    </w:p>
    <w:p w14:paraId="2E94E72B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>- гараж, площадью 50,1 кв. м.</w:t>
      </w:r>
    </w:p>
    <w:p w14:paraId="21751A70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>Арендная  плата  за пользование помещениями устанавливается:</w:t>
      </w:r>
    </w:p>
    <w:p w14:paraId="24840EE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lastRenderedPageBreak/>
        <w:t xml:space="preserve">- цокольный этаж, помещения №15-18, №20-22 площадью 112,92 </w:t>
      </w:r>
      <w:proofErr w:type="spellStart"/>
      <w:r w:rsidRPr="00313BED">
        <w:rPr>
          <w:sz w:val="22"/>
          <w:szCs w:val="22"/>
        </w:rPr>
        <w:t>кв</w:t>
      </w:r>
      <w:proofErr w:type="gramStart"/>
      <w:r w:rsidRPr="00313BED">
        <w:rPr>
          <w:sz w:val="22"/>
          <w:szCs w:val="22"/>
        </w:rPr>
        <w:t>.м</w:t>
      </w:r>
      <w:proofErr w:type="spellEnd"/>
      <w:proofErr w:type="gramEnd"/>
      <w:r w:rsidRPr="00313BED">
        <w:rPr>
          <w:sz w:val="22"/>
          <w:szCs w:val="22"/>
        </w:rPr>
        <w:t xml:space="preserve"> из расчета 1 632 (одна тысяча шестьсот тридцать два) рубля 00 копеек (с учетом НДС 20%) за площадь 1 </w:t>
      </w:r>
      <w:proofErr w:type="spellStart"/>
      <w:r w:rsidRPr="00313BED">
        <w:rPr>
          <w:sz w:val="22"/>
          <w:szCs w:val="22"/>
        </w:rPr>
        <w:t>кв.м</w:t>
      </w:r>
      <w:proofErr w:type="spellEnd"/>
      <w:r w:rsidRPr="00313BED">
        <w:rPr>
          <w:sz w:val="22"/>
          <w:szCs w:val="22"/>
        </w:rPr>
        <w:t xml:space="preserve"> в год;</w:t>
      </w:r>
    </w:p>
    <w:p w14:paraId="793CBA6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- 1-й этаж, часть помещения №25, помещения № 24, 26-34, 37-46, 49-50 площадью 346,77 кв. м из расчета 4 384 (четыре тысячи триста восемьдесят четыре) рубля 64 копейки (с учетом НДС 20%) за площадь 1 кв. м в год, </w:t>
      </w:r>
    </w:p>
    <w:p w14:paraId="29C85012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- 2-й этаж, помещения № 55, 68 площадью 20,92 кв. м из расчета 3 144 (три тысячи сто сорок четыре) рубля 00 копеек (с учетом НДС 20%) за площадь 1 </w:t>
      </w:r>
      <w:proofErr w:type="spellStart"/>
      <w:r w:rsidRPr="00313BED">
        <w:rPr>
          <w:sz w:val="22"/>
          <w:szCs w:val="22"/>
        </w:rPr>
        <w:t>кв</w:t>
      </w:r>
      <w:proofErr w:type="gramStart"/>
      <w:r w:rsidRPr="00313BED">
        <w:rPr>
          <w:sz w:val="22"/>
          <w:szCs w:val="22"/>
        </w:rPr>
        <w:t>.м</w:t>
      </w:r>
      <w:proofErr w:type="spellEnd"/>
      <w:proofErr w:type="gramEnd"/>
      <w:r w:rsidRPr="00313BED">
        <w:rPr>
          <w:sz w:val="22"/>
          <w:szCs w:val="22"/>
        </w:rPr>
        <w:t xml:space="preserve"> в год, </w:t>
      </w:r>
    </w:p>
    <w:p w14:paraId="04B49B09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- гараж площадью 50,1 </w:t>
      </w:r>
      <w:proofErr w:type="spellStart"/>
      <w:r w:rsidRPr="00313BED">
        <w:rPr>
          <w:sz w:val="22"/>
          <w:szCs w:val="22"/>
        </w:rPr>
        <w:t>кв</w:t>
      </w:r>
      <w:proofErr w:type="gramStart"/>
      <w:r w:rsidRPr="00313BED">
        <w:rPr>
          <w:sz w:val="22"/>
          <w:szCs w:val="22"/>
        </w:rPr>
        <w:t>.м</w:t>
      </w:r>
      <w:proofErr w:type="spellEnd"/>
      <w:proofErr w:type="gramEnd"/>
      <w:r w:rsidRPr="00313BED">
        <w:rPr>
          <w:sz w:val="22"/>
          <w:szCs w:val="22"/>
        </w:rPr>
        <w:t xml:space="preserve"> из расчета 648 (шестьсот сорок восемь) рублей 00 копеек (с учетом НДС 20%) за площадь 1 </w:t>
      </w:r>
      <w:proofErr w:type="spellStart"/>
      <w:r w:rsidRPr="00313BED">
        <w:rPr>
          <w:sz w:val="22"/>
          <w:szCs w:val="22"/>
        </w:rPr>
        <w:t>кв.м</w:t>
      </w:r>
      <w:proofErr w:type="spellEnd"/>
      <w:r w:rsidRPr="00313BED">
        <w:rPr>
          <w:sz w:val="22"/>
          <w:szCs w:val="22"/>
        </w:rPr>
        <w:t xml:space="preserve"> в год    </w:t>
      </w:r>
    </w:p>
    <w:p w14:paraId="1FAC493E" w14:textId="77777777" w:rsidR="00313BED" w:rsidRPr="00313BED" w:rsidRDefault="00313BED" w:rsidP="00313BED">
      <w:pPr>
        <w:ind w:right="-57" w:firstLine="567"/>
        <w:jc w:val="both"/>
        <w:rPr>
          <w:sz w:val="22"/>
          <w:szCs w:val="22"/>
        </w:rPr>
      </w:pPr>
      <w:r w:rsidRPr="00313BED">
        <w:rPr>
          <w:sz w:val="22"/>
          <w:szCs w:val="22"/>
        </w:rPr>
        <w:t xml:space="preserve">и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водо-, теплоснабжением и канализацией) оплачиваются Продавцом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313BED">
        <w:rPr>
          <w:sz w:val="22"/>
          <w:szCs w:val="22"/>
        </w:rPr>
        <w:t>документов</w:t>
      </w:r>
      <w:proofErr w:type="gramEnd"/>
      <w:r w:rsidRPr="00313BED">
        <w:rPr>
          <w:sz w:val="22"/>
          <w:szCs w:val="22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  <w:proofErr w:type="gramStart"/>
      <w:r w:rsidRPr="00313BED">
        <w:rPr>
          <w:sz w:val="22"/>
          <w:szCs w:val="22"/>
        </w:rPr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- не менее 10 лет с возможностью его пролонгации по соглашению Сторон и</w:t>
      </w:r>
      <w:proofErr w:type="gramEnd"/>
      <w:r w:rsidRPr="00313BED">
        <w:rPr>
          <w:sz w:val="22"/>
          <w:szCs w:val="22"/>
        </w:rPr>
        <w:t xml:space="preserve"> возможностью досрочного прекращения действия Договора аренды, в порядке и на условиях, предусмотренных заключенным Договором аренды.   </w:t>
      </w:r>
    </w:p>
    <w:p w14:paraId="2F828001" w14:textId="77777777" w:rsidR="00313BED" w:rsidRPr="00313BED" w:rsidRDefault="00313BED" w:rsidP="00313BED">
      <w:pPr>
        <w:ind w:right="-57" w:firstLine="284"/>
        <w:jc w:val="both"/>
        <w:rPr>
          <w:b/>
          <w:sz w:val="22"/>
          <w:szCs w:val="22"/>
        </w:rPr>
      </w:pPr>
      <w:r w:rsidRPr="00313BED">
        <w:rPr>
          <w:b/>
          <w:sz w:val="22"/>
          <w:szCs w:val="22"/>
        </w:rPr>
        <w:t>Покупатель обязуется:</w:t>
      </w:r>
    </w:p>
    <w:p w14:paraId="3C756DD8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Не нарушать своими действиями работоспособность инженерных систем жизнеобеспечения (ИСЖ) помещений, арендуемых Покупателем, или наносить этим системам и их элементам повреждения, а именно:</w:t>
      </w:r>
    </w:p>
    <w:p w14:paraId="0003DC40" w14:textId="77777777" w:rsidR="00313BED" w:rsidRPr="00313BED" w:rsidRDefault="00313BED" w:rsidP="00313BED">
      <w:pPr>
        <w:numPr>
          <w:ilvl w:val="0"/>
          <w:numId w:val="2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общее электроснабжение (схема)</w:t>
      </w:r>
      <w:r w:rsidRPr="00313BED">
        <w:rPr>
          <w:rFonts w:eastAsia="Calibri"/>
          <w:sz w:val="22"/>
          <w:szCs w:val="22"/>
          <w:lang w:val="en-US"/>
        </w:rPr>
        <w:t>;</w:t>
      </w:r>
    </w:p>
    <w:p w14:paraId="2F25427E" w14:textId="77777777" w:rsidR="00313BED" w:rsidRPr="00313BED" w:rsidRDefault="00313BED" w:rsidP="00313BED">
      <w:pPr>
        <w:numPr>
          <w:ilvl w:val="0"/>
          <w:numId w:val="2"/>
        </w:numPr>
        <w:ind w:left="0" w:firstLine="284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силовые, питающие и групповые кабельные линии (схема);</w:t>
      </w:r>
    </w:p>
    <w:p w14:paraId="43749AF1" w14:textId="77777777" w:rsidR="00313BED" w:rsidRPr="00313BED" w:rsidRDefault="00313BED" w:rsidP="00313BED">
      <w:pPr>
        <w:numPr>
          <w:ilvl w:val="0"/>
          <w:numId w:val="2"/>
        </w:numPr>
        <w:ind w:left="0" w:firstLine="284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распределительные щиты (схема)</w:t>
      </w:r>
      <w:r w:rsidRPr="00313BED">
        <w:rPr>
          <w:rFonts w:eastAsia="Calibri"/>
          <w:sz w:val="22"/>
          <w:szCs w:val="22"/>
          <w:lang w:val="en-US"/>
        </w:rPr>
        <w:t>;</w:t>
      </w:r>
    </w:p>
    <w:p w14:paraId="6B68D592" w14:textId="77777777" w:rsidR="00313BED" w:rsidRPr="00313BED" w:rsidRDefault="00313BED" w:rsidP="00313BED">
      <w:pPr>
        <w:numPr>
          <w:ilvl w:val="0"/>
          <w:numId w:val="2"/>
        </w:numPr>
        <w:ind w:left="0" w:firstLine="284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система вентиляции и кондиционирования</w:t>
      </w:r>
      <w:r w:rsidRPr="00313BED">
        <w:rPr>
          <w:rFonts w:eastAsia="Calibri"/>
          <w:sz w:val="22"/>
          <w:szCs w:val="22"/>
          <w:lang w:val="en-US"/>
        </w:rPr>
        <w:t>;</w:t>
      </w:r>
    </w:p>
    <w:p w14:paraId="2FD6253F" w14:textId="77777777" w:rsidR="00313BED" w:rsidRPr="00313BED" w:rsidRDefault="00313BED" w:rsidP="00313BED">
      <w:pPr>
        <w:numPr>
          <w:ilvl w:val="0"/>
          <w:numId w:val="2"/>
        </w:numPr>
        <w:ind w:left="0" w:firstLine="284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система ограничения доступа.</w:t>
      </w:r>
    </w:p>
    <w:p w14:paraId="455FA83F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 xml:space="preserve">Соблюдать правила эксплуатации ИСЖ помещений, арендуемых Продавцом, в зоне своей ответственности и незамедлительно сообщать обо всех нарушениях в работе ИСЖ Продавцу. </w:t>
      </w:r>
    </w:p>
    <w:p w14:paraId="01C641DF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Гарантировать целостность информационных кабельных систем Продавца, которые распределены по Объектам и проходят за обшивкой стен и за потолочной плиткой, по крыше Объектов, по наружным стенам Объектов за облицовочной плиткой, в коридорах и кабинетах Объектов за потолочной плиткой, на чердаке и лестничных площадках:</w:t>
      </w:r>
    </w:p>
    <w:p w14:paraId="2DD9B858" w14:textId="77777777" w:rsidR="00313BED" w:rsidRPr="00313BED" w:rsidRDefault="00313BED" w:rsidP="00313BED">
      <w:pPr>
        <w:numPr>
          <w:ilvl w:val="0"/>
          <w:numId w:val="2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волоконно-оптические линии связи провайдеров (схема);</w:t>
      </w:r>
    </w:p>
    <w:p w14:paraId="1481C185" w14:textId="77777777" w:rsidR="00313BED" w:rsidRPr="00313BED" w:rsidRDefault="00313BED" w:rsidP="00313BED">
      <w:pPr>
        <w:numPr>
          <w:ilvl w:val="0"/>
          <w:numId w:val="2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информационная кабельная система 1-2-го этажа Объектов (схема);</w:t>
      </w:r>
    </w:p>
    <w:p w14:paraId="50E9C29D" w14:textId="77777777" w:rsidR="00313BED" w:rsidRPr="00313BED" w:rsidRDefault="00313BED" w:rsidP="00313BED">
      <w:pPr>
        <w:numPr>
          <w:ilvl w:val="0"/>
          <w:numId w:val="2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кроссовые телефонные шкафы и медные кабели на лестничной площадке.</w:t>
      </w:r>
    </w:p>
    <w:p w14:paraId="32DBDCD3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 xml:space="preserve">Со стороны Покупателя не должно быть препятствий при проведении работ провайдерами, которых выбрал Продавец, по прокладке кабелей внутри и снаружи здания для нужд банка. </w:t>
      </w:r>
    </w:p>
    <w:p w14:paraId="37B351AF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Размещение оборудования и информационных кабельных систем Покупателя и сторонних организаций в помещениях Продавца не допускается.</w:t>
      </w:r>
    </w:p>
    <w:p w14:paraId="755187E7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Покупателем должен быть обеспечен свободный круглосуточный доступ в зону самообслуживания 24х7 (помещения № 23, 24, 25) - зона обслуживания клиентов.</w:t>
      </w:r>
    </w:p>
    <w:p w14:paraId="53D7A73F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 xml:space="preserve">Покупатель обязуется не размещать в помещениях №23 и 25, в котором Продавцом организована зона обслуживания клиентов в режиме 24х7,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313BED">
        <w:rPr>
          <w:rFonts w:eastAsia="Calibri"/>
          <w:sz w:val="22"/>
          <w:szCs w:val="22"/>
        </w:rPr>
        <w:t>микрофинансовых</w:t>
      </w:r>
      <w:proofErr w:type="spellEnd"/>
      <w:r w:rsidRPr="00313BED">
        <w:rPr>
          <w:rFonts w:eastAsia="Calibri"/>
          <w:sz w:val="22"/>
          <w:szCs w:val="22"/>
        </w:rPr>
        <w:t xml:space="preserve"> компаний. </w:t>
      </w:r>
    </w:p>
    <w:p w14:paraId="1337FF2B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 xml:space="preserve">Покупатель обязуется не размещать в помещениях №23 и 25, в котором Продавцом организована зона обслуживания клиентов в режиме 24х7, любую информацию рекламного, социального или навигационного характера, не относящуюся к деятельности ПАО Сбербанк.  </w:t>
      </w:r>
    </w:p>
    <w:p w14:paraId="6644E1F2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Покупателем должен быть обеспечен круглосуточный доступ для сотрудников Продавца, выполняющих свои должностные обязанности, в помещениях Объектов, к местам прохождения кабельных систем, к элементам ИСЖ.</w:t>
      </w:r>
    </w:p>
    <w:p w14:paraId="7B9CEC22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lastRenderedPageBreak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Объектов, к местам прохождения кабельных систем, к элементам ИСЖ в сопровождении ответственного сотрудника Продавца. </w:t>
      </w:r>
    </w:p>
    <w:p w14:paraId="4E1BD1C8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 xml:space="preserve">Обеспечить круглосуточный беспрепятственный </w:t>
      </w:r>
      <w:proofErr w:type="gramStart"/>
      <w:r w:rsidRPr="00313BED">
        <w:rPr>
          <w:rFonts w:eastAsia="Calibri"/>
          <w:sz w:val="22"/>
          <w:szCs w:val="22"/>
        </w:rPr>
        <w:t>доступ</w:t>
      </w:r>
      <w:proofErr w:type="gramEnd"/>
      <w:r w:rsidRPr="00313BED">
        <w:rPr>
          <w:rFonts w:eastAsia="Calibri"/>
          <w:sz w:val="22"/>
          <w:szCs w:val="22"/>
        </w:rPr>
        <w:t xml:space="preserve"> как представителям Продавца, так и автомобильному транспорту на прилегающую территорию арендуемых объектов Покупателем должен быть обеспечен круглосуточный доступ для сотрудников Продавца, выполняющих свои должностные обязанности, в помещениях Объекта, к местам прохождения кабельных систем, к элементам ИСЖ.</w:t>
      </w:r>
    </w:p>
    <w:p w14:paraId="1C4BC20C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sz w:val="22"/>
          <w:szCs w:val="22"/>
        </w:rPr>
      </w:pPr>
      <w:r w:rsidRPr="00313BED">
        <w:rPr>
          <w:rFonts w:eastAsia="Calibri"/>
          <w:sz w:val="22"/>
          <w:szCs w:val="22"/>
        </w:rPr>
        <w:t>Доступ посторонних лиц, включая Покупателя и его представителей, в помещениях Объектов без сопровождения ответственного сотрудника Продавца запрещен.</w:t>
      </w:r>
    </w:p>
    <w:p w14:paraId="215FF86A" w14:textId="77777777" w:rsidR="00313BED" w:rsidRPr="00313BED" w:rsidRDefault="00313BED" w:rsidP="00313BED">
      <w:pPr>
        <w:numPr>
          <w:ilvl w:val="0"/>
          <w:numId w:val="1"/>
        </w:numPr>
        <w:ind w:left="0" w:firstLine="284"/>
        <w:jc w:val="both"/>
        <w:rPr>
          <w:rFonts w:eastAsia="Calibri"/>
          <w:color w:val="1F497D"/>
          <w:sz w:val="22"/>
          <w:szCs w:val="22"/>
        </w:rPr>
      </w:pPr>
      <w:r w:rsidRPr="00313BED">
        <w:rPr>
          <w:rFonts w:eastAsia="Calibri"/>
          <w:sz w:val="22"/>
          <w:szCs w:val="22"/>
        </w:rPr>
        <w:t>Покупатель должен гарантировать целостность и не должен нарушать работоспособность  элементов систем ОПС и ТСВ помещений Продавца размещенных снаружи периметра Объектов.</w:t>
      </w:r>
    </w:p>
    <w:p w14:paraId="5151DC8B" w14:textId="446574F7" w:rsidR="00BC1995" w:rsidRPr="00313BED" w:rsidRDefault="00313BED" w:rsidP="00313BED">
      <w:pPr>
        <w:pStyle w:val="a6"/>
        <w:ind w:left="0"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13BED">
        <w:rPr>
          <w:rFonts w:ascii="Times New Roman" w:eastAsia="Calibri" w:hAnsi="Times New Roman"/>
          <w:sz w:val="22"/>
          <w:szCs w:val="22"/>
          <w:lang w:val="ru-RU"/>
        </w:rPr>
        <w:t>Покупатель должен соблюдать требования пожарной безопасности</w:t>
      </w:r>
      <w:proofErr w:type="gramStart"/>
      <w:r w:rsidRPr="00313BED">
        <w:rPr>
          <w:rFonts w:ascii="Times New Roman" w:eastAsia="Calibri" w:hAnsi="Times New Roman"/>
          <w:sz w:val="22"/>
          <w:szCs w:val="22"/>
          <w:lang w:val="ru-RU"/>
        </w:rPr>
        <w:t>.</w:t>
      </w:r>
      <w:proofErr w:type="gramEnd"/>
      <w:r w:rsidRPr="00313BED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BC1995" w:rsidRPr="00313BED">
        <w:rPr>
          <w:rFonts w:ascii="Times New Roman" w:hAnsi="Times New Roman"/>
          <w:b/>
          <w:sz w:val="22"/>
          <w:szCs w:val="22"/>
          <w:lang w:val="ru-RU"/>
        </w:rPr>
        <w:t>(</w:t>
      </w:r>
      <w:proofErr w:type="gramStart"/>
      <w:r w:rsidR="00BC1995" w:rsidRPr="00313BED">
        <w:rPr>
          <w:rFonts w:ascii="Times New Roman" w:hAnsi="Times New Roman"/>
          <w:b/>
          <w:sz w:val="22"/>
          <w:szCs w:val="22"/>
          <w:lang w:val="ru-RU"/>
        </w:rPr>
        <w:t>к</w:t>
      </w:r>
      <w:proofErr w:type="gramEnd"/>
      <w:r w:rsidR="00BC1995" w:rsidRPr="00313BED">
        <w:rPr>
          <w:rFonts w:ascii="Times New Roman" w:hAnsi="Times New Roman"/>
          <w:b/>
          <w:sz w:val="22"/>
          <w:szCs w:val="22"/>
          <w:lang w:val="ru-RU"/>
        </w:rPr>
        <w:t xml:space="preserve">од лота РАД – </w:t>
      </w:r>
      <w:r w:rsidRPr="00313BED">
        <w:rPr>
          <w:rFonts w:ascii="Times New Roman" w:hAnsi="Times New Roman"/>
          <w:b/>
          <w:sz w:val="22"/>
          <w:szCs w:val="22"/>
          <w:lang w:val="ru-RU"/>
        </w:rPr>
        <w:t>180052</w:t>
      </w:r>
      <w:r w:rsidR="00BC1995" w:rsidRPr="00313BED">
        <w:rPr>
          <w:rFonts w:ascii="Times New Roman" w:hAnsi="Times New Roman"/>
          <w:b/>
          <w:sz w:val="22"/>
          <w:szCs w:val="22"/>
          <w:lang w:val="ru-RU"/>
        </w:rPr>
        <w:t>).</w:t>
      </w:r>
    </w:p>
    <w:p w14:paraId="0345022C" w14:textId="77777777" w:rsidR="00313BED" w:rsidRPr="00313BED" w:rsidRDefault="00313BED" w:rsidP="00BC1995">
      <w:pPr>
        <w:pStyle w:val="a3"/>
        <w:widowControl w:val="0"/>
        <w:ind w:left="0" w:right="-1" w:firstLine="720"/>
        <w:rPr>
          <w:sz w:val="22"/>
          <w:szCs w:val="22"/>
        </w:rPr>
      </w:pPr>
    </w:p>
    <w:p w14:paraId="7304136A" w14:textId="183045FC" w:rsidR="00313BED" w:rsidRPr="00313BED" w:rsidRDefault="00313BED" w:rsidP="00313BED">
      <w:pPr>
        <w:pStyle w:val="a3"/>
        <w:widowControl w:val="0"/>
        <w:ind w:left="0" w:right="-1"/>
        <w:rPr>
          <w:b/>
          <w:sz w:val="22"/>
          <w:szCs w:val="22"/>
        </w:rPr>
      </w:pPr>
      <w:r w:rsidRPr="00313BED">
        <w:rPr>
          <w:sz w:val="22"/>
          <w:szCs w:val="22"/>
        </w:rPr>
        <w:t xml:space="preserve">Дата проведения аукциона и подведения итогов аукциона переносится на </w:t>
      </w:r>
      <w:r>
        <w:rPr>
          <w:b/>
          <w:sz w:val="22"/>
          <w:szCs w:val="22"/>
        </w:rPr>
        <w:t>30</w:t>
      </w:r>
      <w:r w:rsidRPr="00313BED">
        <w:rPr>
          <w:b/>
          <w:sz w:val="22"/>
          <w:szCs w:val="22"/>
        </w:rPr>
        <w:t xml:space="preserve"> октября 2019 года с 10:00.</w:t>
      </w:r>
    </w:p>
    <w:p w14:paraId="7E69B028" w14:textId="537DD6A4" w:rsidR="00313BED" w:rsidRPr="00313BED" w:rsidRDefault="00313BED" w:rsidP="00313BED">
      <w:pPr>
        <w:ind w:firstLine="426"/>
        <w:jc w:val="both"/>
        <w:rPr>
          <w:sz w:val="22"/>
          <w:szCs w:val="22"/>
        </w:rPr>
      </w:pPr>
      <w:r w:rsidRPr="00313BED">
        <w:rPr>
          <w:b/>
          <w:sz w:val="22"/>
          <w:szCs w:val="22"/>
        </w:rPr>
        <w:t>Прием заявок</w:t>
      </w:r>
      <w:r w:rsidRPr="00313BED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313BED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313BED">
        <w:rPr>
          <w:b/>
          <w:sz w:val="22"/>
          <w:szCs w:val="22"/>
          <w:lang w:eastAsia="en-US"/>
        </w:rPr>
        <w:t xml:space="preserve"> осуществляется по </w:t>
      </w:r>
      <w:r>
        <w:rPr>
          <w:b/>
          <w:sz w:val="22"/>
          <w:szCs w:val="22"/>
          <w:lang w:eastAsia="en-US"/>
        </w:rPr>
        <w:t>28</w:t>
      </w:r>
      <w:r w:rsidRPr="00313BED">
        <w:rPr>
          <w:b/>
          <w:sz w:val="22"/>
          <w:szCs w:val="22"/>
          <w:lang w:eastAsia="en-US"/>
        </w:rPr>
        <w:t xml:space="preserve"> октября </w:t>
      </w:r>
      <w:r w:rsidRPr="00313BED">
        <w:rPr>
          <w:b/>
          <w:sz w:val="22"/>
          <w:szCs w:val="22"/>
        </w:rPr>
        <w:t>2019</w:t>
      </w:r>
      <w:r w:rsidRPr="00313BED">
        <w:rPr>
          <w:b/>
          <w:sz w:val="22"/>
          <w:szCs w:val="22"/>
          <w:lang w:eastAsia="en-US"/>
        </w:rPr>
        <w:t xml:space="preserve"> года</w:t>
      </w:r>
      <w:r w:rsidRPr="00313BED">
        <w:rPr>
          <w:b/>
          <w:sz w:val="22"/>
          <w:szCs w:val="22"/>
        </w:rPr>
        <w:t xml:space="preserve">. </w:t>
      </w:r>
    </w:p>
    <w:p w14:paraId="3797E8E4" w14:textId="7D634114" w:rsidR="00313BED" w:rsidRPr="00313BED" w:rsidRDefault="00313BED" w:rsidP="00313BED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313BED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>
        <w:rPr>
          <w:rFonts w:eastAsia="Calibri"/>
          <w:b/>
          <w:sz w:val="22"/>
          <w:szCs w:val="22"/>
          <w:lang w:eastAsia="en-US"/>
        </w:rPr>
        <w:t>28</w:t>
      </w:r>
      <w:r w:rsidRPr="00313BED">
        <w:rPr>
          <w:b/>
          <w:sz w:val="22"/>
          <w:szCs w:val="22"/>
        </w:rPr>
        <w:t xml:space="preserve"> октября 2019 г</w:t>
      </w:r>
      <w:r w:rsidRPr="00313BED">
        <w:rPr>
          <w:rFonts w:eastAsia="Calibri"/>
          <w:b/>
          <w:sz w:val="22"/>
          <w:szCs w:val="22"/>
          <w:lang w:eastAsia="en-US"/>
        </w:rPr>
        <w:t>.</w:t>
      </w:r>
    </w:p>
    <w:p w14:paraId="59CE3E21" w14:textId="7D765A25" w:rsidR="00313BED" w:rsidRPr="00313BED" w:rsidRDefault="00313BED" w:rsidP="00313BED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313BED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sz w:val="22"/>
          <w:szCs w:val="22"/>
        </w:rPr>
        <w:t>29</w:t>
      </w:r>
      <w:r w:rsidRPr="00313BED">
        <w:rPr>
          <w:b/>
          <w:sz w:val="22"/>
          <w:szCs w:val="22"/>
        </w:rPr>
        <w:t xml:space="preserve"> октября 2019 г. </w:t>
      </w:r>
      <w:r w:rsidRPr="00313BED">
        <w:rPr>
          <w:rFonts w:eastAsia="Calibri"/>
          <w:b/>
          <w:sz w:val="22"/>
          <w:szCs w:val="22"/>
          <w:lang w:eastAsia="en-US"/>
        </w:rPr>
        <w:t>в 17:00.</w:t>
      </w:r>
    </w:p>
    <w:p w14:paraId="583266E2" w14:textId="77777777" w:rsidR="00313BED" w:rsidRPr="00313BED" w:rsidRDefault="00313BED" w:rsidP="00313BED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14:paraId="20A1BF59" w14:textId="77777777" w:rsidR="00313BED" w:rsidRPr="00313BED" w:rsidRDefault="00313BED" w:rsidP="00313BED">
      <w:pPr>
        <w:ind w:firstLine="426"/>
        <w:jc w:val="both"/>
        <w:rPr>
          <w:rStyle w:val="a4"/>
          <w:sz w:val="22"/>
          <w:szCs w:val="22"/>
        </w:rPr>
      </w:pPr>
      <w:r w:rsidRPr="00313BED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313BED">
        <w:rPr>
          <w:sz w:val="22"/>
          <w:szCs w:val="22"/>
        </w:rPr>
        <w:t xml:space="preserve">на </w:t>
      </w:r>
      <w:r w:rsidRPr="00313BED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313BED">
          <w:rPr>
            <w:rStyle w:val="a4"/>
            <w:bCs/>
            <w:sz w:val="22"/>
            <w:szCs w:val="22"/>
            <w:lang w:val="en-US"/>
          </w:rPr>
          <w:t>www</w:t>
        </w:r>
        <w:r w:rsidRPr="00313BED">
          <w:rPr>
            <w:rStyle w:val="a4"/>
            <w:bCs/>
            <w:sz w:val="22"/>
            <w:szCs w:val="22"/>
          </w:rPr>
          <w:t>.</w:t>
        </w:r>
        <w:r w:rsidRPr="00313BED">
          <w:rPr>
            <w:rStyle w:val="a4"/>
            <w:bCs/>
            <w:sz w:val="22"/>
            <w:szCs w:val="22"/>
            <w:lang w:val="en-US"/>
          </w:rPr>
          <w:t>lot</w:t>
        </w:r>
        <w:r w:rsidRPr="00313BED">
          <w:rPr>
            <w:rStyle w:val="a4"/>
            <w:bCs/>
            <w:sz w:val="22"/>
            <w:szCs w:val="22"/>
          </w:rPr>
          <w:t>-</w:t>
        </w:r>
        <w:r w:rsidRPr="00313BED">
          <w:rPr>
            <w:rStyle w:val="a4"/>
            <w:bCs/>
            <w:sz w:val="22"/>
            <w:szCs w:val="22"/>
            <w:lang w:val="en-US"/>
          </w:rPr>
          <w:t>online</w:t>
        </w:r>
        <w:r w:rsidRPr="00313BED">
          <w:rPr>
            <w:rStyle w:val="a4"/>
            <w:bCs/>
            <w:sz w:val="22"/>
            <w:szCs w:val="22"/>
          </w:rPr>
          <w:t>.</w:t>
        </w:r>
        <w:r w:rsidRPr="00313BED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313BED">
        <w:rPr>
          <w:bCs/>
          <w:sz w:val="22"/>
          <w:szCs w:val="22"/>
        </w:rPr>
        <w:t xml:space="preserve">, а также на </w:t>
      </w:r>
      <w:r w:rsidRPr="00313BED">
        <w:rPr>
          <w:sz w:val="22"/>
          <w:szCs w:val="22"/>
        </w:rPr>
        <w:t xml:space="preserve">официальном сайте </w:t>
      </w:r>
      <w:r w:rsidRPr="00313BED">
        <w:rPr>
          <w:bCs/>
          <w:sz w:val="22"/>
          <w:szCs w:val="22"/>
        </w:rPr>
        <w:t xml:space="preserve">АО «Российский аукционный дом» </w:t>
      </w:r>
      <w:r w:rsidRPr="00313BED">
        <w:rPr>
          <w:sz w:val="22"/>
          <w:szCs w:val="22"/>
        </w:rPr>
        <w:t xml:space="preserve">в сети Интернет </w:t>
      </w:r>
      <w:hyperlink r:id="rId8" w:history="1">
        <w:r w:rsidRPr="00313BED">
          <w:rPr>
            <w:rStyle w:val="a4"/>
            <w:sz w:val="22"/>
            <w:szCs w:val="22"/>
          </w:rPr>
          <w:t>www.</w:t>
        </w:r>
        <w:r w:rsidRPr="00313BED">
          <w:rPr>
            <w:rStyle w:val="a4"/>
            <w:sz w:val="22"/>
            <w:szCs w:val="22"/>
            <w:lang w:val="en-US"/>
          </w:rPr>
          <w:t>auction</w:t>
        </w:r>
        <w:r w:rsidRPr="00313BED">
          <w:rPr>
            <w:rStyle w:val="a4"/>
            <w:sz w:val="22"/>
            <w:szCs w:val="22"/>
          </w:rPr>
          <w:t>-</w:t>
        </w:r>
        <w:r w:rsidRPr="00313BED">
          <w:rPr>
            <w:rStyle w:val="a4"/>
            <w:sz w:val="22"/>
            <w:szCs w:val="22"/>
            <w:lang w:val="en-US"/>
          </w:rPr>
          <w:t>house</w:t>
        </w:r>
        <w:r w:rsidRPr="00313BED">
          <w:rPr>
            <w:rStyle w:val="a4"/>
            <w:sz w:val="22"/>
            <w:szCs w:val="22"/>
          </w:rPr>
          <w:t>.</w:t>
        </w:r>
        <w:proofErr w:type="spellStart"/>
        <w:r w:rsidRPr="00313BED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14:paraId="78368B9A" w14:textId="77777777" w:rsidR="00313BED" w:rsidRPr="00313BED" w:rsidRDefault="00313BED" w:rsidP="00313BED">
      <w:pPr>
        <w:ind w:firstLine="426"/>
        <w:jc w:val="both"/>
        <w:rPr>
          <w:rStyle w:val="a4"/>
          <w:sz w:val="22"/>
          <w:szCs w:val="22"/>
        </w:rPr>
      </w:pPr>
    </w:p>
    <w:p w14:paraId="5F967DB7" w14:textId="2A537208" w:rsidR="00313BED" w:rsidRPr="00313BED" w:rsidRDefault="00313BED" w:rsidP="00313BED">
      <w:pPr>
        <w:ind w:firstLine="426"/>
        <w:jc w:val="both"/>
        <w:rPr>
          <w:bCs/>
          <w:sz w:val="22"/>
          <w:szCs w:val="22"/>
        </w:rPr>
      </w:pPr>
      <w:r w:rsidRPr="00313BED">
        <w:rPr>
          <w:b/>
          <w:bCs/>
          <w:sz w:val="22"/>
          <w:szCs w:val="22"/>
        </w:rPr>
        <w:t xml:space="preserve">Основание переноса торгов: </w:t>
      </w:r>
      <w:r w:rsidRPr="00313BED">
        <w:rPr>
          <w:bCs/>
          <w:sz w:val="22"/>
          <w:szCs w:val="22"/>
        </w:rPr>
        <w:t>письмо</w:t>
      </w:r>
      <w:r w:rsidRPr="00313BED">
        <w:rPr>
          <w:b/>
          <w:bCs/>
          <w:sz w:val="22"/>
          <w:szCs w:val="22"/>
        </w:rPr>
        <w:t xml:space="preserve"> </w:t>
      </w:r>
      <w:r w:rsidRPr="00313BED">
        <w:rPr>
          <w:sz w:val="22"/>
          <w:szCs w:val="22"/>
        </w:rPr>
        <w:t>ПАО Сбербанк  исх. № 8639</w:t>
      </w:r>
      <w:r w:rsidR="00947468">
        <w:rPr>
          <w:sz w:val="22"/>
          <w:szCs w:val="22"/>
        </w:rPr>
        <w:t>-19</w:t>
      </w:r>
      <w:r w:rsidRPr="00313BED">
        <w:rPr>
          <w:sz w:val="22"/>
          <w:szCs w:val="22"/>
        </w:rPr>
        <w:t xml:space="preserve"> от </w:t>
      </w:r>
      <w:r w:rsidR="00947468">
        <w:rPr>
          <w:sz w:val="22"/>
          <w:szCs w:val="22"/>
        </w:rPr>
        <w:t>18</w:t>
      </w:r>
      <w:r w:rsidRPr="00313BED">
        <w:rPr>
          <w:sz w:val="22"/>
          <w:szCs w:val="22"/>
        </w:rPr>
        <w:t>.</w:t>
      </w:r>
      <w:r w:rsidR="00947468">
        <w:rPr>
          <w:sz w:val="22"/>
          <w:szCs w:val="22"/>
        </w:rPr>
        <w:t>10</w:t>
      </w:r>
      <w:bookmarkStart w:id="0" w:name="_GoBack"/>
      <w:bookmarkEnd w:id="0"/>
      <w:r w:rsidRPr="00313BED">
        <w:rPr>
          <w:sz w:val="22"/>
          <w:szCs w:val="22"/>
        </w:rPr>
        <w:t>.2019 г.</w:t>
      </w:r>
    </w:p>
    <w:p w14:paraId="76E797E4" w14:textId="55608611" w:rsidR="00BC1995" w:rsidRPr="00313BED" w:rsidRDefault="00BC1995" w:rsidP="00BC1995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015DC32F" w14:textId="77777777" w:rsidR="000A7723" w:rsidRPr="00313BED" w:rsidRDefault="00947468">
      <w:pPr>
        <w:rPr>
          <w:sz w:val="22"/>
          <w:szCs w:val="22"/>
        </w:rPr>
      </w:pPr>
    </w:p>
    <w:sectPr w:rsidR="000A7723" w:rsidRPr="003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2CF"/>
    <w:multiLevelType w:val="hybridMultilevel"/>
    <w:tmpl w:val="73AC09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8B57ECC"/>
    <w:multiLevelType w:val="hybridMultilevel"/>
    <w:tmpl w:val="394C7BD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5"/>
    <w:rsid w:val="000B0E67"/>
    <w:rsid w:val="00152805"/>
    <w:rsid w:val="00313BED"/>
    <w:rsid w:val="003C324E"/>
    <w:rsid w:val="00552AEC"/>
    <w:rsid w:val="00947468"/>
    <w:rsid w:val="00B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C1995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BC1995"/>
    <w:rPr>
      <w:color w:val="0000FF"/>
      <w:u w:val="single"/>
    </w:rPr>
  </w:style>
  <w:style w:type="paragraph" w:styleId="2">
    <w:name w:val="Body Text Indent 2"/>
    <w:basedOn w:val="a"/>
    <w:link w:val="20"/>
    <w:rsid w:val="00BC1995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C1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BC19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BC199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BC199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313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31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C1995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BC1995"/>
    <w:rPr>
      <w:color w:val="0000FF"/>
      <w:u w:val="single"/>
    </w:rPr>
  </w:style>
  <w:style w:type="paragraph" w:styleId="2">
    <w:name w:val="Body Text Indent 2"/>
    <w:basedOn w:val="a"/>
    <w:link w:val="20"/>
    <w:rsid w:val="00BC1995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C1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BC19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BC199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BC199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313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31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SBa37TTXHIFKyjrLSrV/U+We2BGKTOvvxTfllpZcQmA=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q/SfRFm0IWi4b7XriNTiBQCxKKnH79Q99NaLNSughgk=</DigestValue>
    </Reference>
  </SignedInfo>
  <SignatureValue>1ZRSPms7D+G6Cud8iGCginsSUFrWiiEKCaB8mYbNj+BZByfYg9+a8hbxNYhAqcuL
ONEUL8kvC8aADCmuZFVzYQ==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7Rmcm3wSlvGkYdqtggYBoAiOXIc=</DigestValue>
      </Reference>
      <Reference URI="/word/fontTable.xml?ContentType=application/vnd.openxmlformats-officedocument.wordprocessingml.fontTable+xml">
        <DigestMethod Algorithm="http://www.w3.org/2000/09/xmldsig#sha1"/>
        <DigestValue>ZL9f5EG2ayt9/b7lE1yosC+lCow=</DigestValue>
      </Reference>
      <Reference URI="/word/numbering.xml?ContentType=application/vnd.openxmlformats-officedocument.wordprocessingml.numbering+xml">
        <DigestMethod Algorithm="http://www.w3.org/2000/09/xmldsig#sha1"/>
        <DigestValue>fMEmf1JDIWS9USr9UFMB9goyjXk=</DigestValue>
      </Reference>
      <Reference URI="/word/settings.xml?ContentType=application/vnd.openxmlformats-officedocument.wordprocessingml.settings+xml">
        <DigestMethod Algorithm="http://www.w3.org/2000/09/xmldsig#sha1"/>
        <DigestValue>Z+eourHMdNhB1gEbfrtX8QG5AK0=</DigestValue>
      </Reference>
      <Reference URI="/word/styles.xml?ContentType=application/vnd.openxmlformats-officedocument.wordprocessingml.styles+xml">
        <DigestMethod Algorithm="http://www.w3.org/2000/09/xmldsig#sha1"/>
        <DigestValue>11+57Vq4Vqh1F5IwejWypvXzTBs=</DigestValue>
      </Reference>
      <Reference URI="/word/stylesWithEffects.xml?ContentType=application/vnd.ms-word.stylesWithEffects+xml">
        <DigestMethod Algorithm="http://www.w3.org/2000/09/xmldsig#sha1"/>
        <DigestValue>5qRqvHb76kPdl/TXCmZ4/8Mcbdk=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2019-10-18T08:40:17Z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2019-10-18T08:40:17Z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Reuk</cp:lastModifiedBy>
  <cp:revision>5</cp:revision>
  <dcterms:created xsi:type="dcterms:W3CDTF">2019-06-26T12:17:00Z</dcterms:created>
  <dcterms:modified xsi:type="dcterms:W3CDTF">2019-10-18T07:23:00Z</dcterms:modified>
</cp:coreProperties>
</file>