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00047">
        <w:rPr>
          <w:sz w:val="28"/>
          <w:szCs w:val="28"/>
        </w:rPr>
        <w:t>93720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00047">
        <w:rPr>
          <w:rFonts w:ascii="Times New Roman" w:hAnsi="Times New Roman" w:cs="Times New Roman"/>
          <w:sz w:val="28"/>
          <w:szCs w:val="28"/>
        </w:rPr>
        <w:t>09.10.2019 13:00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9C652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9C6522" w:rsidRDefault="00D0004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C6522">
              <w:rPr>
                <w:sz w:val="28"/>
                <w:szCs w:val="28"/>
              </w:rPr>
              <w:t>Щетинский  Юрий  Анатольевич</w:t>
            </w:r>
            <w:r w:rsidR="00D342DA" w:rsidRPr="009C6522">
              <w:rPr>
                <w:sz w:val="28"/>
                <w:szCs w:val="28"/>
              </w:rPr>
              <w:t xml:space="preserve">, </w:t>
            </w:r>
          </w:p>
          <w:p w:rsidR="00D342DA" w:rsidRPr="009C652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C6522">
              <w:rPr>
                <w:sz w:val="28"/>
                <w:szCs w:val="28"/>
              </w:rPr>
              <w:t xml:space="preserve">, ОГРН , ИНН </w:t>
            </w:r>
            <w:r w:rsidR="00D00047" w:rsidRPr="009C6522">
              <w:rPr>
                <w:sz w:val="28"/>
                <w:szCs w:val="28"/>
              </w:rPr>
              <w:t>561106141580</w:t>
            </w:r>
            <w:r w:rsidRPr="009C6522">
              <w:rPr>
                <w:sz w:val="28"/>
                <w:szCs w:val="28"/>
              </w:rPr>
              <w:t>.</w:t>
            </w:r>
          </w:p>
          <w:p w:rsidR="00D342DA" w:rsidRPr="009C652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9C652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00047" w:rsidRPr="009C6522" w:rsidRDefault="00D0004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 Дмитрий Александрович</w:t>
            </w:r>
          </w:p>
          <w:p w:rsidR="00D342DA" w:rsidRPr="009C6522" w:rsidRDefault="00D0004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"СОАУ "Альянс" (Союз "Саморегулируемая организация арбитражных управляющих "Альянс")</w:t>
            </w:r>
          </w:p>
        </w:tc>
      </w:tr>
      <w:tr w:rsidR="00D342DA" w:rsidRPr="009C652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C6522" w:rsidRDefault="00D0004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C6522">
              <w:rPr>
                <w:sz w:val="28"/>
                <w:szCs w:val="28"/>
              </w:rPr>
              <w:t>арбитражный суд Оренбургской области</w:t>
            </w:r>
            <w:r w:rsidR="00D342DA" w:rsidRPr="009C6522">
              <w:rPr>
                <w:sz w:val="28"/>
                <w:szCs w:val="28"/>
              </w:rPr>
              <w:t xml:space="preserve">, дело о банкротстве </w:t>
            </w:r>
            <w:r w:rsidRPr="009C6522">
              <w:rPr>
                <w:sz w:val="28"/>
                <w:szCs w:val="28"/>
              </w:rPr>
              <w:t>А47-2523/2018</w:t>
            </w:r>
          </w:p>
        </w:tc>
      </w:tr>
      <w:tr w:rsidR="00D342DA" w:rsidRPr="009C652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C6522" w:rsidRDefault="00D0004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Оренбургской области</w:t>
            </w:r>
            <w:r w:rsidR="00D342DA"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19.11.2018</w:t>
            </w:r>
            <w:r w:rsidR="00D342DA"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0004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имущество Щетинского Ю.А. (Первоначальный залогодержатель имущества ПАО «Акибанк», последующий залогодержатель Зиганшин Х.Х.)Лот № 1  17238600 руб. без НДС. Нежилое помещение № 102, общей площадью 1086,50 кв.м., расположенное в здании по адресу: Оренбургская обл.,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ренбург, ул.Туркестанская, 5, кад.№ 56:44:0220001:34..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0004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00047">
              <w:rPr>
                <w:sz w:val="28"/>
                <w:szCs w:val="28"/>
              </w:rPr>
              <w:t>02.09.2019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00047">
              <w:rPr>
                <w:sz w:val="28"/>
                <w:szCs w:val="28"/>
              </w:rPr>
              <w:t>07.10.2019 г. в 14:00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0004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Для участия в торгах претенденты (агент и принципал, доверитель и уполномоченный, а также иные лица, действующие на ЭТП и уполномочивающие действовать на ЭТП от своего имени) представляют на АО «РАД» lot-online.ru заявку в форме электронного документа и документы, соответствующие, ФЗ «О несостоятельности (банкротстве)» №127-ФЗ (далее Закон) и указанные в данном сообщении.</w:t>
            </w:r>
            <w:proofErr w:type="gramEnd"/>
            <w:r>
              <w:rPr>
                <w:bCs/>
                <w:sz w:val="28"/>
                <w:szCs w:val="28"/>
              </w:rPr>
              <w:t xml:space="preserve"> Заявка (для каждой из сторон) должна содержать: а) обязательство участника торгов соблюдать требования, указанные в сообщении о проведении открытых торгов; б) действительную на день представления заявки на участие в торгах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>ица /физ.лица в качестве ИП (для иностранного лица); копию решения об одобрении/совершении крупной сделк</w:t>
            </w:r>
            <w:proofErr w:type="gramStart"/>
            <w:r>
              <w:rPr>
                <w:bCs/>
                <w:sz w:val="28"/>
                <w:szCs w:val="28"/>
              </w:rPr>
              <w:t>и(</w:t>
            </w:r>
            <w:proofErr w:type="gramEnd"/>
            <w:r>
              <w:rPr>
                <w:bCs/>
                <w:sz w:val="28"/>
                <w:szCs w:val="28"/>
              </w:rPr>
              <w:t xml:space="preserve">если сделка, в т.ч. оплата задатка </w:t>
            </w:r>
            <w:r>
              <w:rPr>
                <w:bCs/>
                <w:sz w:val="28"/>
                <w:szCs w:val="28"/>
              </w:rPr>
              <w:lastRenderedPageBreak/>
              <w:t xml:space="preserve">является крупной); в) фирменное наименование,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физ.лица), номер телефона, адрес электронной почты, ИНН; г) документы, подтверждающие полномочия лица на осуществление действий от имени заявителя; </w:t>
            </w:r>
            <w:proofErr w:type="gramStart"/>
            <w:r>
              <w:rPr>
                <w:bCs/>
                <w:sz w:val="28"/>
                <w:szCs w:val="28"/>
              </w:rPr>
      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 же саморегулируемой организации арбитражных управляющих, членом или руководителем которой является арбитражный управляющий (в  соответствии со ст. 110 Закона); ж) документ об оплате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9C652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0004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00047" w:rsidRDefault="00D0004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3 447 720.00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C6522" w:rsidRDefault="00D0004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6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согласно договора о задатке. Задаток в размере 20% от начальной цены продажи должен быть зачислен на счет до 04.10.2019 до 18-00 (мск.)</w:t>
            </w:r>
            <w:r w:rsidR="00D342DA" w:rsidRPr="009C6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9C6522" w:rsidRDefault="00D0004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C652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Щетинский Юрий Анатольевич, ИНН 561106141580, </w:t>
            </w:r>
            <w:proofErr w:type="gramStart"/>
            <w:r w:rsidRPr="009C652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9C652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/сч 40817810346008785160 в доп.офис № 8623/0526 ПАО Сбербанк, корр/сч 30101810600000000601, БИК 045354601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00047" w:rsidRDefault="00D0004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17 238 600.00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00047" w:rsidRDefault="00D0004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1 723 860.00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C6522" w:rsidRDefault="00D0004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будет признан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0004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состоится 09.10.2019г. после завершения торгов на сайте электронной площадки www.lot-online.ru.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0004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договора. Победитель подписывает договор купли-продажи по адресу: г</w:t>
            </w:r>
            <w:proofErr w:type="gramStart"/>
            <w:r>
              <w:rPr>
                <w:color w:val="auto"/>
                <w:sz w:val="28"/>
                <w:szCs w:val="28"/>
              </w:rPr>
              <w:t>.О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ренбург, ул.М.Жукова, 26. В случае отказа или уклонения победителя торгов от подписания договора купли-продажи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управляющего внесенный задаток ему не возвращается и управляющий вправе предложить заключить договор купли-продажи участнику торгов, с предпоследней ценой предложения. Организатор торгов оставляет за собой право снять выставленный лот с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9C6522" w:rsidRDefault="00D0004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в течение 30 дней с момента подписания договора обязан рассчитаться по реквизитам указанным в договоре.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00047"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 Дмитрий Александрович</w:t>
            </w:r>
            <w:r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0047"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561004335548</w:t>
            </w:r>
            <w:r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00047" w:rsidRPr="009C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460000, г. Оренбург, ул. </w:t>
            </w:r>
            <w:r w:rsidR="00D000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Чкалова, д. 28, кв. 18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D000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(3532) 90-08-25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D0004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samoilov_da@mail.ru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</w:t>
            </w:r>
            <w:r w:rsidRPr="001D2D62">
              <w:rPr>
                <w:sz w:val="28"/>
                <w:szCs w:val="28"/>
              </w:rPr>
              <w:lastRenderedPageBreak/>
              <w:t xml:space="preserve">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0004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28.08.2019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C6522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00047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7638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1</cp:lastModifiedBy>
  <cp:revision>2</cp:revision>
  <cp:lastPrinted>2010-11-10T12:05:00Z</cp:lastPrinted>
  <dcterms:created xsi:type="dcterms:W3CDTF">2019-08-28T12:29:00Z</dcterms:created>
  <dcterms:modified xsi:type="dcterms:W3CDTF">2019-08-28T12:29:00Z</dcterms:modified>
</cp:coreProperties>
</file>