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B4F5" w14:textId="77777777" w:rsidR="00291B63" w:rsidRPr="00587BDB" w:rsidRDefault="00291B63" w:rsidP="00291B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87B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1AB1EDF4" w14:textId="77777777" w:rsidR="00291B63" w:rsidRPr="00587BDB" w:rsidRDefault="00291B63" w:rsidP="00291B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3702600A" w14:textId="77777777" w:rsidR="00291B63" w:rsidRPr="00587BDB" w:rsidRDefault="00291B63" w:rsidP="00291B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712B3486" w14:textId="77777777" w:rsidR="00291B63" w:rsidRPr="00587BDB" w:rsidRDefault="00B06F38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5064">
        <w:rPr>
          <w:rStyle w:val="a8"/>
          <w:rFonts w:eastAsiaTheme="minorHAnsi"/>
          <w:sz w:val="24"/>
        </w:rPr>
        <w:t xml:space="preserve">Конкурсный управляющий </w:t>
      </w:r>
      <w:r w:rsidRPr="00F24CF7">
        <w:rPr>
          <w:rStyle w:val="a8"/>
          <w:rFonts w:eastAsiaTheme="minorHAnsi"/>
          <w:sz w:val="24"/>
          <w:szCs w:val="24"/>
        </w:rPr>
        <w:t xml:space="preserve">Ходько Никита Юрьевич </w:t>
      </w:r>
      <w:r w:rsidRPr="00F24CF7">
        <w:rPr>
          <w:rFonts w:ascii="Times New Roman" w:hAnsi="Times New Roman"/>
          <w:sz w:val="24"/>
          <w:szCs w:val="24"/>
        </w:rPr>
        <w:t xml:space="preserve">(ИНН 420540434197), именуемый в дальнейшем </w:t>
      </w:r>
      <w:r w:rsidRPr="00F24CF7">
        <w:rPr>
          <w:rStyle w:val="a8"/>
          <w:rFonts w:eastAsiaTheme="minorHAnsi"/>
          <w:sz w:val="24"/>
          <w:szCs w:val="24"/>
        </w:rPr>
        <w:t>«Конкурсный управляющий», «Доверитель»</w:t>
      </w:r>
      <w:r w:rsidRPr="00F24CF7">
        <w:rPr>
          <w:rFonts w:ascii="Times New Roman" w:hAnsi="Times New Roman"/>
          <w:sz w:val="24"/>
          <w:szCs w:val="24"/>
        </w:rPr>
        <w:t xml:space="preserve"> действующий на основании Решения Арбитражного суда Ярославской</w:t>
      </w:r>
      <w:r w:rsidRPr="00FD03E9">
        <w:rPr>
          <w:rFonts w:ascii="Times New Roman" w:hAnsi="Times New Roman"/>
          <w:sz w:val="24"/>
          <w:szCs w:val="24"/>
        </w:rPr>
        <w:t xml:space="preserve"> области от 10.05.2016г. по делу №А82-8159/2015</w:t>
      </w:r>
      <w:r w:rsidR="00F24CF7">
        <w:rPr>
          <w:rFonts w:ascii="Times New Roman" w:hAnsi="Times New Roman"/>
          <w:sz w:val="24"/>
          <w:szCs w:val="24"/>
        </w:rPr>
        <w:t xml:space="preserve"> и </w:t>
      </w:r>
      <w:r w:rsidR="00F24CF7" w:rsidRPr="00F24CF7">
        <w:rPr>
          <w:rFonts w:ascii="Times New Roman" w:hAnsi="Times New Roman"/>
          <w:sz w:val="24"/>
          <w:szCs w:val="24"/>
        </w:rPr>
        <w:t>Определения Арбитражного суда Ярославской</w:t>
      </w:r>
      <w:r w:rsidR="00F24CF7" w:rsidRPr="00FD03E9">
        <w:rPr>
          <w:rFonts w:ascii="Times New Roman" w:hAnsi="Times New Roman"/>
          <w:sz w:val="24"/>
          <w:szCs w:val="24"/>
        </w:rPr>
        <w:t xml:space="preserve"> области</w:t>
      </w:r>
      <w:r w:rsidR="00F24CF7" w:rsidRPr="00F24CF7">
        <w:rPr>
          <w:rFonts w:ascii="Times New Roman" w:hAnsi="Times New Roman"/>
          <w:sz w:val="24"/>
          <w:szCs w:val="24"/>
        </w:rPr>
        <w:t xml:space="preserve"> от 15.05.2018 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B31">
        <w:rPr>
          <w:rFonts w:ascii="Times New Roman" w:hAnsi="Times New Roman"/>
          <w:sz w:val="24"/>
          <w:szCs w:val="24"/>
        </w:rPr>
        <w:t xml:space="preserve">в интересах </w:t>
      </w:r>
      <w:r w:rsidRPr="00FD03E9">
        <w:rPr>
          <w:rFonts w:ascii="Times New Roman" w:hAnsi="Times New Roman"/>
          <w:sz w:val="24"/>
          <w:szCs w:val="24"/>
        </w:rPr>
        <w:t>Открытого акционерного общества «Ярославский мукомольный завод №1 имени Я.Л. Грача» (150001, г. Ярославль, Портовая наб., д. 16, ИНН/ОГРН 7604007700/1027600681118)</w:t>
      </w:r>
      <w:r w:rsidR="00291B63"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одной стороны, и</w:t>
      </w:r>
    </w:p>
    <w:p w14:paraId="218AF12B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претендент на участие в торгах </w:t>
      </w:r>
    </w:p>
    <w:p w14:paraId="6A52B517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1FA3596" w14:textId="77777777" w:rsidR="00D30A39" w:rsidRDefault="00291B63" w:rsidP="00D30A3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1. В соответствии с условиями настоящего Договора Претендент для участия в торгах посредством пу</w:t>
      </w:r>
      <w:r w:rsidR="00D30A39">
        <w:rPr>
          <w:rFonts w:ascii="Times New Roman" w:eastAsia="Times New Roman" w:hAnsi="Times New Roman"/>
          <w:sz w:val="24"/>
          <w:szCs w:val="24"/>
          <w:lang w:eastAsia="ru-RU"/>
        </w:rPr>
        <w:t>бличного предложения по продаже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Продажа)</w:t>
      </w:r>
      <w:r w:rsidR="00D30A39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A39">
        <w:rPr>
          <w:rFonts w:ascii="Times New Roman" w:hAnsi="Times New Roman"/>
          <w:noProof/>
          <w:sz w:val="24"/>
          <w:szCs w:val="24"/>
          <w:lang w:eastAsia="ru-RU"/>
        </w:rPr>
        <w:t>имущества,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 указанно</w:t>
      </w:r>
      <w:r w:rsidR="00D30A39">
        <w:rPr>
          <w:rFonts w:ascii="Times New Roman" w:hAnsi="Times New Roman"/>
          <w:noProof/>
          <w:sz w:val="24"/>
          <w:szCs w:val="24"/>
          <w:lang w:eastAsia="ru-RU"/>
        </w:rPr>
        <w:t>го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 в пункте 2.1. под соответствующим лотом Положения о порядке, сроках и условиях реализации имущества </w:t>
      </w:r>
      <w:r w:rsidR="00B06F38" w:rsidRPr="00FD03E9">
        <w:rPr>
          <w:rFonts w:ascii="Times New Roman" w:hAnsi="Times New Roman"/>
          <w:sz w:val="24"/>
          <w:szCs w:val="24"/>
        </w:rPr>
        <w:t>Открытого акционерного общества «Ярославский мукомольный завод №1 имени Я.Л. Грача» (150001, г. Ярославль, Портовая наб., д. 16, ИНН/ОГРН 7604007700/1027600681118</w:t>
      </w:r>
      <w:r w:rsidR="00B06F38">
        <w:rPr>
          <w:rFonts w:ascii="Times New Roman" w:hAnsi="Times New Roman"/>
          <w:sz w:val="24"/>
          <w:szCs w:val="24"/>
        </w:rPr>
        <w:t>)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, являющегося предметом залога по обязательствам </w:t>
      </w:r>
      <w:r w:rsidR="00B06F38">
        <w:rPr>
          <w:rFonts w:ascii="Times New Roman" w:hAnsi="Times New Roman"/>
          <w:noProof/>
          <w:sz w:val="24"/>
          <w:szCs w:val="24"/>
          <w:lang w:eastAsia="ru-RU"/>
        </w:rPr>
        <w:t xml:space="preserve">перед 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ПАО </w:t>
      </w:r>
      <w:r w:rsidR="00B06F38"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>Сбербанк</w:t>
      </w:r>
      <w:r w:rsidR="00B06F38">
        <w:rPr>
          <w:rFonts w:ascii="Times New Roman" w:hAnsi="Times New Roman"/>
          <w:noProof/>
          <w:sz w:val="24"/>
          <w:szCs w:val="24"/>
          <w:lang w:eastAsia="ru-RU"/>
        </w:rPr>
        <w:t>»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14:paraId="76E66320" w14:textId="77777777" w:rsidR="00B06F38" w:rsidRPr="001F1C50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Лот 1:</w:t>
      </w:r>
    </w:p>
    <w:p w14:paraId="7F75C633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1) Нежилое здание; назначение: нежилое, 9-этажное, в том числе подземных - 1, общая площадь 3 367,5 кв.м., адрес: г. Ярославль, Портовая наб., д. 16; лит. А, А1, А2, А3, А4, А5, А6, А7, А8; инв. № 12999; кадастровый номер 76:23:010101:10105;</w:t>
      </w:r>
    </w:p>
    <w:p w14:paraId="644181F2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2) Здание пожарного депо; назначение: нежилое, общая площадь 91 кв.м., адрес: г. Ярославль, Портовая наб.; лит. Д; инв. № 12999; кадастровый номер 76:23:010101:10420;</w:t>
      </w:r>
    </w:p>
    <w:p w14:paraId="4022FEA6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3) Гараж; назначение: нежилое, 1-этажный, общая площадь 316,6 кв.м., адрес: г. Ярославль, Портовая наб.; лит. З, З1, З2; инв. № 12999; кадастровый номер 76:23:010101:10118;</w:t>
      </w:r>
    </w:p>
    <w:p w14:paraId="19900910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4) Нежилое здание; назначение: нежилое, 2-этажное, общая площадь 514 кв.м., адрес: г. Ярославль, Портовая наб., д. 16; лит. И, И1, И2, И3; инв. № 12999; кадастровый номер 76:23:061322:57;</w:t>
      </w:r>
    </w:p>
    <w:p w14:paraId="45B86DB9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5) Нежилое здание; назначение: нежилое, 7-этажное, общая площадь 2 260,2 кв.м., адрес: г. Ярославль, Портовая наб., д. 16; лит. Л, Л1, Л2, Л3, Л4; инв. № 12999; кадастровый номер 76:23:061322:58;</w:t>
      </w:r>
    </w:p>
    <w:p w14:paraId="4F5633EA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6) Склад; назначение: нежилое, 1-этажное, общая площадь 2 126,10 кв.м., адрес: г. Ярославль, Портовая наб., д. 16; лит. Н; инв. № 12999; кадастровый номер 76:23:010101:10446;</w:t>
      </w:r>
    </w:p>
    <w:p w14:paraId="39126C74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7) Зерновой склад № 5; назначение: нежилое, 1-этажное, общая площадь 1 006,6 кв.м., адрес: г. Ярославль, Портовая наб., д. 16; лит. О, О1; инв. № 12999; кадастровый номер 76:23:010101:10445;</w:t>
      </w:r>
    </w:p>
    <w:p w14:paraId="12D76CD2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8) Склад красок; назначение: нежилое, 1-этажное, общая площадь 15 кв.м., адрес: г. Ярославль, Портовая наб., д. 16; лит. П; инв. № 12999; кадастровый номер 76:23:010101:10117;</w:t>
      </w:r>
    </w:p>
    <w:p w14:paraId="6D765D1F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9) Склад; назначение: нежилое, 1-этажное, общая площадь 1 932 кв.м., адрес: г. Ярославль, Портовая наб., д. 16; лит. Р, Р1; инв. № 12999; кадастровый номер 76:23:010101:10106;</w:t>
      </w:r>
    </w:p>
    <w:p w14:paraId="70DF6E3D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10) Нежилое здание (весовая будка); назначение: нежилое, 1-этажное, общая площадь 6,90 кв.м., адрес: г. Ярославль, Портовая наб., д. 16; лит. С; инв. № 12999; кадастровый номер 76:23:010101:10421;</w:t>
      </w:r>
    </w:p>
    <w:p w14:paraId="4694FD4A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11) Здание склада тары и материалов на территории завода; назначение: нежилое, </w:t>
      </w:r>
      <w:r w:rsidRPr="00FD03E9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1-этажное, общая площадь 34,6 кв.м., адрес: г. Ярославль, Портовая наб., д. 16; лит. Т; инв. № 12999; кадастровый номер 76:23:010101:10119;</w:t>
      </w:r>
    </w:p>
    <w:p w14:paraId="5CC5E5B5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12) Трансформаторная подстанция; назначение: нежилое, 2-этажное, в том числе подземных - 1, общая площадь 74,2 кв.м., адрес: г. Ярославль, Портовая наб., д. 16; лит. Ф; инв. № 12999; кадастровый номер 76:23:010101:10457;</w:t>
      </w:r>
    </w:p>
    <w:p w14:paraId="2F0A4B30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13) Мазутные емкости; назначение: нежилое, 3-этажное, в том числе подземных - 1, общая площадь 24,7 кв.м., адрес: г. Ярославль, Портовая наб., д. 16; лит. Ц; инв. № 12999; кадастровый номер 76:23:010101:10435;</w:t>
      </w:r>
    </w:p>
    <w:p w14:paraId="38F342A2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14) Здание весовой будки, весы автомобильные; общая площадь 74 кв.м., адрес: г. Ярославль, Портовая наб., д. 16; лит. Ш, Ш1; инв. № 12999; кадастровый номер 76:23:010101:10458;</w:t>
      </w:r>
    </w:p>
    <w:p w14:paraId="675024A7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15) Склад инвентаря; назначение: нежилое, 1-этажное, общая площадь 274,5 кв.м., адрес: г. Ярославль, Портовая наб., д. 16; лит. У; инв. № 12999; кадастровый номер 76:23:010101:10422;</w:t>
      </w:r>
    </w:p>
    <w:p w14:paraId="089B18C7" w14:textId="77777777"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16) Земельный участок для эксплуатации промышленных строений; категория земель: земли населенных пунктов, общая площадь 22 655 кв.м., адрес: г. Ярославль, Портовая наб., д. 16; инв. № 12999; кадастровый номер 76:23:061322:12.</w:t>
      </w:r>
    </w:p>
    <w:p w14:paraId="4112324E" w14:textId="77777777" w:rsidR="00780C6B" w:rsidRPr="0097531F" w:rsidRDefault="00780C6B" w:rsidP="00D30A39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7531F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7220B406" w14:textId="77777777" w:rsidR="00780C6B" w:rsidRDefault="00780C6B" w:rsidP="00291B63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73447" w14:textId="77777777" w:rsidR="00780C6B" w:rsidRDefault="00291B63" w:rsidP="00291B63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перечисляет  денежные  средства в размере</w:t>
      </w:r>
    </w:p>
    <w:p w14:paraId="088D696E" w14:textId="77777777" w:rsidR="00291B63" w:rsidRPr="00587BDB" w:rsidRDefault="00291B63" w:rsidP="00291B63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780C6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34124826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780C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следующий</w:t>
      </w:r>
      <w:r w:rsidR="00780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расчетный счет</w:t>
      </w: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Организатора торгов</w:t>
      </w:r>
      <w:r w:rsid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реквизитам, указанным на электронной торговой площадке </w:t>
      </w:r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АО «Российский аукционный дом» (190000,г. СПб, </w:t>
      </w:r>
      <w:proofErr w:type="spellStart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пер.Гривцова</w:t>
      </w:r>
      <w:proofErr w:type="spellEnd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 5, лит. В, www.lot-online.ru)</w:t>
      </w: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3C66B392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Задаток должен поступить на </w:t>
      </w:r>
      <w:r w:rsidR="00023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счет</w:t>
      </w:r>
      <w:r w:rsidRPr="00587B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Организатора торгов на момент </w:t>
      </w:r>
      <w:r w:rsidR="00F24C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подведения итогов на соответствующем периоде публичного предложения</w:t>
      </w: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считается внесенным с даты поступления всей суммы на один из указанных счетов.</w:t>
      </w:r>
    </w:p>
    <w:p w14:paraId="4B03B2BE" w14:textId="77777777" w:rsidR="00291B63" w:rsidRPr="00587BDB" w:rsidRDefault="00291B63" w:rsidP="00291B6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момент </w:t>
      </w:r>
      <w:r w:rsidR="00F24C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подведения итогов на соответствующем периоде публичного предложения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 посредством публичного предложения.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7ED0088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A3A55A0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</w:t>
      </w:r>
      <w:r w:rsidRPr="00587B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14:paraId="7AF38408" w14:textId="77777777" w:rsidR="00291B63" w:rsidRPr="00587BDB" w:rsidRDefault="00291B63" w:rsidP="00291B6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14:paraId="6B1D2DDA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14:paraId="5974E347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14:paraId="744007F6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14:paraId="577E5B28" w14:textId="77777777" w:rsidR="00291B63" w:rsidRPr="00587BDB" w:rsidRDefault="00291B63" w:rsidP="00291B6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14:paraId="257BF1DD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7.2. Внесенный Задаток не возвращается в случае, если Претендент, признанный победителем торгов, уклонится/откажется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14:paraId="1EFA6715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14:paraId="07514229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363D4D8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7E933EB" w14:textId="77777777"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14:paraId="087982DC" w14:textId="77777777" w:rsidR="00291B63" w:rsidRPr="00587BDB" w:rsidRDefault="00291B63" w:rsidP="00291B6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9DE626" w14:textId="77777777" w:rsidR="00291B63" w:rsidRPr="00587BDB" w:rsidRDefault="00291B63" w:rsidP="00291B6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1C930A70" w14:textId="77777777" w:rsidR="00291B63" w:rsidRPr="00587BDB" w:rsidRDefault="00291B63" w:rsidP="00291B6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988"/>
        <w:gridCol w:w="563"/>
        <w:gridCol w:w="4274"/>
      </w:tblGrid>
      <w:tr w:rsidR="00291B63" w:rsidRPr="00587BDB" w14:paraId="3B2B3F7D" w14:textId="77777777" w:rsidTr="00023F8C">
        <w:trPr>
          <w:trHeight w:val="2078"/>
        </w:trPr>
        <w:tc>
          <w:tcPr>
            <w:tcW w:w="4987" w:type="dxa"/>
          </w:tcPr>
          <w:p w14:paraId="50041ADE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14:paraId="4887889F" w14:textId="77777777" w:rsidR="00B06F38" w:rsidRPr="00FD03E9" w:rsidRDefault="00B06F38" w:rsidP="00B06F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03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Ходько Никита Юрьевич </w:t>
            </w:r>
          </w:p>
          <w:p w14:paraId="12910AAA" w14:textId="77777777" w:rsidR="00B06F38" w:rsidRDefault="00B06F38" w:rsidP="00B06F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0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ИНН 420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540434197, СНИЛС 121-996-464-82</w:t>
            </w:r>
            <w:r w:rsidRPr="00FD0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152D97F" w14:textId="77777777" w:rsidR="00291B63" w:rsidRPr="00587BDB" w:rsidRDefault="00B06F38" w:rsidP="00B06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Адрес конкурсного управляющего: 199034, Санкт-Петербург, а/я 48</w:t>
            </w:r>
          </w:p>
        </w:tc>
        <w:tc>
          <w:tcPr>
            <w:tcW w:w="563" w:type="dxa"/>
          </w:tcPr>
          <w:p w14:paraId="426ED0C0" w14:textId="77777777" w:rsidR="00291B63" w:rsidRPr="00587BDB" w:rsidRDefault="00291B63" w:rsidP="00DD0B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14:paraId="304B3A01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587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14:paraId="50FD138D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17E3E43D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1CB7ADBD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4D90DA44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49123BCB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5B8CB376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3FCD921B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4C6AE049" w14:textId="77777777"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2F78A1" w14:textId="77777777" w:rsidR="00AC342C" w:rsidRDefault="00E07E0A" w:rsidP="00023F8C"/>
    <w:sectPr w:rsidR="00AC342C" w:rsidSect="003D0A5E">
      <w:headerReference w:type="default" r:id="rId7"/>
      <w:pgSz w:w="11906" w:h="16838"/>
      <w:pgMar w:top="709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B9FD" w14:textId="77777777" w:rsidR="00E07E0A" w:rsidRDefault="00E07E0A" w:rsidP="003D0A5E">
      <w:pPr>
        <w:spacing w:after="0" w:line="240" w:lineRule="auto"/>
      </w:pPr>
      <w:r>
        <w:separator/>
      </w:r>
    </w:p>
  </w:endnote>
  <w:endnote w:type="continuationSeparator" w:id="0">
    <w:p w14:paraId="08586D19" w14:textId="77777777" w:rsidR="00E07E0A" w:rsidRDefault="00E07E0A" w:rsidP="003D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9C3DB" w14:textId="77777777" w:rsidR="00E07E0A" w:rsidRDefault="00E07E0A" w:rsidP="003D0A5E">
      <w:pPr>
        <w:spacing w:after="0" w:line="240" w:lineRule="auto"/>
      </w:pPr>
      <w:r>
        <w:separator/>
      </w:r>
    </w:p>
  </w:footnote>
  <w:footnote w:type="continuationSeparator" w:id="0">
    <w:p w14:paraId="3D82A79C" w14:textId="77777777" w:rsidR="00E07E0A" w:rsidRDefault="00E07E0A" w:rsidP="003D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9DE16" w14:textId="77777777" w:rsidR="003D0A5E" w:rsidRDefault="003D0A5E" w:rsidP="003D0A5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03ED"/>
    <w:multiLevelType w:val="hybridMultilevel"/>
    <w:tmpl w:val="49A6F2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72"/>
    <w:rsid w:val="00023F8C"/>
    <w:rsid w:val="00071FBE"/>
    <w:rsid w:val="0009197E"/>
    <w:rsid w:val="000E6706"/>
    <w:rsid w:val="001A1972"/>
    <w:rsid w:val="001F2204"/>
    <w:rsid w:val="00291B63"/>
    <w:rsid w:val="002B24EA"/>
    <w:rsid w:val="00320277"/>
    <w:rsid w:val="0036503A"/>
    <w:rsid w:val="00377AAB"/>
    <w:rsid w:val="003C404E"/>
    <w:rsid w:val="003D0A5E"/>
    <w:rsid w:val="004C3C74"/>
    <w:rsid w:val="005E1AAE"/>
    <w:rsid w:val="006D14D6"/>
    <w:rsid w:val="006D5387"/>
    <w:rsid w:val="006E2E21"/>
    <w:rsid w:val="00721E87"/>
    <w:rsid w:val="00774543"/>
    <w:rsid w:val="00780C6B"/>
    <w:rsid w:val="007B1848"/>
    <w:rsid w:val="007E7FB6"/>
    <w:rsid w:val="0081737D"/>
    <w:rsid w:val="00901DA3"/>
    <w:rsid w:val="00A81496"/>
    <w:rsid w:val="00B06F38"/>
    <w:rsid w:val="00BC130C"/>
    <w:rsid w:val="00BE3A29"/>
    <w:rsid w:val="00C05014"/>
    <w:rsid w:val="00D30A39"/>
    <w:rsid w:val="00D62128"/>
    <w:rsid w:val="00E07E0A"/>
    <w:rsid w:val="00EB71A9"/>
    <w:rsid w:val="00F07ED2"/>
    <w:rsid w:val="00F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FCA"/>
  <w15:docId w15:val="{E4092BD5-2A29-4392-BF43-B54CFC22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40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0A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D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0A5E"/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rsid w:val="00B06F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Никита Ходько</cp:lastModifiedBy>
  <cp:revision>2</cp:revision>
  <dcterms:created xsi:type="dcterms:W3CDTF">2019-08-26T15:29:00Z</dcterms:created>
  <dcterms:modified xsi:type="dcterms:W3CDTF">2019-08-26T15:29:00Z</dcterms:modified>
</cp:coreProperties>
</file>