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Pr="00A35437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Pr="00A35437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Pr="00A35437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  «</w:t>
      </w:r>
      <w:proofErr w:type="gramEnd"/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>___»__________20______ года</w:t>
      </w:r>
    </w:p>
    <w:p w:rsidR="00153ED0" w:rsidRPr="00A35437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A35437" w:rsidRDefault="00A72D48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 w:rsidRPr="00A35437">
        <w:rPr>
          <w:rFonts w:asciiTheme="majorHAnsi" w:hAnsiTheme="majorHAnsi"/>
          <w:color w:val="auto"/>
          <w:sz w:val="22"/>
          <w:szCs w:val="22"/>
        </w:rPr>
        <w:t xml:space="preserve">Конкурсный управляющий ООО «Лесное» (420111, РТ, г. Казань, ул. Бурхана </w:t>
      </w:r>
      <w:proofErr w:type="spellStart"/>
      <w:r w:rsidRPr="00A35437">
        <w:rPr>
          <w:rFonts w:asciiTheme="majorHAnsi" w:hAnsiTheme="majorHAnsi"/>
          <w:color w:val="auto"/>
          <w:sz w:val="22"/>
          <w:szCs w:val="22"/>
        </w:rPr>
        <w:t>Шахиди</w:t>
      </w:r>
      <w:proofErr w:type="spellEnd"/>
      <w:r w:rsidRPr="00A35437">
        <w:rPr>
          <w:rFonts w:asciiTheme="majorHAnsi" w:hAnsiTheme="majorHAnsi"/>
          <w:color w:val="auto"/>
          <w:sz w:val="22"/>
          <w:szCs w:val="22"/>
        </w:rPr>
        <w:t xml:space="preserve">, д. 17, </w:t>
      </w:r>
      <w:proofErr w:type="spellStart"/>
      <w:r w:rsidRPr="00A35437">
        <w:rPr>
          <w:rFonts w:asciiTheme="majorHAnsi" w:hAnsiTheme="majorHAnsi"/>
          <w:color w:val="auto"/>
          <w:sz w:val="22"/>
          <w:szCs w:val="22"/>
        </w:rPr>
        <w:t>каб</w:t>
      </w:r>
      <w:proofErr w:type="spellEnd"/>
      <w:r w:rsidRPr="00A35437">
        <w:rPr>
          <w:rFonts w:asciiTheme="majorHAnsi" w:hAnsiTheme="majorHAnsi"/>
          <w:color w:val="auto"/>
          <w:sz w:val="22"/>
          <w:szCs w:val="22"/>
        </w:rPr>
        <w:t xml:space="preserve">. 3; ИНН 1655176455; ОГРН 1091690024172), </w:t>
      </w:r>
      <w:proofErr w:type="spellStart"/>
      <w:r w:rsidRPr="00A35437">
        <w:rPr>
          <w:rFonts w:asciiTheme="majorHAnsi" w:hAnsiTheme="majorHAnsi"/>
          <w:color w:val="auto"/>
          <w:sz w:val="22"/>
          <w:szCs w:val="22"/>
        </w:rPr>
        <w:t>Сибгатов</w:t>
      </w:r>
      <w:proofErr w:type="spellEnd"/>
      <w:r w:rsidRPr="00A35437">
        <w:rPr>
          <w:rFonts w:asciiTheme="majorHAnsi" w:hAnsiTheme="majorHAnsi"/>
          <w:color w:val="auto"/>
          <w:sz w:val="22"/>
          <w:szCs w:val="22"/>
        </w:rPr>
        <w:t xml:space="preserve"> Динар </w:t>
      </w:r>
      <w:proofErr w:type="spellStart"/>
      <w:r w:rsidRPr="00A35437">
        <w:rPr>
          <w:rFonts w:asciiTheme="majorHAnsi" w:hAnsiTheme="majorHAnsi"/>
          <w:color w:val="auto"/>
          <w:sz w:val="22"/>
          <w:szCs w:val="22"/>
        </w:rPr>
        <w:t>Рауфович</w:t>
      </w:r>
      <w:proofErr w:type="spellEnd"/>
      <w:r w:rsidRPr="00A35437">
        <w:rPr>
          <w:rFonts w:asciiTheme="majorHAnsi" w:hAnsiTheme="majorHAnsi"/>
          <w:color w:val="auto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А65-7439/2017 от 25 мая 2017 г. (резолютивная часть)</w:t>
      </w:r>
      <w:r w:rsidR="00795662" w:rsidRPr="00A35437">
        <w:rPr>
          <w:rFonts w:asciiTheme="majorHAnsi" w:hAnsiTheme="majorHAnsi"/>
          <w:color w:val="auto"/>
          <w:sz w:val="22"/>
          <w:szCs w:val="22"/>
          <w:shd w:val="clear" w:color="auto" w:fill="FFFFFF"/>
        </w:rPr>
        <w:t>,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A35437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A35437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A35437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A35437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A35437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A35437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color w:val="auto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A35437">
        <w:rPr>
          <w:rFonts w:asciiTheme="majorHAnsi" w:hAnsiTheme="majorHAnsi" w:cs="Times New Roman"/>
          <w:color w:val="auto"/>
          <w:sz w:val="22"/>
          <w:szCs w:val="22"/>
        </w:rPr>
        <w:t>2002 г.</w:t>
      </w:r>
      <w:r w:rsidR="00D168CA" w:rsidRPr="00A35437">
        <w:rPr>
          <w:rFonts w:asciiTheme="majorHAnsi" w:hAnsiTheme="majorHAnsi" w:cs="Times New Roman"/>
          <w:color w:val="auto"/>
          <w:sz w:val="22"/>
          <w:szCs w:val="22"/>
        </w:rPr>
        <w:t>,</w:t>
      </w:r>
      <w:r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заключили настоящий договор о нижеследующем:</w:t>
      </w:r>
    </w:p>
    <w:p w:rsidR="00153ED0" w:rsidRPr="00A35437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1.1.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="006F1A0F" w:rsidRPr="00A35437">
        <w:rPr>
          <w:rFonts w:asciiTheme="majorHAnsi" w:hAnsiTheme="majorHAnsi"/>
          <w:sz w:val="22"/>
          <w:szCs w:val="22"/>
        </w:rPr>
        <w:t xml:space="preserve"> в качестве задатка на участие</w:t>
      </w:r>
      <w:r w:rsidRPr="00A35437">
        <w:rPr>
          <w:rFonts w:asciiTheme="majorHAnsi" w:hAnsiTheme="majorHAnsi"/>
          <w:sz w:val="22"/>
          <w:szCs w:val="22"/>
        </w:rPr>
        <w:t xml:space="preserve"> </w:t>
      </w:r>
      <w:r w:rsidR="00E40317">
        <w:rPr>
          <w:rFonts w:asciiTheme="majorHAnsi" w:hAnsiTheme="majorHAnsi"/>
          <w:sz w:val="22"/>
          <w:szCs w:val="22"/>
        </w:rPr>
        <w:t>11 октября</w:t>
      </w:r>
      <w:r w:rsidR="00A35437" w:rsidRPr="00A35437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r w:rsidR="00A35437" w:rsidRPr="00A35437">
        <w:rPr>
          <w:rFonts w:asciiTheme="majorHAnsi" w:hAnsiTheme="majorHAnsi"/>
          <w:sz w:val="22"/>
          <w:szCs w:val="22"/>
        </w:rPr>
        <w:t>2019</w:t>
      </w:r>
      <w:bookmarkEnd w:id="0"/>
      <w:r w:rsidR="00A35437" w:rsidRPr="00A35437">
        <w:rPr>
          <w:rFonts w:asciiTheme="majorHAnsi" w:hAnsiTheme="majorHAnsi"/>
          <w:sz w:val="22"/>
          <w:szCs w:val="22"/>
        </w:rPr>
        <w:t xml:space="preserve"> г. в торгах форме аукциона с открытой формой представления предложения о цене имущества на электронной торговой площадке с доступом к сайту: ОАО «Российский аукционный дом» (</w:t>
      </w:r>
      <w:hyperlink r:id="rId4" w:history="1"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http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://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www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.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auction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-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house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.</w:t>
        </w:r>
        <w:proofErr w:type="spellStart"/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A35437" w:rsidRPr="00A35437">
        <w:rPr>
          <w:rFonts w:asciiTheme="majorHAnsi" w:hAnsiTheme="majorHAnsi"/>
          <w:sz w:val="22"/>
          <w:szCs w:val="22"/>
        </w:rPr>
        <w:t xml:space="preserve">) </w:t>
      </w:r>
      <w:r w:rsidR="00F56875" w:rsidRPr="00A35437">
        <w:rPr>
          <w:rFonts w:asciiTheme="majorHAnsi" w:hAnsiTheme="majorHAnsi"/>
          <w:sz w:val="22"/>
          <w:szCs w:val="22"/>
        </w:rPr>
        <w:t>по лоту №</w:t>
      </w:r>
      <w:r w:rsidR="00A72D48" w:rsidRPr="00A35437">
        <w:rPr>
          <w:rFonts w:asciiTheme="majorHAnsi" w:hAnsiTheme="majorHAnsi"/>
          <w:sz w:val="22"/>
          <w:szCs w:val="22"/>
        </w:rPr>
        <w:t>___</w:t>
      </w:r>
      <w:r w:rsidRPr="00A35437">
        <w:rPr>
          <w:rFonts w:asciiTheme="majorHAnsi" w:hAnsiTheme="majorHAnsi"/>
          <w:sz w:val="22"/>
          <w:szCs w:val="22"/>
        </w:rPr>
        <w:t xml:space="preserve">, перечисляет денежные средства в размере </w:t>
      </w:r>
      <w:r w:rsidR="006F1A0F" w:rsidRPr="00A35437">
        <w:rPr>
          <w:rFonts w:asciiTheme="majorHAnsi" w:hAnsiTheme="majorHAnsi"/>
          <w:sz w:val="22"/>
          <w:szCs w:val="22"/>
        </w:rPr>
        <w:t>2</w:t>
      </w:r>
      <w:r w:rsidRPr="00A35437">
        <w:rPr>
          <w:rFonts w:asciiTheme="majorHAnsi" w:hAnsiTheme="majorHAnsi"/>
          <w:sz w:val="22"/>
          <w:szCs w:val="22"/>
        </w:rPr>
        <w:t xml:space="preserve">0 % </w:t>
      </w:r>
      <w:r w:rsidR="00A35437" w:rsidRPr="00A35437">
        <w:rPr>
          <w:rFonts w:asciiTheme="majorHAnsi" w:hAnsiTheme="majorHAnsi"/>
          <w:sz w:val="22"/>
          <w:szCs w:val="22"/>
        </w:rPr>
        <w:t>от начальной стоимости лота</w:t>
      </w:r>
      <w:r w:rsidRPr="00A35437">
        <w:rPr>
          <w:rFonts w:asciiTheme="majorHAnsi" w:hAnsiTheme="majorHAnsi"/>
          <w:sz w:val="22"/>
          <w:szCs w:val="22"/>
        </w:rPr>
        <w:t xml:space="preserve">, а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 w:rsidRPr="00A35437">
        <w:rPr>
          <w:rFonts w:asciiTheme="majorHAnsi" w:hAnsiTheme="majorHAnsi"/>
          <w:sz w:val="22"/>
          <w:szCs w:val="22"/>
        </w:rPr>
        <w:t>ООО «</w:t>
      </w:r>
      <w:r w:rsidR="00A72D48" w:rsidRPr="00A35437">
        <w:rPr>
          <w:rFonts w:asciiTheme="majorHAnsi" w:hAnsiTheme="majorHAnsi"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1.2. Задаток вносится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в форме аукциона и оплате лота в случае его приобретения, принятых на себя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A35437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</w:t>
      </w:r>
      <w:r w:rsidR="007937BD">
        <w:rPr>
          <w:rFonts w:asciiTheme="majorHAnsi" w:hAnsiTheme="majorHAnsi"/>
          <w:sz w:val="22"/>
          <w:szCs w:val="22"/>
        </w:rPr>
        <w:t xml:space="preserve">в период </w:t>
      </w:r>
      <w:r w:rsidR="007937BD" w:rsidRPr="007937BD">
        <w:rPr>
          <w:rFonts w:asciiTheme="majorHAnsi" w:hAnsiTheme="majorHAnsi"/>
          <w:sz w:val="22"/>
          <w:szCs w:val="22"/>
        </w:rPr>
        <w:t>с 02.09.2019 г. по 09.10.2019 г.</w:t>
      </w:r>
      <w:r w:rsidR="007937BD">
        <w:rPr>
          <w:rFonts w:asciiTheme="majorHAnsi" w:hAnsiTheme="majorHAnsi"/>
          <w:sz w:val="22"/>
          <w:szCs w:val="22"/>
        </w:rPr>
        <w:t xml:space="preserve"> </w:t>
      </w:r>
      <w:r w:rsidRPr="00A35437">
        <w:rPr>
          <w:rFonts w:asciiTheme="majorHAnsi" w:hAnsiTheme="majorHAnsi"/>
          <w:sz w:val="22"/>
          <w:szCs w:val="22"/>
        </w:rPr>
        <w:t xml:space="preserve">на расчетный счет </w:t>
      </w:r>
      <w:r w:rsidR="00E46D7B" w:rsidRPr="00A35437">
        <w:rPr>
          <w:rFonts w:asciiTheme="majorHAnsi" w:hAnsiTheme="majorHAnsi"/>
          <w:b/>
          <w:sz w:val="22"/>
          <w:szCs w:val="22"/>
        </w:rPr>
        <w:t>ООО «</w:t>
      </w:r>
      <w:r w:rsidR="001E3CDD" w:rsidRPr="00A35437">
        <w:rPr>
          <w:rFonts w:asciiTheme="majorHAnsi" w:hAnsiTheme="majorHAnsi"/>
          <w:b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b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 xml:space="preserve"> по реквизитам: </w:t>
      </w:r>
    </w:p>
    <w:p w:rsidR="00153ED0" w:rsidRPr="00A35437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Получатель </w:t>
      </w:r>
      <w:r w:rsidR="00065C6B" w:rsidRPr="00A35437">
        <w:rPr>
          <w:rFonts w:asciiTheme="majorHAnsi" w:hAnsiTheme="majorHAnsi"/>
          <w:sz w:val="22"/>
          <w:szCs w:val="22"/>
        </w:rPr>
        <w:t>ООО «</w:t>
      </w:r>
      <w:r w:rsidR="00A72D48" w:rsidRPr="00A35437">
        <w:rPr>
          <w:rFonts w:asciiTheme="majorHAnsi" w:hAnsiTheme="majorHAnsi"/>
          <w:bCs/>
          <w:sz w:val="22"/>
          <w:szCs w:val="22"/>
        </w:rPr>
        <w:t>Лесное</w:t>
      </w:r>
      <w:r w:rsidR="001A17AF" w:rsidRPr="00A35437">
        <w:rPr>
          <w:rFonts w:asciiTheme="majorHAnsi" w:hAnsiTheme="majorHAnsi"/>
          <w:sz w:val="22"/>
          <w:szCs w:val="22"/>
        </w:rPr>
        <w:t xml:space="preserve">» ИНН/КПП </w:t>
      </w:r>
      <w:r w:rsidR="00A72D48" w:rsidRPr="00A35437">
        <w:rPr>
          <w:rFonts w:asciiTheme="majorHAnsi" w:hAnsiTheme="majorHAnsi" w:cs="Arial"/>
          <w:sz w:val="22"/>
          <w:szCs w:val="22"/>
        </w:rPr>
        <w:t>1655176455</w:t>
      </w:r>
      <w:r w:rsidR="00F56875" w:rsidRPr="00A35437">
        <w:rPr>
          <w:rFonts w:asciiTheme="majorHAnsi" w:hAnsiTheme="majorHAnsi"/>
          <w:sz w:val="22"/>
          <w:szCs w:val="22"/>
        </w:rPr>
        <w:t>/</w:t>
      </w:r>
      <w:r w:rsidR="0076122C" w:rsidRPr="00A35437">
        <w:rPr>
          <w:rFonts w:asciiTheme="majorHAnsi" w:hAnsiTheme="majorHAnsi"/>
          <w:sz w:val="22"/>
          <w:szCs w:val="22"/>
        </w:rPr>
        <w:t>165501001</w:t>
      </w:r>
      <w:r w:rsidR="00F56875" w:rsidRPr="00A35437">
        <w:rPr>
          <w:rFonts w:asciiTheme="majorHAnsi" w:hAnsiTheme="majorHAnsi"/>
          <w:sz w:val="22"/>
          <w:szCs w:val="22"/>
        </w:rPr>
        <w:t xml:space="preserve">, р/с </w:t>
      </w:r>
      <w:r w:rsidR="0076122C" w:rsidRPr="00A35437">
        <w:rPr>
          <w:rFonts w:asciiTheme="majorHAnsi" w:hAnsiTheme="majorHAnsi"/>
          <w:sz w:val="22"/>
          <w:szCs w:val="22"/>
        </w:rPr>
        <w:t>40702810403000048112</w:t>
      </w:r>
      <w:r w:rsidR="001A17AF" w:rsidRPr="00A35437">
        <w:rPr>
          <w:rFonts w:asciiTheme="majorHAnsi" w:hAnsiTheme="majorHAnsi"/>
          <w:sz w:val="22"/>
          <w:szCs w:val="22"/>
        </w:rPr>
        <w:t xml:space="preserve"> в </w:t>
      </w:r>
      <w:r w:rsidR="00024CDC" w:rsidRPr="00A35437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A35437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 w:rsidRPr="00A35437">
        <w:rPr>
          <w:rFonts w:asciiTheme="majorHAnsi" w:hAnsiTheme="majorHAnsi"/>
          <w:sz w:val="22"/>
          <w:szCs w:val="22"/>
        </w:rPr>
        <w:t>ООО «</w:t>
      </w:r>
      <w:r w:rsidR="0076122C" w:rsidRPr="00A35437">
        <w:rPr>
          <w:rFonts w:asciiTheme="majorHAnsi" w:hAnsiTheme="majorHAnsi"/>
          <w:bCs/>
          <w:sz w:val="22"/>
          <w:szCs w:val="22"/>
        </w:rPr>
        <w:t>Лесное</w:t>
      </w:r>
      <w:r w:rsidRPr="00A35437">
        <w:rPr>
          <w:rFonts w:asciiTheme="majorHAnsi" w:hAnsiTheme="majorHAnsi"/>
          <w:sz w:val="22"/>
          <w:szCs w:val="22"/>
        </w:rPr>
        <w:t>»</w:t>
      </w:r>
      <w:r w:rsidR="00153ED0" w:rsidRPr="00A35437">
        <w:rPr>
          <w:rFonts w:asciiTheme="majorHAnsi" w:hAnsiTheme="majorHAnsi"/>
          <w:sz w:val="22"/>
          <w:szCs w:val="22"/>
        </w:rPr>
        <w:t>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A35437">
        <w:rPr>
          <w:rFonts w:asciiTheme="majorHAnsi" w:hAnsiTheme="majorHAnsi"/>
          <w:sz w:val="22"/>
          <w:szCs w:val="22"/>
        </w:rPr>
        <w:t>ООО «</w:t>
      </w:r>
      <w:r w:rsidR="0076122C" w:rsidRPr="00A35437">
        <w:rPr>
          <w:rFonts w:asciiTheme="majorHAnsi" w:hAnsiTheme="majorHAnsi"/>
          <w:bCs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расчетном счете </w:t>
      </w:r>
      <w:r w:rsidR="00E46D7B" w:rsidRPr="00A35437">
        <w:rPr>
          <w:rFonts w:asciiTheme="majorHAnsi" w:hAnsiTheme="majorHAnsi"/>
          <w:sz w:val="22"/>
          <w:szCs w:val="22"/>
        </w:rPr>
        <w:t>ООО «</w:t>
      </w:r>
      <w:r w:rsidR="0076122C" w:rsidRPr="00A35437">
        <w:rPr>
          <w:rFonts w:asciiTheme="majorHAnsi" w:hAnsiTheme="majorHAnsi"/>
          <w:bCs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 xml:space="preserve">, обязательства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Pr="00A35437"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Pr="00A35437"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2.4.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2.5.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Pr="00A35437"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6122C" w:rsidRPr="00A35437" w:rsidRDefault="0076122C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A6F76" w:rsidRPr="00A35437" w:rsidRDefault="003A6F76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Pr="00A35437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lastRenderedPageBreak/>
        <w:t>3. ВОЗВРАТ, УДЕРЖАНИЕ ДЕНЕЖНЫХ СРЕДСТВ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3.1. В случае, если </w:t>
      </w:r>
      <w:r w:rsidRPr="00A35437">
        <w:rPr>
          <w:rFonts w:asciiTheme="majorHAnsi" w:hAnsiTheme="majorHAnsi"/>
          <w:b/>
          <w:sz w:val="22"/>
          <w:szCs w:val="22"/>
        </w:rPr>
        <w:t>Претенденту</w:t>
      </w:r>
      <w:r w:rsidRPr="00A35437"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 w:rsidRPr="00A35437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A35437"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Pr="00A35437">
        <w:rPr>
          <w:rFonts w:asciiTheme="majorHAnsi" w:hAnsiTheme="majorHAnsi"/>
          <w:sz w:val="22"/>
          <w:szCs w:val="22"/>
        </w:rPr>
        <w:t xml:space="preserve"> к участию в аукционе.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3.2. В случае, если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Pr="00A35437"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 w:rsidRPr="00A35437">
        <w:rPr>
          <w:rFonts w:asciiTheme="majorHAnsi" w:hAnsiTheme="majorHAnsi"/>
          <w:b/>
          <w:sz w:val="22"/>
          <w:szCs w:val="22"/>
        </w:rPr>
        <w:t>Организатора торгов</w:t>
      </w:r>
      <w:r w:rsidRPr="00A35437"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3.3. В случае отзыва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 w:rsidRPr="00A35437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A35437">
        <w:rPr>
          <w:rFonts w:asciiTheme="majorHAnsi" w:hAnsiTheme="majorHAnsi"/>
          <w:sz w:val="22"/>
          <w:szCs w:val="22"/>
        </w:rPr>
        <w:t xml:space="preserve"> от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Pr="00A35437"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 w:rsidRPr="00A35437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A35437"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3.</w:t>
      </w:r>
      <w:r w:rsidR="00F13EC5" w:rsidRPr="00A35437">
        <w:rPr>
          <w:rFonts w:asciiTheme="majorHAnsi" w:hAnsiTheme="majorHAnsi"/>
          <w:sz w:val="22"/>
          <w:szCs w:val="22"/>
        </w:rPr>
        <w:t>6</w:t>
      </w:r>
      <w:r w:rsidRPr="00A35437">
        <w:rPr>
          <w:rFonts w:asciiTheme="majorHAnsi" w:hAnsiTheme="majorHAnsi"/>
          <w:sz w:val="22"/>
          <w:szCs w:val="22"/>
        </w:rPr>
        <w:t xml:space="preserve">. В случае, если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Pr="00A35437">
        <w:rPr>
          <w:rFonts w:asciiTheme="majorHAnsi" w:hAnsiTheme="majorHAnsi"/>
          <w:sz w:val="22"/>
          <w:szCs w:val="22"/>
        </w:rPr>
        <w:t xml:space="preserve">, признанный победителем торгов по лотам, отказался от подписания Протокола о результатах торгов, либо уклонился от подписания договоров купли-продажи по выигранным лотам,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 w:rsidRPr="00A35437">
        <w:rPr>
          <w:rFonts w:asciiTheme="majorHAnsi" w:hAnsiTheme="majorHAnsi"/>
          <w:b/>
          <w:sz w:val="22"/>
          <w:szCs w:val="22"/>
        </w:rPr>
        <w:t>Претенденту</w:t>
      </w:r>
      <w:r w:rsidRPr="00A35437"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3.</w:t>
      </w:r>
      <w:r w:rsidR="00F13EC5" w:rsidRPr="00A35437">
        <w:rPr>
          <w:rFonts w:asciiTheme="majorHAnsi" w:hAnsiTheme="majorHAnsi"/>
          <w:sz w:val="22"/>
          <w:szCs w:val="22"/>
        </w:rPr>
        <w:t>7</w:t>
      </w:r>
      <w:r w:rsidRPr="00A35437">
        <w:rPr>
          <w:rFonts w:asciiTheme="majorHAnsi" w:hAnsiTheme="majorHAnsi"/>
          <w:sz w:val="22"/>
          <w:szCs w:val="22"/>
        </w:rPr>
        <w:t xml:space="preserve">. Внесенный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задаток засчитывается в счет оплаты приобретаемого на аукционе имущества при подписании в установленном порядке Договора купли-продажи.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с момента </w:t>
      </w:r>
      <w:proofErr w:type="gramStart"/>
      <w:r w:rsidRPr="00A35437">
        <w:rPr>
          <w:rFonts w:asciiTheme="majorHAnsi" w:hAnsiTheme="majorHAnsi"/>
          <w:sz w:val="22"/>
          <w:szCs w:val="22"/>
        </w:rPr>
        <w:t>исполнения  Сторонами</w:t>
      </w:r>
      <w:proofErr w:type="gramEnd"/>
      <w:r w:rsidRPr="00A35437">
        <w:rPr>
          <w:rFonts w:asciiTheme="majorHAnsi" w:hAnsiTheme="majorHAnsi"/>
          <w:sz w:val="22"/>
          <w:szCs w:val="22"/>
        </w:rPr>
        <w:t xml:space="preserve"> обязательств, предусмотренных Договором.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A35437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 w:rsidRPr="00A35437">
        <w:rPr>
          <w:rFonts w:asciiTheme="majorHAnsi" w:hAnsiTheme="majorHAnsi"/>
          <w:sz w:val="22"/>
          <w:szCs w:val="22"/>
        </w:rPr>
        <w:t>РТ</w:t>
      </w:r>
      <w:r w:rsidR="00FF548B" w:rsidRPr="00A35437">
        <w:rPr>
          <w:rFonts w:asciiTheme="majorHAnsi" w:hAnsiTheme="majorHAnsi"/>
          <w:sz w:val="22"/>
          <w:szCs w:val="22"/>
        </w:rPr>
        <w:t xml:space="preserve"> </w:t>
      </w:r>
      <w:r w:rsidRPr="00A35437"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A35437" w:rsidRDefault="00A35437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5. РЕКВИЗИТЫ</w:t>
      </w:r>
      <w:r w:rsidR="00153ED0" w:rsidRPr="00A35437">
        <w:rPr>
          <w:rFonts w:asciiTheme="majorHAnsi" w:hAnsiTheme="majorHAnsi"/>
          <w:b/>
          <w:bCs/>
          <w:sz w:val="22"/>
          <w:szCs w:val="22"/>
        </w:rPr>
        <w:t xml:space="preserve"> И ПОДПИСИ СТОРОН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A35437" w:rsidRDefault="0076122C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35437">
        <w:rPr>
          <w:rFonts w:asciiTheme="majorHAnsi" w:hAnsiTheme="majorHAnsi" w:cs="Arial"/>
          <w:sz w:val="22"/>
          <w:szCs w:val="22"/>
        </w:rPr>
        <w:t xml:space="preserve">Конкурсный управляющий ООО «Лесное» (420111, РТ, г. Казань, ул. Бурхана </w:t>
      </w:r>
      <w:proofErr w:type="spellStart"/>
      <w:r w:rsidRPr="00A35437">
        <w:rPr>
          <w:rFonts w:asciiTheme="majorHAnsi" w:hAnsiTheme="majorHAnsi" w:cs="Arial"/>
          <w:sz w:val="22"/>
          <w:szCs w:val="22"/>
        </w:rPr>
        <w:t>Шахиди</w:t>
      </w:r>
      <w:proofErr w:type="spellEnd"/>
      <w:r w:rsidRPr="00A35437">
        <w:rPr>
          <w:rFonts w:asciiTheme="majorHAnsi" w:hAnsiTheme="majorHAnsi" w:cs="Arial"/>
          <w:sz w:val="22"/>
          <w:szCs w:val="22"/>
        </w:rPr>
        <w:t xml:space="preserve">, д. 17, </w:t>
      </w:r>
      <w:proofErr w:type="spellStart"/>
      <w:r w:rsidRPr="00A35437">
        <w:rPr>
          <w:rFonts w:asciiTheme="majorHAnsi" w:hAnsiTheme="majorHAnsi" w:cs="Arial"/>
          <w:sz w:val="22"/>
          <w:szCs w:val="22"/>
        </w:rPr>
        <w:t>каб</w:t>
      </w:r>
      <w:proofErr w:type="spellEnd"/>
      <w:r w:rsidRPr="00A35437">
        <w:rPr>
          <w:rFonts w:asciiTheme="majorHAnsi" w:hAnsiTheme="majorHAnsi" w:cs="Arial"/>
          <w:sz w:val="22"/>
          <w:szCs w:val="22"/>
        </w:rPr>
        <w:t xml:space="preserve">. 3; ИНН 1655176455; ОГРН 1091690024172), </w:t>
      </w:r>
      <w:proofErr w:type="spellStart"/>
      <w:r w:rsidRPr="00A35437">
        <w:rPr>
          <w:rFonts w:asciiTheme="majorHAnsi" w:hAnsiTheme="majorHAnsi" w:cs="Arial"/>
          <w:sz w:val="22"/>
          <w:szCs w:val="22"/>
        </w:rPr>
        <w:t>Сибгатов</w:t>
      </w:r>
      <w:proofErr w:type="spellEnd"/>
      <w:r w:rsidRPr="00A35437">
        <w:rPr>
          <w:rFonts w:asciiTheme="majorHAnsi" w:hAnsiTheme="majorHAnsi" w:cs="Arial"/>
          <w:sz w:val="22"/>
          <w:szCs w:val="22"/>
        </w:rPr>
        <w:t xml:space="preserve"> Динар </w:t>
      </w:r>
      <w:proofErr w:type="spellStart"/>
      <w:r w:rsidRPr="00A35437">
        <w:rPr>
          <w:rFonts w:asciiTheme="majorHAnsi" w:hAnsiTheme="majorHAnsi" w:cs="Arial"/>
          <w:sz w:val="22"/>
          <w:szCs w:val="22"/>
        </w:rPr>
        <w:t>Рауфович</w:t>
      </w:r>
      <w:proofErr w:type="spellEnd"/>
      <w:r w:rsidRPr="00A35437">
        <w:rPr>
          <w:rFonts w:asciiTheme="majorHAnsi" w:hAnsiTheme="majorHAnsi" w:cs="Arial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А65-7439/2017 от 25 мая 2017 г. (резолютивная часть)</w:t>
      </w:r>
      <w:r w:rsidR="00795662" w:rsidRPr="00A35437">
        <w:rPr>
          <w:rFonts w:asciiTheme="majorHAnsi" w:hAnsiTheme="majorHAnsi"/>
          <w:sz w:val="22"/>
          <w:szCs w:val="22"/>
          <w:shd w:val="clear" w:color="auto" w:fill="FFFFFF"/>
        </w:rPr>
        <w:t>.</w:t>
      </w:r>
    </w:p>
    <w:p w:rsidR="00795662" w:rsidRPr="00A35437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35437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A35437" w:rsidRDefault="001E3CDD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Получатель ООО «</w:t>
      </w:r>
      <w:r w:rsidRPr="00A35437">
        <w:rPr>
          <w:rFonts w:asciiTheme="majorHAnsi" w:hAnsiTheme="majorHAnsi"/>
          <w:bCs/>
          <w:sz w:val="22"/>
          <w:szCs w:val="22"/>
        </w:rPr>
        <w:t>Лесное</w:t>
      </w:r>
      <w:r w:rsidRPr="00A35437">
        <w:rPr>
          <w:rFonts w:asciiTheme="majorHAnsi" w:hAnsiTheme="majorHAnsi"/>
          <w:sz w:val="22"/>
          <w:szCs w:val="22"/>
        </w:rPr>
        <w:t xml:space="preserve">» ИНН/КПП </w:t>
      </w:r>
      <w:r w:rsidRPr="00A35437">
        <w:rPr>
          <w:rFonts w:asciiTheme="majorHAnsi" w:hAnsiTheme="majorHAnsi" w:cs="Arial"/>
          <w:sz w:val="22"/>
          <w:szCs w:val="22"/>
        </w:rPr>
        <w:t>1655176455</w:t>
      </w:r>
      <w:r w:rsidRPr="00A35437">
        <w:rPr>
          <w:rFonts w:asciiTheme="majorHAnsi" w:hAnsiTheme="majorHAnsi"/>
          <w:sz w:val="22"/>
          <w:szCs w:val="22"/>
        </w:rPr>
        <w:t>/165501001, р/с 40702810403000048112 в Приволжский ф-л ПАО «ПРОМСВЯЗЬБАНК», г. Нижний Новгород, БИК 042202803, к/с 30101810700000000803</w:t>
      </w:r>
      <w:r w:rsidR="00024CDC" w:rsidRPr="00A35437">
        <w:rPr>
          <w:rFonts w:asciiTheme="majorHAnsi" w:hAnsiTheme="majorHAnsi"/>
          <w:sz w:val="22"/>
          <w:szCs w:val="22"/>
        </w:rPr>
        <w:t>.</w:t>
      </w:r>
    </w:p>
    <w:p w:rsidR="00F90133" w:rsidRPr="00A35437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b/>
          <w:sz w:val="22"/>
          <w:szCs w:val="22"/>
        </w:rPr>
        <w:lastRenderedPageBreak/>
        <w:t xml:space="preserve">____________ Д.Р. </w:t>
      </w:r>
      <w:proofErr w:type="spellStart"/>
      <w:r w:rsidRPr="00A35437">
        <w:rPr>
          <w:rFonts w:asciiTheme="majorHAnsi" w:hAnsiTheme="majorHAnsi"/>
          <w:b/>
          <w:sz w:val="22"/>
          <w:szCs w:val="22"/>
        </w:rPr>
        <w:t>Сибгатов</w:t>
      </w:r>
      <w:proofErr w:type="spellEnd"/>
    </w:p>
    <w:p w:rsidR="00153ED0" w:rsidRPr="00A35437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A35437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A35437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A35437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A35437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Pr="00A35437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Pr="00A35437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Реквизиты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Pr="00A35437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A35437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A35437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b/>
          <w:sz w:val="22"/>
          <w:szCs w:val="22"/>
        </w:rPr>
        <w:t>_______________________</w:t>
      </w:r>
    </w:p>
    <w:p w:rsidR="00153ED0" w:rsidRPr="00A35437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Pr="00A35437" w:rsidRDefault="000020D6"/>
    <w:sectPr w:rsidR="000020D6" w:rsidRPr="00A35437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153ED0"/>
    <w:rsid w:val="001A17AF"/>
    <w:rsid w:val="001B4BE6"/>
    <w:rsid w:val="001E3CDD"/>
    <w:rsid w:val="0024091B"/>
    <w:rsid w:val="00287A61"/>
    <w:rsid w:val="002B64B6"/>
    <w:rsid w:val="00344472"/>
    <w:rsid w:val="00394716"/>
    <w:rsid w:val="003A6F76"/>
    <w:rsid w:val="0052096C"/>
    <w:rsid w:val="006E4DCC"/>
    <w:rsid w:val="006F1A0F"/>
    <w:rsid w:val="0076122C"/>
    <w:rsid w:val="007937BD"/>
    <w:rsid w:val="00795662"/>
    <w:rsid w:val="007F0E86"/>
    <w:rsid w:val="008131B6"/>
    <w:rsid w:val="008B7976"/>
    <w:rsid w:val="008E5FAA"/>
    <w:rsid w:val="00910113"/>
    <w:rsid w:val="009A4590"/>
    <w:rsid w:val="009B291F"/>
    <w:rsid w:val="009B574E"/>
    <w:rsid w:val="00A35437"/>
    <w:rsid w:val="00A72D48"/>
    <w:rsid w:val="00AE5CA8"/>
    <w:rsid w:val="00B2059C"/>
    <w:rsid w:val="00B86687"/>
    <w:rsid w:val="00BA12A2"/>
    <w:rsid w:val="00BC2100"/>
    <w:rsid w:val="00C43082"/>
    <w:rsid w:val="00C73954"/>
    <w:rsid w:val="00C747FC"/>
    <w:rsid w:val="00CA685F"/>
    <w:rsid w:val="00CE081B"/>
    <w:rsid w:val="00CE18E6"/>
    <w:rsid w:val="00D168CA"/>
    <w:rsid w:val="00D8775B"/>
    <w:rsid w:val="00D92800"/>
    <w:rsid w:val="00E40317"/>
    <w:rsid w:val="00E46D7B"/>
    <w:rsid w:val="00E52479"/>
    <w:rsid w:val="00F13EC5"/>
    <w:rsid w:val="00F303BD"/>
    <w:rsid w:val="00F549B1"/>
    <w:rsid w:val="00F56875"/>
    <w:rsid w:val="00F90133"/>
    <w:rsid w:val="00FB0EBD"/>
    <w:rsid w:val="00FD1D2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70E5"/>
  <w15:docId w15:val="{CF2A9026-1126-40B8-9991-6647107E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2018-05-18T04:51:00Z</cp:lastPrinted>
  <dcterms:created xsi:type="dcterms:W3CDTF">2014-10-01T05:08:00Z</dcterms:created>
  <dcterms:modified xsi:type="dcterms:W3CDTF">2019-08-23T13:07:00Z</dcterms:modified>
</cp:coreProperties>
</file>