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A3C6A">
        <w:rPr>
          <w:sz w:val="28"/>
          <w:szCs w:val="28"/>
        </w:rPr>
        <w:t>94036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A3C6A">
        <w:rPr>
          <w:rFonts w:ascii="Times New Roman" w:hAnsi="Times New Roman" w:cs="Times New Roman"/>
          <w:sz w:val="28"/>
          <w:szCs w:val="28"/>
        </w:rPr>
        <w:t>11.10.2019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5A573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A5739" w:rsidRDefault="002A3C6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A5739">
              <w:rPr>
                <w:sz w:val="28"/>
                <w:szCs w:val="28"/>
              </w:rPr>
              <w:t>Маринченко Вячеслав Николаевич</w:t>
            </w:r>
            <w:r w:rsidR="00D342DA" w:rsidRPr="005A5739">
              <w:rPr>
                <w:sz w:val="28"/>
                <w:szCs w:val="28"/>
              </w:rPr>
              <w:t xml:space="preserve">, </w:t>
            </w:r>
          </w:p>
          <w:p w:rsidR="00D342DA" w:rsidRPr="005A573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A5739">
              <w:rPr>
                <w:sz w:val="28"/>
                <w:szCs w:val="28"/>
              </w:rPr>
              <w:t>, ОГРН</w:t>
            </w:r>
            <w:proofErr w:type="gramStart"/>
            <w:r w:rsidRPr="005A5739">
              <w:rPr>
                <w:sz w:val="28"/>
                <w:szCs w:val="28"/>
              </w:rPr>
              <w:t xml:space="preserve"> ,</w:t>
            </w:r>
            <w:proofErr w:type="gramEnd"/>
            <w:r w:rsidRPr="005A5739">
              <w:rPr>
                <w:sz w:val="28"/>
                <w:szCs w:val="28"/>
              </w:rPr>
              <w:t xml:space="preserve"> ИНН </w:t>
            </w:r>
            <w:r w:rsidR="002A3C6A" w:rsidRPr="005A5739">
              <w:rPr>
                <w:sz w:val="28"/>
                <w:szCs w:val="28"/>
              </w:rPr>
              <w:t>560504063202</w:t>
            </w:r>
            <w:r w:rsidRPr="005A5739">
              <w:rPr>
                <w:sz w:val="28"/>
                <w:szCs w:val="28"/>
              </w:rPr>
              <w:t>.</w:t>
            </w:r>
          </w:p>
          <w:p w:rsidR="00D342DA" w:rsidRPr="005A573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A573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A3C6A" w:rsidRPr="005A5739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5A5739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5A573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A5739" w:rsidRDefault="002A3C6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A5739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5A5739">
              <w:rPr>
                <w:sz w:val="28"/>
                <w:szCs w:val="28"/>
              </w:rPr>
              <w:t xml:space="preserve">, дело о банкротстве </w:t>
            </w:r>
            <w:r w:rsidRPr="005A5739">
              <w:rPr>
                <w:sz w:val="28"/>
                <w:szCs w:val="28"/>
              </w:rPr>
              <w:t>А60-20204/2018</w:t>
            </w:r>
          </w:p>
        </w:tc>
      </w:tr>
      <w:tr w:rsidR="00D342DA" w:rsidRPr="005A573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A5739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05.09.2018</w:t>
            </w:r>
            <w:r w:rsidR="00D342DA"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A3C6A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 1/2 доли в праве собственности на земельный участок с кадастровым номером 66:22:1903001:165, вид разрешенного использования: для индивидуального жилищного строительства, общей площадью 1 418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город Реж, ул. Рубиновая, 19;</w:t>
            </w:r>
          </w:p>
          <w:p w:rsidR="00D342DA" w:rsidRPr="001D2D62" w:rsidRDefault="002A3C6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Жилое помещение (квартира) с кадастровым номером 56:15:0103001:663, общей площадью 52,6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 адресу: Оренбургская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Кувандыкский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Железнодорожная, д. 8 кв. 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A3C6A">
              <w:rPr>
                <w:sz w:val="28"/>
                <w:szCs w:val="28"/>
              </w:rPr>
              <w:t>04.09.2019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A3C6A">
              <w:rPr>
                <w:sz w:val="28"/>
                <w:szCs w:val="28"/>
              </w:rPr>
              <w:t>10.10.2019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3C6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</w:t>
            </w:r>
            <w:r>
              <w:rPr>
                <w:bCs/>
                <w:sz w:val="28"/>
                <w:szCs w:val="28"/>
              </w:rPr>
              <w:lastRenderedPageBreak/>
              <w:t>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 платежный д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A573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A3C6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A3C6A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10 800.00 руб.</w:t>
            </w:r>
          </w:p>
          <w:p w:rsidR="002A3C6A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22 500.00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A5739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5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</w:t>
            </w:r>
            <w:r w:rsidRPr="005A5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торгов, на расчетный счет по реквизитам, указанным организатором торгов в сообщении о торгах. 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</w:t>
            </w:r>
            <w:proofErr w:type="gramStart"/>
            <w:r w:rsidRPr="005A5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поступления</w:t>
            </w:r>
            <w:proofErr w:type="gramEnd"/>
            <w:r w:rsidRPr="005A5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</w:t>
            </w:r>
            <w:proofErr w:type="gramStart"/>
            <w:r w:rsidRPr="005A5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5A5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A5739" w:rsidRDefault="002A3C6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A573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Номер счета 42307810416211005464                                            Получатель: КОМАРОВА ВЕРА СЕРГЕЕВНА                                        Банк получателя: УРАЛЬСКИЙ БАНК ПАО СБЕРБАНК              БИК:046577674 Корреспондентский счет:30101810500000000674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A3C6A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108 000.00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3C6A" w:rsidRDefault="002A3C6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225 000.00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A3C6A" w:rsidRDefault="002A3C6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5 400.00 руб.</w:t>
            </w:r>
          </w:p>
          <w:p w:rsidR="002A3C6A" w:rsidRDefault="002A3C6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11 250.00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A5739" w:rsidRDefault="002A3C6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первых и повторных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3C6A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  наименование и место нахождения (для юридического лица), фамилия, имя, отчество и место жительства (для физического лица) каждого участника торгов;  результаты рассмотрения предложений о цене имущества, представленных участниками торгов;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auto"/>
                <w:sz w:val="28"/>
                <w:szCs w:val="28"/>
              </w:rPr>
              <w:t>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имущества по сравнению с предложениями других участников торгов, за исключения предложения победителя торгов (в случае использования закрытой формы представления предложений о цене имущества), или участника торгов, который сделал предпоследнее предложение о цене имущества в ходе аукциона (в случае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использования открытой формы представления предложений о цене имущества);  наименование и место нахождения (для юридического лица), фамилия, имя, отчество и место жительства (для физического лица) победителя торгов;  обоснование принятого организатором торгов решения о признании участника торгов победителем.  В течение 15 рабочих дней со дня подписания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протокола о результатах проведения торгов или принятия решения о признании торгов </w:t>
            </w:r>
            <w:proofErr w:type="gramStart"/>
            <w:r>
              <w:rPr>
                <w:color w:val="auto"/>
                <w:sz w:val="28"/>
                <w:szCs w:val="28"/>
              </w:rPr>
              <w:t>несостоявшимися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организатор торгов обязан разместить указанную информацию на сайте ЕФРСБ.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торги признаны состоявшимися, в этом информационном сообщении должны быть указаны сведения о победителе торгов, в </w:t>
            </w:r>
            <w:proofErr w:type="spellStart"/>
            <w:r>
              <w:rPr>
                <w:color w:val="auto"/>
                <w:sz w:val="28"/>
                <w:szCs w:val="28"/>
              </w:rPr>
              <w:t>т.ч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сведения о наличии или отсутствии заинтересованности победителя торгов по отношению к Должнику, финансовому управляющему и о характере этой заинтересованности. Организатор торгов в течение 3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направляет победителю торгов копию этого протокола. 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финансовый управляющий направляет победителю торг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A3C6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Организатор торгов в течение 3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направляет победителю торгов копию этого протокола. В течение 5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</w:t>
            </w:r>
            <w:r>
              <w:rPr>
                <w:color w:val="auto"/>
                <w:sz w:val="28"/>
                <w:szCs w:val="28"/>
              </w:rPr>
              <w:lastRenderedPageBreak/>
              <w:t>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Продажа имущества оформляется договором купли-продажи, который заключает финансовый управляющий с победителем торгов. Договор купли-продажи должен быть подписан финансовым управляющим и победителем торгов в течение 30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уведомления о признании его предложения лучшим. Обязательными условиями договора купли-продажи являются:  сведения об имуществе, его характеристиках, описание;  цена продажи имущества;  порядок и срок передачи имущества покупателю;  право продавца в случае отсутствия оплаты в установленный срок, расторгнуть договор в одностороннем порядке;  сведения о наличии или об отсутствии обременении в отношении имущества;  иные предусмотренные законодательством РФ условия. 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РФ, после полной оплаты имущества в соответствии с договором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A5739" w:rsidRDefault="002A3C6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основной счет Должника, открытый в процедуре банкротства (счет, открытый на имя  финансового управляющего). Оплата должна быть осуществлена покупателем </w:t>
            </w:r>
            <w:r>
              <w:rPr>
                <w:color w:val="auto"/>
                <w:sz w:val="28"/>
                <w:szCs w:val="28"/>
              </w:rPr>
              <w:lastRenderedPageBreak/>
              <w:t>в течение 15 дней со дня подписания договора купли-продажи. Сумма задатка, внесенного победителем торгов, засчитывается в счет исполнения им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A3C6A"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3C6A"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A3C6A" w:rsidRPr="005A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624804 Свердловская область, г. Сухой Лог, ул. </w:t>
            </w:r>
            <w:proofErr w:type="spellStart"/>
            <w:r w:rsidR="002A3C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Степная</w:t>
            </w:r>
            <w:proofErr w:type="spellEnd"/>
            <w:r w:rsidR="002A3C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7-9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A3C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89193724748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2A3C6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vera_vyukova@mail.ru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5A5739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A3C6A"/>
    <w:rsid w:val="002F1424"/>
    <w:rsid w:val="00347AE0"/>
    <w:rsid w:val="00412493"/>
    <w:rsid w:val="00451D73"/>
    <w:rsid w:val="004757FF"/>
    <w:rsid w:val="00546649"/>
    <w:rsid w:val="00574C2D"/>
    <w:rsid w:val="005A5739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12596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EK</cp:lastModifiedBy>
  <cp:revision>2</cp:revision>
  <cp:lastPrinted>2010-11-10T12:05:00Z</cp:lastPrinted>
  <dcterms:created xsi:type="dcterms:W3CDTF">2019-09-04T04:10:00Z</dcterms:created>
  <dcterms:modified xsi:type="dcterms:W3CDTF">2019-09-04T04:10:00Z</dcterms:modified>
</cp:coreProperties>
</file>