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tabs>
          <w:tab w:val="left" w:pos="6946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E6C82" w:rsidRPr="005E6C82" w:rsidRDefault="005E6C82" w:rsidP="005E6C8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 ООО «Грант Консалт», привлеченное </w:t>
      </w:r>
      <w:r w:rsidR="00354B77">
        <w:rPr>
          <w:sz w:val="24"/>
          <w:szCs w:val="24"/>
          <w:lang w:val="ru-RU" w:eastAsia="ru-RU"/>
        </w:rPr>
        <w:t>ф</w:t>
      </w:r>
      <w:r w:rsidR="00354B77" w:rsidRPr="00354B77">
        <w:rPr>
          <w:sz w:val="24"/>
          <w:szCs w:val="24"/>
          <w:lang w:val="ru-RU" w:eastAsia="ru-RU"/>
        </w:rPr>
        <w:t>инансовы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управляющи</w:t>
      </w:r>
      <w:r w:rsidR="00354B77">
        <w:rPr>
          <w:sz w:val="24"/>
          <w:szCs w:val="24"/>
          <w:lang w:val="ru-RU" w:eastAsia="ru-RU"/>
        </w:rPr>
        <w:t>м</w:t>
      </w:r>
      <w:r w:rsidR="00354B77" w:rsidRPr="00354B77">
        <w:rPr>
          <w:sz w:val="24"/>
          <w:szCs w:val="24"/>
          <w:lang w:val="ru-RU" w:eastAsia="ru-RU"/>
        </w:rPr>
        <w:t xml:space="preserve"> гражданина Куликова Евгения Николаевича (25.05.1950 года рождения, место рождения: г. Богданович Свердловской обл.; адрес (место жительства): 194356, Санкт-Петербург, ш. Выборгское, д. 154, лит. Л. корп. 3; ИНН 781414829980, СНИЛС 014-190-493 19) </w:t>
      </w:r>
      <w:proofErr w:type="spellStart"/>
      <w:r w:rsidR="00354B77" w:rsidRPr="00354B77">
        <w:rPr>
          <w:sz w:val="24"/>
          <w:szCs w:val="24"/>
          <w:lang w:val="ru-RU" w:eastAsia="ru-RU"/>
        </w:rPr>
        <w:t>Авхадиева</w:t>
      </w:r>
      <w:proofErr w:type="spellEnd"/>
      <w:r w:rsidR="00354B77" w:rsidRPr="00354B77">
        <w:rPr>
          <w:sz w:val="24"/>
          <w:szCs w:val="24"/>
          <w:lang w:val="ru-RU" w:eastAsia="ru-RU"/>
        </w:rPr>
        <w:t xml:space="preserve"> Юлия Ильдаровна (ИНН 183405755369, СНИЛС 172-727-618 86, почт. адрес 191023, Санкт-Петербург, а/я 67; член «СОАУ «Континент» (СРО): ОГРН 1027804888704, ИНН 7810274570; 191187, г. Санкт-Петербург, ул. Чайковского, д. 12, лит. В)</w:t>
      </w:r>
      <w:r w:rsidRPr="005E6C82">
        <w:rPr>
          <w:sz w:val="24"/>
          <w:szCs w:val="24"/>
          <w:lang w:val="ru-RU" w:eastAsia="ru-RU"/>
        </w:rPr>
        <w:t xml:space="preserve">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Default="005E6C82" w:rsidP="005E6C8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E6C8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="00354B77" w:rsidRPr="00354B77">
        <w:rPr>
          <w:sz w:val="24"/>
          <w:szCs w:val="24"/>
          <w:lang w:val="ru-RU" w:eastAsia="ru-RU"/>
        </w:rPr>
        <w:t>Куликова Евгения Николаевича</w:t>
      </w:r>
      <w:r w:rsidRPr="005E6C82">
        <w:rPr>
          <w:sz w:val="24"/>
          <w:szCs w:val="24"/>
          <w:lang w:val="ru-RU" w:eastAsia="ru-RU"/>
        </w:rPr>
        <w:t xml:space="preserve">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AC46B3" w:rsidRPr="005D0742" w:rsidRDefault="00AC46B3" w:rsidP="005E6C82">
      <w:pPr>
        <w:widowControl/>
        <w:ind w:firstLine="567"/>
        <w:jc w:val="both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AC46B3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567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5E6C82" w:rsidRPr="005E6C82">
        <w:rPr>
          <w:sz w:val="24"/>
          <w:szCs w:val="24"/>
          <w:lang w:val="ru-RU" w:eastAsia="ru-RU"/>
        </w:rPr>
        <w:t xml:space="preserve">Лот №1: </w:t>
      </w:r>
      <w:r w:rsidR="00354B77" w:rsidRPr="00354B77">
        <w:rPr>
          <w:sz w:val="24"/>
          <w:szCs w:val="24"/>
          <w:lang w:val="ru-RU" w:eastAsia="ru-RU"/>
        </w:rPr>
        <w:t>Здание (жилой дом), общей жилой площадью 470,7 кв. м, кадастровый номер 78:36:0005437:3036, расположенный по адресу: г. Санкт-Петербург, Выборгское шоссе, д. 154, корп. 3, лит. А; Земельный участок, площадью 3 123 кв. м, кадастровый номер 78:36:0005437:25, категория земель: земли населенных пунктов, виды разрешенного использования: для размещения индивидуального жилого дома (индивидуальных жилых домов), расположенный по адресу: г. Санкт-Петербург, Выборгское шоссе, д. 152 Б.</w:t>
      </w:r>
      <w:r w:rsidRPr="005D0742">
        <w:rPr>
          <w:color w:val="000000"/>
          <w:sz w:val="24"/>
          <w:szCs w:val="24"/>
          <w:lang w:val="ru-RU" w:eastAsia="ru-RU"/>
        </w:rPr>
        <w:t>)</w:t>
      </w:r>
      <w:r w:rsidRPr="005D0742">
        <w:rPr>
          <w:b/>
          <w:color w:val="000000"/>
          <w:sz w:val="24"/>
          <w:szCs w:val="24"/>
          <w:lang w:val="ru-RU" w:eastAsia="ru-RU"/>
        </w:rPr>
        <w:t xml:space="preserve">, </w:t>
      </w:r>
      <w:r w:rsidRPr="005D0742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21552B">
        <w:rPr>
          <w:color w:val="000000"/>
          <w:sz w:val="24"/>
          <w:szCs w:val="24"/>
          <w:lang w:val="ru-RU" w:eastAsia="ru-RU"/>
        </w:rPr>
        <w:t>с 10 июня</w:t>
      </w:r>
      <w:r w:rsidRPr="005D0742">
        <w:rPr>
          <w:color w:val="000000"/>
          <w:sz w:val="24"/>
          <w:szCs w:val="24"/>
          <w:lang w:val="ru-RU" w:eastAsia="ru-RU"/>
        </w:rPr>
        <w:t xml:space="preserve"> 2019г., перечисляет денежные средства, составляющие 10% от начальной стоимости продажи имущества на каждом этапе торгов, (далее – «Задаток») на банковский счет организатора торгов:</w:t>
      </w:r>
    </w:p>
    <w:p w:rsidR="005D0742" w:rsidRPr="00AC46B3" w:rsidRDefault="00AC46B3" w:rsidP="00AC46B3">
      <w:pPr>
        <w:widowControl/>
        <w:shd w:val="clear" w:color="auto" w:fill="FFFFFF"/>
        <w:autoSpaceDE/>
        <w:autoSpaceDN/>
        <w:spacing w:line="225" w:lineRule="atLeast"/>
        <w:ind w:firstLine="567"/>
        <w:jc w:val="both"/>
        <w:textAlignment w:val="baseline"/>
        <w:rPr>
          <w:sz w:val="24"/>
          <w:szCs w:val="24"/>
          <w:lang w:val="ru-RU" w:eastAsia="ru-RU"/>
        </w:rPr>
      </w:pPr>
      <w:r w:rsidRPr="00AC46B3">
        <w:rPr>
          <w:color w:val="000000"/>
          <w:sz w:val="24"/>
          <w:szCs w:val="24"/>
          <w:lang w:val="ru-RU" w:eastAsia="ru-RU"/>
        </w:rPr>
        <w:t>получатель: ООО "Грант Консалт", ИНН 7811548827, ОГРН 1137847150737, КПП 781101001. ИНН 7811548827, КПП 781101001, Р/</w:t>
      </w:r>
      <w:proofErr w:type="spellStart"/>
      <w:r w:rsidRPr="00AC46B3">
        <w:rPr>
          <w:color w:val="000000"/>
          <w:sz w:val="24"/>
          <w:szCs w:val="24"/>
          <w:lang w:val="ru-RU" w:eastAsia="ru-RU"/>
        </w:rPr>
        <w:t>сч</w:t>
      </w:r>
      <w:proofErr w:type="spellEnd"/>
      <w:r w:rsidRPr="00AC46B3">
        <w:rPr>
          <w:color w:val="000000"/>
          <w:sz w:val="24"/>
          <w:szCs w:val="24"/>
          <w:lang w:val="ru-RU" w:eastAsia="ru-RU"/>
        </w:rPr>
        <w:t xml:space="preserve"> 40702810100700212372 в ПАО Банк "АЛЕКСАНДРОВСКИЙ"</w:t>
      </w:r>
      <w:proofErr w:type="gramStart"/>
      <w:r w:rsidRPr="00AC46B3">
        <w:rPr>
          <w:color w:val="000000"/>
          <w:sz w:val="24"/>
          <w:szCs w:val="24"/>
          <w:lang w:val="ru-RU" w:eastAsia="ru-RU"/>
        </w:rPr>
        <w:t>, К</w:t>
      </w:r>
      <w:proofErr w:type="gramEnd"/>
      <w:r w:rsidRPr="00AC46B3">
        <w:rPr>
          <w:color w:val="000000"/>
          <w:sz w:val="24"/>
          <w:szCs w:val="24"/>
          <w:lang w:val="ru-RU" w:eastAsia="ru-RU"/>
        </w:rPr>
        <w:t>/с 30101810000000000755, БИК 044030755. Назначение платежа: «Задаток за участие в торгах по продаже имущества Куликова Евгения Николаевича, лот № 1»</w:t>
      </w:r>
    </w:p>
    <w:p w:rsidR="005D0742" w:rsidRPr="005D0742" w:rsidRDefault="005D0742" w:rsidP="00AC46B3">
      <w:pPr>
        <w:widowControl/>
        <w:numPr>
          <w:ilvl w:val="1"/>
          <w:numId w:val="7"/>
        </w:numPr>
        <w:adjustRightInd w:val="0"/>
        <w:ind w:left="0" w:right="72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AC46B3">
      <w:pPr>
        <w:adjustRightInd w:val="0"/>
        <w:ind w:right="72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0"/>
          <w:numId w:val="7"/>
        </w:numPr>
        <w:ind w:left="0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AC46B3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1"/>
          <w:numId w:val="7"/>
        </w:numPr>
        <w:ind w:left="0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AC46B3">
      <w:pPr>
        <w:widowControl/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AC46B3">
      <w:pPr>
        <w:widowControl/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AC46B3">
      <w:pPr>
        <w:widowControl/>
        <w:numPr>
          <w:ilvl w:val="1"/>
          <w:numId w:val="7"/>
        </w:numPr>
        <w:ind w:left="0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AC46B3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AC46B3">
      <w:pPr>
        <w:widowControl/>
        <w:numPr>
          <w:ilvl w:val="1"/>
          <w:numId w:val="7"/>
        </w:numPr>
        <w:ind w:left="0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Default="005D0742" w:rsidP="00AC46B3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0"/>
          <w:numId w:val="7"/>
        </w:numPr>
        <w:ind w:left="0" w:firstLine="567"/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AC46B3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1"/>
          <w:numId w:val="7"/>
        </w:numPr>
        <w:ind w:left="0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AC46B3">
      <w:pPr>
        <w:widowControl/>
        <w:numPr>
          <w:ilvl w:val="1"/>
          <w:numId w:val="7"/>
        </w:numPr>
        <w:adjustRightInd w:val="0"/>
        <w:ind w:left="0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 xml:space="preserve">установленными </w:t>
      </w:r>
      <w:r w:rsidR="00AC46B3">
        <w:rPr>
          <w:sz w:val="24"/>
          <w:szCs w:val="24"/>
          <w:lang w:val="ru-RU" w:eastAsia="ru-RU"/>
        </w:rPr>
        <w:t>Банком «Александровский»</w:t>
      </w:r>
      <w:r w:rsidR="00A23581">
        <w:rPr>
          <w:sz w:val="24"/>
          <w:szCs w:val="24"/>
          <w:lang w:val="ru-RU" w:eastAsia="ru-RU"/>
        </w:rPr>
        <w:t xml:space="preserve">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AC46B3">
      <w:pPr>
        <w:widowControl/>
        <w:numPr>
          <w:ilvl w:val="1"/>
          <w:numId w:val="7"/>
        </w:numPr>
        <w:tabs>
          <w:tab w:val="left" w:pos="9781"/>
        </w:tabs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AC46B3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0"/>
          <w:numId w:val="7"/>
        </w:numPr>
        <w:ind w:left="0" w:right="565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AC46B3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AC46B3">
      <w:pPr>
        <w:widowControl/>
        <w:numPr>
          <w:ilvl w:val="1"/>
          <w:numId w:val="7"/>
        </w:numPr>
        <w:ind w:left="0" w:right="27" w:firstLine="56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AC46B3">
      <w:pPr>
        <w:widowControl/>
        <w:numPr>
          <w:ilvl w:val="1"/>
          <w:numId w:val="7"/>
        </w:numPr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Default="005D0742" w:rsidP="00AC46B3">
      <w:pPr>
        <w:widowControl/>
        <w:numPr>
          <w:ilvl w:val="1"/>
          <w:numId w:val="7"/>
        </w:numPr>
        <w:ind w:left="0" w:right="27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21552B" w:rsidRDefault="0021552B" w:rsidP="00AC46B3">
      <w:pPr>
        <w:widowControl/>
        <w:ind w:right="27" w:firstLine="567"/>
        <w:jc w:val="both"/>
        <w:rPr>
          <w:sz w:val="24"/>
          <w:szCs w:val="24"/>
          <w:lang w:val="ru-RU" w:eastAsia="ru-RU"/>
        </w:rPr>
      </w:pPr>
    </w:p>
    <w:p w:rsidR="0021552B" w:rsidRDefault="0021552B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21552B" w:rsidRDefault="0021552B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21552B" w:rsidRDefault="0021552B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21552B" w:rsidRPr="005D0742" w:rsidRDefault="0021552B" w:rsidP="0021552B">
      <w:pPr>
        <w:widowControl/>
        <w:ind w:right="2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5D0742" w:rsidRPr="005D0742" w:rsidTr="00AC46B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AC46B3">
              <w:rPr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AC46B3">
              <w:rPr>
                <w:sz w:val="24"/>
                <w:szCs w:val="24"/>
                <w:lang w:val="ru-RU" w:eastAsia="ru-RU"/>
              </w:rPr>
              <w:t>сч</w:t>
            </w:r>
            <w:proofErr w:type="spellEnd"/>
            <w:r w:rsidRPr="00AC46B3">
              <w:rPr>
                <w:sz w:val="24"/>
                <w:szCs w:val="24"/>
                <w:lang w:val="ru-RU" w:eastAsia="ru-RU"/>
              </w:rPr>
              <w:t xml:space="preserve"> 40702810100700212372 в ПАО Банк "АЛЕКСАНДРОВСКИЙ"</w:t>
            </w:r>
            <w:proofErr w:type="gramStart"/>
            <w:r w:rsidRPr="00AC46B3">
              <w:rPr>
                <w:sz w:val="24"/>
                <w:szCs w:val="24"/>
                <w:lang w:val="ru-RU" w:eastAsia="ru-RU"/>
              </w:rPr>
              <w:t>, К</w:t>
            </w:r>
            <w:proofErr w:type="gramEnd"/>
            <w:r w:rsidRPr="00AC46B3">
              <w:rPr>
                <w:sz w:val="24"/>
                <w:szCs w:val="24"/>
                <w:lang w:val="ru-RU" w:eastAsia="ru-RU"/>
              </w:rPr>
              <w:t>/с 30101810000000000755, БИК 044030755</w:t>
            </w:r>
          </w:p>
          <w:p w:rsidR="00AC46B3" w:rsidRPr="00AC46B3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bookmarkStart w:id="1" w:name="_GoBack"/>
            <w:bookmarkEnd w:id="1"/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444036" w:rsidRPr="00701AC0" w:rsidRDefault="005D0742" w:rsidP="00AC46B3">
      <w:pPr>
        <w:widowControl/>
        <w:ind w:right="565" w:firstLine="567"/>
        <w:jc w:val="both"/>
        <w:rPr>
          <w:sz w:val="26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Start w:id="2" w:name="tariff_YE8_SHORT.pdf"/>
      <w:bookmarkEnd w:id="0"/>
      <w:bookmarkEnd w:id="2"/>
    </w:p>
    <w:sectPr w:rsidR="00444036" w:rsidRPr="00701AC0" w:rsidSect="00AC46B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1552B"/>
    <w:rsid w:val="00236902"/>
    <w:rsid w:val="00326BF3"/>
    <w:rsid w:val="00354B77"/>
    <w:rsid w:val="00444036"/>
    <w:rsid w:val="00527D86"/>
    <w:rsid w:val="005D0742"/>
    <w:rsid w:val="005E6C82"/>
    <w:rsid w:val="00701AC0"/>
    <w:rsid w:val="007140BA"/>
    <w:rsid w:val="00A23581"/>
    <w:rsid w:val="00AC46B3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C117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3</cp:revision>
  <cp:lastPrinted>2019-02-05T10:13:00Z</cp:lastPrinted>
  <dcterms:created xsi:type="dcterms:W3CDTF">2019-06-05T19:39:00Z</dcterms:created>
  <dcterms:modified xsi:type="dcterms:W3CDTF">2019-09-08T03:00:00Z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