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6719" w14:textId="20B6BA1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97668D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97668D">
        <w:rPr>
          <w:rFonts w:ascii="Times New Roman" w:hAnsi="Times New Roman" w:cs="Times New Roman"/>
          <w:color w:val="000000"/>
          <w:sz w:val="24"/>
          <w:szCs w:val="24"/>
        </w:rPr>
        <w:t>г. Москвы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97668D">
        <w:rPr>
          <w:rFonts w:ascii="Times New Roman" w:hAnsi="Times New Roman" w:cs="Times New Roman"/>
          <w:color w:val="000000"/>
          <w:sz w:val="24"/>
          <w:szCs w:val="24"/>
        </w:rPr>
        <w:t xml:space="preserve">25 ноября 2015 г.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</w:t>
      </w:r>
      <w:r w:rsidR="0097668D">
        <w:rPr>
          <w:rFonts w:ascii="Times New Roman" w:hAnsi="Times New Roman" w:cs="Times New Roman"/>
          <w:color w:val="000000"/>
          <w:sz w:val="24"/>
          <w:szCs w:val="24"/>
        </w:rPr>
        <w:t>А40-181212/15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97668D">
        <w:rPr>
          <w:rFonts w:ascii="Times New Roman" w:hAnsi="Times New Roman" w:cs="Times New Roman"/>
          <w:color w:val="000000"/>
          <w:sz w:val="24"/>
          <w:szCs w:val="24"/>
        </w:rPr>
        <w:t>Акционерного коммерческого банка «Тусар» (акционерное общество) (АО «Тусарбанк»)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97668D" w:rsidRPr="0097668D">
        <w:rPr>
          <w:rFonts w:ascii="Times New Roman" w:hAnsi="Times New Roman" w:cs="Times New Roman"/>
          <w:color w:val="000000"/>
          <w:sz w:val="24"/>
          <w:szCs w:val="24"/>
        </w:rPr>
        <w:t xml:space="preserve">109240, </w:t>
      </w:r>
      <w:r w:rsidR="0097668D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97668D" w:rsidRPr="0097668D">
        <w:rPr>
          <w:rFonts w:ascii="Times New Roman" w:hAnsi="Times New Roman" w:cs="Times New Roman"/>
          <w:color w:val="000000"/>
          <w:sz w:val="24"/>
          <w:szCs w:val="24"/>
        </w:rPr>
        <w:t xml:space="preserve">Москва, </w:t>
      </w:r>
      <w:r w:rsidR="0097668D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r w:rsidR="0097668D" w:rsidRPr="0097668D">
        <w:rPr>
          <w:rFonts w:ascii="Times New Roman" w:hAnsi="Times New Roman" w:cs="Times New Roman"/>
          <w:color w:val="000000"/>
          <w:sz w:val="24"/>
          <w:szCs w:val="24"/>
        </w:rPr>
        <w:t>Верхняя Радищевская, д.17/2, стр.2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76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97668D" w:rsidRPr="0097668D">
        <w:rPr>
          <w:rFonts w:ascii="Times New Roman" w:hAnsi="Times New Roman" w:cs="Times New Roman"/>
          <w:color w:val="000000"/>
          <w:sz w:val="24"/>
          <w:szCs w:val="24"/>
        </w:rPr>
        <w:t>7708000628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97668D" w:rsidRPr="0097668D">
        <w:rPr>
          <w:rFonts w:ascii="Times New Roman" w:hAnsi="Times New Roman" w:cs="Times New Roman"/>
          <w:color w:val="000000"/>
          <w:sz w:val="24"/>
          <w:szCs w:val="24"/>
        </w:rPr>
        <w:t>1027739482242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7955058F" w:rsidR="00467D6B" w:rsidRPr="00A115B3" w:rsidRDefault="009766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97668D">
        <w:t>Административно-бытовой корпус - 4 998,1 кв. м, земельный участок - 2 773 кв. м, адрес: г. Санкт-Петербург, ул. Красного Курсанта, д. 25, лит. Н, имущество (173 поз.), кадастровые номера 78:07:0003156:2041, 78:07:0003156:4, земли населенных пунктов - для размещения административно-управленческих и общественных объектов, ограничения и обременения: аренда; объединенная зона регулирования застройки центральных районов Санкт-Петербурга; охранная зона канализационных сетей, площадью 749 кв. м; охранная зона кабельных линий электропередачи, площадью 65 кв. м; охранная зона линий и сооружений связи, площадью 78 кв. м; право прохода и проезда, площадью 109 кв. м; право прохода и проезда, площадью 103 кв. м</w:t>
      </w:r>
      <w:r>
        <w:t xml:space="preserve"> - </w:t>
      </w:r>
      <w:r w:rsidRPr="0097668D">
        <w:t>200 000 000,00</w:t>
      </w:r>
      <w: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332DB3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7668D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5FAF160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97668D" w:rsidRPr="0097668D">
        <w:rPr>
          <w:rFonts w:ascii="Times New Roman CYR" w:hAnsi="Times New Roman CYR" w:cs="Times New Roman CYR"/>
          <w:b/>
          <w:bCs/>
          <w:color w:val="000000"/>
        </w:rPr>
        <w:t>30 октября</w:t>
      </w:r>
      <w:r w:rsidR="00C11EFF" w:rsidRPr="00A115B3">
        <w:rPr>
          <w:b/>
        </w:rPr>
        <w:t xml:space="preserve"> </w:t>
      </w:r>
      <w:r w:rsidR="00564010">
        <w:rPr>
          <w:b/>
        </w:rPr>
        <w:t>2019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63559A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7668D">
        <w:rPr>
          <w:color w:val="000000"/>
        </w:rPr>
        <w:t>17 сентября</w:t>
      </w:r>
      <w:r w:rsidR="00C11EFF" w:rsidRPr="00A115B3">
        <w:t xml:space="preserve"> </w:t>
      </w:r>
      <w:r w:rsidR="00564010">
        <w:t>2019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737AD1C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67B2034D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закона от 26.10.2002 N 127-ФЗ «О несостоятельности (банкротстве)».</w:t>
      </w:r>
    </w:p>
    <w:p w14:paraId="28FAFF21" w14:textId="3335805C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268A05AB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0BAA50AC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41E491F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3215654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267A6399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689FF1E" w14:textId="309677CB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17ECB918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всех обязательств, связанных с проведением Торгов, с заключением Договора, внесенный Победителем задаток ему не возвращается, а Торги</w:t>
      </w:r>
      <w:bookmarkStart w:id="0" w:name="_GoBack"/>
      <w:bookmarkEnd w:id="0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признаются несостоявшимися.</w:t>
      </w:r>
    </w:p>
    <w:p w14:paraId="64EC46B4" w14:textId="2CC4CB69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7C48A7E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16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16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17-30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C160EF">
        <w:rPr>
          <w:rFonts w:ascii="Times New Roman" w:hAnsi="Times New Roman" w:cs="Times New Roman"/>
          <w:color w:val="000000"/>
          <w:sz w:val="24"/>
          <w:szCs w:val="24"/>
        </w:rPr>
        <w:t>г. Москва, ул. Лесная, д.59, стр.2, тел. 8(495)725-31-15, доб. 65</w:t>
      </w:r>
      <w:r w:rsidR="00D02FB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160EF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="00D02FBE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D02FBE" w:rsidRPr="00D02FBE">
        <w:rPr>
          <w:rFonts w:ascii="Times New Roman" w:hAnsi="Times New Roman" w:cs="Times New Roman"/>
          <w:color w:val="000000"/>
          <w:sz w:val="24"/>
          <w:szCs w:val="24"/>
        </w:rPr>
        <w:t>8(812)334-20-50 с 9-00 до 18-00 в будние дни, inform@auction-house.ru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5099D"/>
    <w:rsid w:val="001F039D"/>
    <w:rsid w:val="002C312D"/>
    <w:rsid w:val="00365722"/>
    <w:rsid w:val="00467D6B"/>
    <w:rsid w:val="00511A04"/>
    <w:rsid w:val="00564010"/>
    <w:rsid w:val="00637A0F"/>
    <w:rsid w:val="0070175B"/>
    <w:rsid w:val="007229EA"/>
    <w:rsid w:val="00722ECA"/>
    <w:rsid w:val="00865FD7"/>
    <w:rsid w:val="008A37E3"/>
    <w:rsid w:val="00952ED1"/>
    <w:rsid w:val="009730D9"/>
    <w:rsid w:val="0097668D"/>
    <w:rsid w:val="00997993"/>
    <w:rsid w:val="009C6E48"/>
    <w:rsid w:val="009F0E7B"/>
    <w:rsid w:val="00A03865"/>
    <w:rsid w:val="00A115B3"/>
    <w:rsid w:val="00BE0BF1"/>
    <w:rsid w:val="00C11EFF"/>
    <w:rsid w:val="00C160EF"/>
    <w:rsid w:val="00C9585C"/>
    <w:rsid w:val="00D02FBE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1166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2019-09-09T07:18:00Z</dcterms:created>
  <dcterms:modified xsi:type="dcterms:W3CDTF">2019-09-09T07:33:00Z</dcterms:modified>
</cp:coreProperties>
</file>