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F91FC" w14:textId="4380CBF3" w:rsidR="002118A8" w:rsidRPr="004D6D92" w:rsidRDefault="002118A8" w:rsidP="004D6D9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4D6D92">
        <w:rPr>
          <w:rFonts w:ascii="Arial" w:hAnsi="Arial" w:cs="Arial"/>
          <w:b/>
          <w:sz w:val="24"/>
          <w:szCs w:val="24"/>
        </w:rPr>
        <w:t>Сообщение</w:t>
      </w:r>
      <w:r w:rsidRPr="004D6D9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4D6D92">
        <w:rPr>
          <w:rFonts w:ascii="Arial" w:hAnsi="Arial" w:cs="Arial"/>
          <w:b/>
          <w:sz w:val="24"/>
          <w:szCs w:val="24"/>
        </w:rPr>
        <w:t xml:space="preserve">об отмене лота </w:t>
      </w:r>
    </w:p>
    <w:p w14:paraId="19906A4F" w14:textId="77777777" w:rsidR="002118A8" w:rsidRPr="004D6D92" w:rsidRDefault="002118A8" w:rsidP="004D6D92">
      <w:pPr>
        <w:jc w:val="both"/>
        <w:rPr>
          <w:sz w:val="24"/>
          <w:szCs w:val="24"/>
        </w:rPr>
      </w:pPr>
    </w:p>
    <w:p w14:paraId="14823D07" w14:textId="3D09FECD" w:rsidR="004D6D92" w:rsidRPr="004D6D92" w:rsidRDefault="002118A8" w:rsidP="004D6D92">
      <w:pPr>
        <w:tabs>
          <w:tab w:val="left" w:pos="709"/>
        </w:tabs>
        <w:jc w:val="both"/>
        <w:rPr>
          <w:b w:val="0"/>
          <w:spacing w:val="3"/>
          <w:sz w:val="24"/>
          <w:szCs w:val="24"/>
        </w:rPr>
      </w:pPr>
      <w:r w:rsidRPr="004D6D92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D6D92">
        <w:rPr>
          <w:b w:val="0"/>
          <w:bCs w:val="0"/>
          <w:spacing w:val="3"/>
          <w:kern w:val="0"/>
          <w:sz w:val="24"/>
          <w:szCs w:val="24"/>
          <w:lang w:eastAsia="ru-RU"/>
        </w:rPr>
        <w:t>Гривцова</w:t>
      </w:r>
      <w:proofErr w:type="spellEnd"/>
      <w:r w:rsidRPr="004D6D92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, д. 5, </w:t>
      </w:r>
      <w:proofErr w:type="spellStart"/>
      <w:r w:rsidRPr="004D6D92">
        <w:rPr>
          <w:b w:val="0"/>
          <w:bCs w:val="0"/>
          <w:spacing w:val="3"/>
          <w:kern w:val="0"/>
          <w:sz w:val="24"/>
          <w:szCs w:val="24"/>
          <w:lang w:eastAsia="ru-RU"/>
        </w:rPr>
        <w:t>лит.В</w:t>
      </w:r>
      <w:proofErr w:type="spellEnd"/>
      <w:r w:rsidRPr="004D6D92">
        <w:rPr>
          <w:b w:val="0"/>
          <w:bCs w:val="0"/>
          <w:spacing w:val="3"/>
          <w:kern w:val="0"/>
          <w:sz w:val="24"/>
          <w:szCs w:val="24"/>
          <w:lang w:eastAsia="ru-RU"/>
        </w:rPr>
        <w:t>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Алтайского края от 07 декабря 2015 г. по делу №А03-20515/2015 конкурсным управляющим (ликвидатором) Акционерным обществом «</w:t>
      </w:r>
      <w:proofErr w:type="spellStart"/>
      <w:r w:rsidRPr="004D6D92">
        <w:rPr>
          <w:b w:val="0"/>
          <w:bCs w:val="0"/>
          <w:spacing w:val="3"/>
          <w:kern w:val="0"/>
          <w:sz w:val="24"/>
          <w:szCs w:val="24"/>
          <w:lang w:eastAsia="ru-RU"/>
        </w:rPr>
        <w:t>Зернобанк</w:t>
      </w:r>
      <w:proofErr w:type="spellEnd"/>
      <w:r w:rsidRPr="004D6D92">
        <w:rPr>
          <w:b w:val="0"/>
          <w:bCs w:val="0"/>
          <w:spacing w:val="3"/>
          <w:kern w:val="0"/>
          <w:sz w:val="24"/>
          <w:szCs w:val="24"/>
          <w:lang w:eastAsia="ru-RU"/>
        </w:rPr>
        <w:t>» (АО «</w:t>
      </w:r>
      <w:proofErr w:type="spellStart"/>
      <w:r w:rsidRPr="004D6D92">
        <w:rPr>
          <w:b w:val="0"/>
          <w:bCs w:val="0"/>
          <w:spacing w:val="3"/>
          <w:kern w:val="0"/>
          <w:sz w:val="24"/>
          <w:szCs w:val="24"/>
          <w:lang w:eastAsia="ru-RU"/>
        </w:rPr>
        <w:t>Зернобанк</w:t>
      </w:r>
      <w:proofErr w:type="spellEnd"/>
      <w:r w:rsidRPr="004D6D92">
        <w:rPr>
          <w:b w:val="0"/>
          <w:bCs w:val="0"/>
          <w:spacing w:val="3"/>
          <w:kern w:val="0"/>
          <w:sz w:val="24"/>
          <w:szCs w:val="24"/>
          <w:lang w:eastAsia="ru-RU"/>
        </w:rPr>
        <w:t>»), ОГРН 1022200525786, ИНН 2202000381, адрес регистрации: 656056, Алтайский край, г. Барнаул, ул. Анатолия, д. 6 (далее – финансовая организация), сообщает о внесении изменений в сообщение (сообщение №78030256957 в газете «Коммерсантъ» от 27.07.2019 №132(6612)), а именно об отмене следующ</w:t>
      </w:r>
      <w:r w:rsidR="00F048D1" w:rsidRPr="004D6D92">
        <w:rPr>
          <w:b w:val="0"/>
          <w:bCs w:val="0"/>
          <w:spacing w:val="3"/>
          <w:kern w:val="0"/>
          <w:sz w:val="24"/>
          <w:szCs w:val="24"/>
          <w:lang w:eastAsia="ru-RU"/>
        </w:rPr>
        <w:t>его</w:t>
      </w:r>
      <w:r w:rsidRPr="004D6D92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 лот</w:t>
      </w:r>
      <w:r w:rsidR="00F048D1" w:rsidRPr="004D6D92">
        <w:rPr>
          <w:b w:val="0"/>
          <w:bCs w:val="0"/>
          <w:spacing w:val="3"/>
          <w:kern w:val="0"/>
          <w:sz w:val="24"/>
          <w:szCs w:val="24"/>
          <w:lang w:eastAsia="ru-RU"/>
        </w:rPr>
        <w:t>а</w:t>
      </w:r>
      <w:r w:rsidR="004D6D92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 в связи с исключением из ЕГРЮЛ</w:t>
      </w:r>
      <w:r w:rsidRPr="004D6D92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: Лот </w:t>
      </w:r>
      <w:r w:rsidR="004D6D92" w:rsidRPr="004D6D92">
        <w:rPr>
          <w:b w:val="0"/>
          <w:bCs w:val="0"/>
          <w:spacing w:val="3"/>
          <w:kern w:val="0"/>
          <w:sz w:val="24"/>
          <w:szCs w:val="24"/>
          <w:lang w:eastAsia="ru-RU"/>
        </w:rPr>
        <w:t>22</w:t>
      </w:r>
      <w:r w:rsidRPr="004D6D92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 - </w:t>
      </w:r>
      <w:r w:rsidR="004D6D92" w:rsidRPr="004D6D92">
        <w:rPr>
          <w:b w:val="0"/>
          <w:spacing w:val="3"/>
          <w:sz w:val="24"/>
          <w:szCs w:val="24"/>
        </w:rPr>
        <w:t>ООО «Печной Комплект», ИНН 2209043553, определение АС Алтайского края по делу А03-20515/2015 от 17.10.2016 (6 000 000,00 руб.)</w:t>
      </w:r>
      <w:r w:rsidR="004D6D92">
        <w:rPr>
          <w:b w:val="0"/>
          <w:spacing w:val="3"/>
          <w:sz w:val="24"/>
          <w:szCs w:val="24"/>
        </w:rPr>
        <w:t>.</w:t>
      </w:r>
    </w:p>
    <w:p w14:paraId="544B128B" w14:textId="4D175E1C" w:rsidR="002118A8" w:rsidRPr="004D6D92" w:rsidRDefault="002118A8" w:rsidP="004D6D92">
      <w:pPr>
        <w:tabs>
          <w:tab w:val="left" w:pos="709"/>
        </w:tabs>
        <w:jc w:val="both"/>
        <w:rPr>
          <w:b w:val="0"/>
          <w:bCs w:val="0"/>
          <w:spacing w:val="3"/>
          <w:kern w:val="0"/>
          <w:sz w:val="24"/>
          <w:szCs w:val="24"/>
          <w:lang w:eastAsia="ru-RU"/>
        </w:rPr>
      </w:pPr>
    </w:p>
    <w:p w14:paraId="5F134106" w14:textId="77777777" w:rsidR="002118A8" w:rsidRPr="004D6D92" w:rsidRDefault="002118A8" w:rsidP="004D6D92">
      <w:pPr>
        <w:tabs>
          <w:tab w:val="left" w:pos="709"/>
        </w:tabs>
        <w:suppressAutoHyphens w:val="0"/>
        <w:jc w:val="both"/>
        <w:rPr>
          <w:b w:val="0"/>
          <w:bCs w:val="0"/>
          <w:spacing w:val="3"/>
          <w:kern w:val="0"/>
          <w:sz w:val="24"/>
          <w:szCs w:val="24"/>
          <w:lang w:eastAsia="ru-RU"/>
        </w:rPr>
      </w:pPr>
    </w:p>
    <w:p w14:paraId="794C19DB" w14:textId="77777777" w:rsidR="006D26BE" w:rsidRPr="004D6D92" w:rsidRDefault="006D26BE" w:rsidP="004D6D92">
      <w:pPr>
        <w:jc w:val="both"/>
        <w:rPr>
          <w:sz w:val="24"/>
          <w:szCs w:val="24"/>
        </w:rPr>
      </w:pPr>
      <w:bookmarkStart w:id="0" w:name="_GoBack"/>
      <w:bookmarkEnd w:id="0"/>
    </w:p>
    <w:sectPr w:rsidR="006D26BE" w:rsidRPr="004D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56"/>
    <w:rsid w:val="002118A8"/>
    <w:rsid w:val="004D6D92"/>
    <w:rsid w:val="006D26BE"/>
    <w:rsid w:val="00875956"/>
    <w:rsid w:val="00F0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7C5F"/>
  <w15:chartTrackingRefBased/>
  <w15:docId w15:val="{73843405-77C2-4652-B3F2-FD307313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18A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</cp:revision>
  <dcterms:created xsi:type="dcterms:W3CDTF">2019-07-30T09:52:00Z</dcterms:created>
  <dcterms:modified xsi:type="dcterms:W3CDTF">2019-10-11T10:43:00Z</dcterms:modified>
</cp:coreProperties>
</file>