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44" w:rsidRDefault="00674E51" w:rsidP="004D1E44">
      <w:pPr>
        <w:tabs>
          <w:tab w:val="left" w:pos="540"/>
          <w:tab w:val="left" w:pos="720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7120">
        <w:rPr>
          <w:rFonts w:ascii="Times New Roman" w:eastAsia="Times New Roman" w:hAnsi="Times New Roman"/>
          <w:b/>
          <w:sz w:val="24"/>
          <w:szCs w:val="23"/>
          <w:lang w:eastAsia="ru-RU"/>
        </w:rPr>
        <w:t xml:space="preserve">Перечень имущества </w:t>
      </w:r>
      <w:r w:rsidR="004D1E44">
        <w:rPr>
          <w:rFonts w:ascii="Times New Roman" w:eastAsia="Times New Roman" w:hAnsi="Times New Roman"/>
          <w:b/>
          <w:sz w:val="24"/>
          <w:szCs w:val="24"/>
          <w:lang w:eastAsia="ar-SA"/>
        </w:rPr>
        <w:t>Комплекс</w:t>
      </w:r>
      <w:r w:rsidR="004D1E44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bookmarkStart w:id="0" w:name="_GoBack"/>
      <w:bookmarkEnd w:id="0"/>
      <w:r w:rsidR="004D1E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незавершенных строительством объектов ПС 220/10 </w:t>
      </w:r>
      <w:proofErr w:type="spellStart"/>
      <w:r w:rsidR="004D1E44">
        <w:rPr>
          <w:rFonts w:ascii="Times New Roman" w:eastAsia="Times New Roman" w:hAnsi="Times New Roman"/>
          <w:b/>
          <w:sz w:val="24"/>
          <w:szCs w:val="24"/>
          <w:lang w:eastAsia="ar-SA"/>
        </w:rPr>
        <w:t>кВ</w:t>
      </w:r>
      <w:proofErr w:type="spellEnd"/>
      <w:r w:rsidR="004D1E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4D1E44">
        <w:rPr>
          <w:rFonts w:ascii="Times New Roman" w:eastAsia="Times New Roman" w:hAnsi="Times New Roman"/>
          <w:b/>
          <w:sz w:val="24"/>
          <w:szCs w:val="24"/>
          <w:lang w:eastAsia="ar-SA"/>
        </w:rPr>
        <w:t>Долгодеревенская</w:t>
      </w:r>
      <w:proofErr w:type="spellEnd"/>
      <w:r w:rsidR="004D1E44">
        <w:rPr>
          <w:rFonts w:ascii="Times New Roman" w:eastAsia="Times New Roman" w:hAnsi="Times New Roman"/>
          <w:b/>
          <w:sz w:val="24"/>
          <w:szCs w:val="24"/>
          <w:lang w:eastAsia="ar-SA"/>
        </w:rPr>
        <w:t>, в составе: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827"/>
        <w:gridCol w:w="2831"/>
      </w:tblGrid>
      <w:tr w:rsidR="004D1E44" w:rsidTr="005D5F48">
        <w:trPr>
          <w:trHeight w:val="2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(для объектов недвижимого имущества)</w:t>
            </w:r>
          </w:p>
        </w:tc>
      </w:tr>
      <w:tr w:rsidR="004D1E44" w:rsidTr="005D5F48">
        <w:trPr>
          <w:trHeight w:val="2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строительства. Площадь: общая площадь застройки 64.3 кв. м. Инвентарный номер: 7168. Литер: А. Этажность: 2. Подземная этажность: 0.</w:t>
            </w:r>
          </w:p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(Здание проходной)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74:19:03 03 001:</w:t>
            </w:r>
          </w:p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0001:7168:1000/А</w:t>
            </w:r>
          </w:p>
        </w:tc>
      </w:tr>
      <w:tr w:rsidR="004D1E44" w:rsidTr="005D5F48">
        <w:trPr>
          <w:trHeight w:val="2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строительства. Площадь: общая площадь застройки 327.6 кв. м. Инвентарный номер: 7168. Литер: Б. Этажность: 1. Подземная этажность: 0.</w:t>
            </w:r>
          </w:p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(Здание вспомогательного назначения)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74:19:03 03 001:</w:t>
            </w:r>
          </w:p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0001:7168:1000/Б</w:t>
            </w:r>
          </w:p>
        </w:tc>
      </w:tr>
      <w:tr w:rsidR="004D1E44" w:rsidTr="005D5F48">
        <w:trPr>
          <w:trHeight w:val="2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строительства. Площадь: общая площадь застройки 281.8 кв. м. Инвентарный номер: 7168. Литер: Д. Этажность: 1. Подземная этажность: 0.</w:t>
            </w:r>
          </w:p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(Здание насосной станции пожаротушения)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74:19:03 03 001:</w:t>
            </w:r>
          </w:p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0001:7168:1000/Д</w:t>
            </w:r>
          </w:p>
        </w:tc>
      </w:tr>
      <w:tr w:rsidR="004D1E44" w:rsidTr="005D5F48">
        <w:trPr>
          <w:trHeight w:val="2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строительства. Площадь: общая площадь застройки 172.2 кв. м. Инвентарный номер: 7168. Литер: Е. Этажность: 1. Подземная этажность: 0.</w:t>
            </w:r>
          </w:p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(Здание закрытого распределительного устройства)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74:19:03 03 001:</w:t>
            </w:r>
          </w:p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0001:7168:1000/Е</w:t>
            </w:r>
          </w:p>
        </w:tc>
      </w:tr>
      <w:tr w:rsidR="004D1E44" w:rsidTr="005D5F48">
        <w:trPr>
          <w:trHeight w:val="2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строительства. Площадь: общая площадь застройки 480.5 кв. м. Инвентарный номер: 7168. Литер: Ж. Этажность: 1. Подземная этажность: 0.</w:t>
            </w:r>
          </w:p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(Здание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общестанционного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пункта управления)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74:19:03 03 001:</w:t>
            </w:r>
          </w:p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0001:7168:1000/Ж</w:t>
            </w:r>
          </w:p>
        </w:tc>
      </w:tr>
      <w:tr w:rsidR="004D1E44" w:rsidTr="005D5F48">
        <w:trPr>
          <w:trHeight w:val="2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Ограждение железобетонное, длина 610,6 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1E44" w:rsidTr="005D5F48">
        <w:trPr>
          <w:trHeight w:val="2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Ворота металлические, длина 5,8 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1E44" w:rsidTr="005D5F48">
        <w:trPr>
          <w:trHeight w:val="2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Резервуары стальные 2 шт., каждый объемом по 100 куб. 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44" w:rsidRDefault="004D1E44" w:rsidP="005D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E51" w:rsidRDefault="00674E51" w:rsidP="004D1E44">
      <w:pPr>
        <w:tabs>
          <w:tab w:val="left" w:pos="540"/>
          <w:tab w:val="left" w:pos="720"/>
        </w:tabs>
        <w:spacing w:after="0" w:line="240" w:lineRule="auto"/>
        <w:jc w:val="both"/>
      </w:pPr>
    </w:p>
    <w:sectPr w:rsidR="006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51"/>
    <w:rsid w:val="00205F3A"/>
    <w:rsid w:val="004D1E44"/>
    <w:rsid w:val="006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7E3D"/>
  <w15:chartTrackingRefBased/>
  <w15:docId w15:val="{F95D376D-1377-4864-9292-A91805E4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1E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5F3A"/>
  </w:style>
  <w:style w:type="character" w:styleId="a3">
    <w:name w:val="Hyperlink"/>
    <w:uiPriority w:val="99"/>
    <w:unhideWhenUsed/>
    <w:rsid w:val="00205F3A"/>
    <w:rPr>
      <w:color w:val="0000FF"/>
      <w:u w:val="single"/>
    </w:rPr>
  </w:style>
  <w:style w:type="table" w:styleId="a4">
    <w:name w:val="Table Grid"/>
    <w:basedOn w:val="a1"/>
    <w:uiPriority w:val="59"/>
    <w:rsid w:val="00205F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205F3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numbering" w:customStyle="1" w:styleId="11">
    <w:name w:val="Нет списка11"/>
    <w:next w:val="a2"/>
    <w:uiPriority w:val="99"/>
    <w:semiHidden/>
    <w:unhideWhenUsed/>
    <w:rsid w:val="00205F3A"/>
  </w:style>
  <w:style w:type="paragraph" w:styleId="a6">
    <w:name w:val="Body Text"/>
    <w:basedOn w:val="a"/>
    <w:link w:val="a7"/>
    <w:uiPriority w:val="99"/>
    <w:semiHidden/>
    <w:unhideWhenUsed/>
    <w:rsid w:val="00205F3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5F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главление_"/>
    <w:link w:val="ab"/>
    <w:locked/>
    <w:rsid w:val="00205F3A"/>
    <w:rPr>
      <w:sz w:val="21"/>
      <w:szCs w:val="21"/>
      <w:shd w:val="clear" w:color="auto" w:fill="FFFFFF"/>
    </w:rPr>
  </w:style>
  <w:style w:type="paragraph" w:customStyle="1" w:styleId="ab">
    <w:name w:val="Оглавление"/>
    <w:basedOn w:val="a"/>
    <w:link w:val="aa"/>
    <w:rsid w:val="00205F3A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ConsPlusNonformat">
    <w:name w:val="ConsPlusNonformat"/>
    <w:uiPriority w:val="99"/>
    <w:rsid w:val="00205F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205F3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05F3A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205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2019-09-16T06:44:00Z</dcterms:created>
  <dcterms:modified xsi:type="dcterms:W3CDTF">2019-09-16T06:44:00Z</dcterms:modified>
</cp:coreProperties>
</file>