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71" w:rsidRDefault="00736971">
      <w:pPr>
        <w:shd w:val="clear" w:color="000000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- конкурсный управляющий ЗАО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Ремстрой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(к/у) Овченков Игорь Юрьевич (ИНН 643900687200, СНИЛС 055-647-212-68, почтовый адрес: </w:t>
      </w:r>
      <w:smartTag w:uri="urn:schemas-microsoft-com:office:smarttags" w:element="metricconverter">
        <w:smartTagPr>
          <w:attr w:name="ProductID" w:val="413857, г"/>
        </w:smartTagPr>
        <w:r>
          <w:rPr>
            <w:rFonts w:ascii="Times New Roman" w:hAnsi="Times New Roman"/>
            <w:sz w:val="24"/>
            <w:szCs w:val="24"/>
          </w:rPr>
          <w:t>413857,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БалаковоСарат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обл., а/я 3, тел. 89272256847, igor-ovchenkov@yandex.ru), член Ассоциации «СОАУ «Меркурий» (ОГРН СРО 1037710023108, ИНН СРО 7710458616, местонахождение: </w:t>
      </w:r>
      <w:smartTag w:uri="urn:schemas-microsoft-com:office:smarttags" w:element="metricconverter">
        <w:smartTagPr>
          <w:attr w:name="ProductID" w:val="127018, г"/>
        </w:smartTagPr>
        <w:r>
          <w:rPr>
            <w:rFonts w:ascii="Times New Roman" w:hAnsi="Times New Roman"/>
            <w:sz w:val="24"/>
            <w:szCs w:val="24"/>
          </w:rPr>
          <w:t>127018, г</w:t>
        </w:r>
      </w:smartTag>
      <w:r>
        <w:rPr>
          <w:rFonts w:ascii="Times New Roman" w:hAnsi="Times New Roman"/>
          <w:sz w:val="24"/>
          <w:szCs w:val="24"/>
        </w:rPr>
        <w:t>. Москва, ул. 2-я Ямская, д. 2, офис 201), проводит  на сайте электронной площадки в системе АО «Российский аукционный дом» (www.lot-online.ru) торги посредством публичного предложения, без ограничения состава участников, с закрытой формой представления предложений о цене (далее - торги) по продаже в ходе процедуры конкурсного производства (Решение Арбитражного суда Ульяновской области от 14.07.2017 г. по делу №А72-14542/2016)имущества </w:t>
      </w:r>
      <w:r>
        <w:rPr>
          <w:rFonts w:ascii="Times New Roman" w:hAnsi="Times New Roman"/>
          <w:b/>
          <w:bCs/>
          <w:sz w:val="24"/>
          <w:szCs w:val="24"/>
        </w:rPr>
        <w:t>Закрытого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акционерного общества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Ремстрой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 (ОГРН 1057326017869, ИНН 7326024000, место нахождения: 432006, Ульяновская обл., г. Ульяновск, ул. Локомотивная, д. 4А), расположенного по адресу:  г. Ульяновск, ул. </w:t>
      </w:r>
      <w:proofErr w:type="spellStart"/>
      <w:r>
        <w:rPr>
          <w:rFonts w:ascii="Times New Roman" w:hAnsi="Times New Roman"/>
          <w:sz w:val="24"/>
          <w:szCs w:val="24"/>
        </w:rPr>
        <w:t>Локомотивная,а</w:t>
      </w:r>
      <w:proofErr w:type="spellEnd"/>
      <w:r>
        <w:rPr>
          <w:rFonts w:ascii="Times New Roman" w:hAnsi="Times New Roman"/>
          <w:sz w:val="24"/>
          <w:szCs w:val="24"/>
        </w:rPr>
        <w:t xml:space="preserve"> именно (НДС не облагается):</w:t>
      </w:r>
    </w:p>
    <w:p w:rsidR="00736971" w:rsidRDefault="00736971">
      <w:pPr>
        <w:shd w:val="clear" w:color="000000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Hlk10554830"/>
      <w:bookmarkEnd w:id="0"/>
      <w:r>
        <w:rPr>
          <w:rFonts w:ascii="Times New Roman" w:hAnsi="Times New Roman"/>
          <w:b/>
          <w:bCs/>
          <w:sz w:val="24"/>
          <w:szCs w:val="24"/>
        </w:rPr>
        <w:t>Лот №1</w:t>
      </w:r>
      <w:r>
        <w:rPr>
          <w:rFonts w:ascii="Times New Roman" w:hAnsi="Times New Roman"/>
          <w:sz w:val="24"/>
          <w:szCs w:val="24"/>
        </w:rPr>
        <w:t xml:space="preserve">: Здание котельной, назначение: нежилое, общ. пл. </w:t>
      </w:r>
      <w:smartTag w:uri="urn:schemas-microsoft-com:office:smarttags" w:element="metricconverter">
        <w:smartTagPr>
          <w:attr w:name="ProductID" w:val="1200 м2"/>
        </w:smartTagPr>
        <w:r>
          <w:rPr>
            <w:rFonts w:ascii="Times New Roman" w:hAnsi="Times New Roman"/>
            <w:sz w:val="24"/>
            <w:szCs w:val="24"/>
          </w:rPr>
          <w:t>20,48 м2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№73:24:010601:685. Начальная цена лота –</w:t>
      </w:r>
      <w:r>
        <w:rPr>
          <w:rFonts w:ascii="Times New Roman" w:hAnsi="Times New Roman"/>
          <w:bCs/>
          <w:smallCaps/>
          <w:sz w:val="24"/>
          <w:szCs w:val="24"/>
        </w:rPr>
        <w:t>227 700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рублей.</w:t>
      </w:r>
      <w:bookmarkStart w:id="1" w:name="_Hlk10554905"/>
      <w:bookmarkEnd w:id="1"/>
      <w:r>
        <w:rPr>
          <w:rFonts w:ascii="Times New Roman" w:hAnsi="Times New Roman"/>
          <w:b/>
          <w:bCs/>
          <w:sz w:val="24"/>
          <w:szCs w:val="24"/>
        </w:rPr>
        <w:t>Лот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 xml:space="preserve">: Здание металлического навеса, назначение: нежилое, общ. пл. </w:t>
      </w:r>
      <w:smartTag w:uri="urn:schemas-microsoft-com:office:smarttags" w:element="metricconverter">
        <w:smartTagPr>
          <w:attr w:name="ProductID" w:val="1200 м2"/>
        </w:smartTagPr>
        <w:r>
          <w:rPr>
            <w:rFonts w:ascii="Times New Roman" w:hAnsi="Times New Roman"/>
            <w:sz w:val="24"/>
            <w:szCs w:val="24"/>
          </w:rPr>
          <w:t>210 м2</w:t>
        </w:r>
      </w:smartTag>
      <w:r>
        <w:rPr>
          <w:rFonts w:ascii="Times New Roman" w:hAnsi="Times New Roman"/>
          <w:sz w:val="24"/>
          <w:szCs w:val="24"/>
        </w:rPr>
        <w:t>. Начальная цена лота –</w:t>
      </w:r>
      <w:r>
        <w:rPr>
          <w:rFonts w:ascii="Times New Roman" w:hAnsi="Times New Roman"/>
          <w:bCs/>
          <w:smallCaps/>
          <w:sz w:val="24"/>
          <w:szCs w:val="24"/>
        </w:rPr>
        <w:t>474 300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b/>
          <w:bCs/>
          <w:sz w:val="24"/>
          <w:szCs w:val="24"/>
        </w:rPr>
        <w:t>Лот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: Земельный участок общ. пл. </w:t>
      </w:r>
      <w:smartTag w:uri="urn:schemas-microsoft-com:office:smarttags" w:element="metricconverter">
        <w:smartTagPr>
          <w:attr w:name="ProductID" w:val="1200 м2"/>
        </w:smartTagPr>
        <w:r>
          <w:rPr>
            <w:rFonts w:ascii="Times New Roman" w:hAnsi="Times New Roman"/>
            <w:sz w:val="24"/>
            <w:szCs w:val="24"/>
          </w:rPr>
          <w:t>1200 м2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 №73:24:010601:363. Начальная цена лота –2 920 500 рублей.</w:t>
      </w:r>
    </w:p>
    <w:p w:rsidR="00736971" w:rsidRPr="00FF6D8C" w:rsidRDefault="00736971">
      <w:pPr>
        <w:shd w:val="clear" w:color="000000" w:fill="FFFFFF"/>
        <w:ind w:hanging="900"/>
        <w:rPr>
          <w:rFonts w:ascii="Times New Roman" w:hAnsi="Times New Roman"/>
          <w:sz w:val="24"/>
          <w:szCs w:val="24"/>
        </w:rPr>
      </w:pPr>
      <w:r w:rsidRPr="00FF6D8C">
        <w:rPr>
          <w:rFonts w:ascii="Times New Roman" w:hAnsi="Times New Roman"/>
          <w:sz w:val="24"/>
          <w:szCs w:val="24"/>
        </w:rPr>
        <w:t xml:space="preserve">                            Предмет торгов - право на заключение дог</w:t>
      </w:r>
      <w:r>
        <w:rPr>
          <w:rFonts w:ascii="Times New Roman" w:hAnsi="Times New Roman"/>
          <w:sz w:val="24"/>
          <w:szCs w:val="24"/>
        </w:rPr>
        <w:t>овора купли-продажи имущества. П</w:t>
      </w:r>
      <w:r w:rsidRPr="00FF6D8C">
        <w:rPr>
          <w:rFonts w:ascii="Times New Roman" w:hAnsi="Times New Roman"/>
          <w:sz w:val="24"/>
          <w:szCs w:val="24"/>
        </w:rPr>
        <w:t xml:space="preserve">рием заявок на участие в торгах по начальной цене повторных торгов осуществляется с 11-00 17.09.2019 г. до 11-00 24.09.2019 г., при не реализации имущества с 11-00 26.09.2019 г. включительно каждые 5 рабочих дней начальная цена продажи нереализованных лотов снижается на 10% от начальной цены продажи лота на первоначальных торгах. Минимальная цена продажи лота (цена отсечения) – 30% </w:t>
      </w:r>
      <w:bookmarkStart w:id="2" w:name="_Hlk10555483"/>
      <w:bookmarkEnd w:id="2"/>
      <w:r w:rsidRPr="00FF6D8C">
        <w:rPr>
          <w:rFonts w:ascii="Times New Roman" w:hAnsi="Times New Roman"/>
          <w:sz w:val="24"/>
          <w:szCs w:val="24"/>
        </w:rPr>
        <w:t xml:space="preserve">от начальной цены продажи лота на первоначальных торгах. </w:t>
      </w:r>
    </w:p>
    <w:p w:rsidR="00736971" w:rsidRDefault="00736971">
      <w:pPr>
        <w:shd w:val="clear" w:color="000000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для заявителей и регламент проведения электронных торгов размещены на сайте электронной площадки. Для участия в торгах заявитель направляет заявку на электронную площадку, заключает договор о задатке и вносит задаток в размере 10% от начальной цены продажи лота на с/с ЗАО </w:t>
      </w:r>
      <w:r>
        <w:rPr>
          <w:rFonts w:ascii="Times New Roman" w:hAnsi="Times New Roman"/>
          <w:bCs/>
          <w:sz w:val="24"/>
          <w:szCs w:val="24"/>
        </w:rPr>
        <w:t>«Ремстрой»</w:t>
      </w:r>
      <w:r>
        <w:rPr>
          <w:rFonts w:ascii="Times New Roman" w:hAnsi="Times New Roman"/>
          <w:sz w:val="24"/>
          <w:szCs w:val="24"/>
        </w:rPr>
        <w:t xml:space="preserve">№40702810769000006484 в Ульяновском Отделении №8588 ПАО Сбербанк, г. Ульяновск,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>. счет №30101810000000000602, БИК 047308602, ИНН 7326024000, КПП 732601001.</w:t>
      </w:r>
    </w:p>
    <w:p w:rsidR="00736971" w:rsidRDefault="00736971">
      <w:pPr>
        <w:shd w:val="clear" w:color="000000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к/у и о характере этой заинтересованности; сведения об участии в капитале заявителя к/у, а также СРО арбитражных управляющих, членом которой является к/</w:t>
      </w:r>
      <w:proofErr w:type="spellStart"/>
      <w:r>
        <w:rPr>
          <w:rFonts w:ascii="Times New Roman" w:hAnsi="Times New Roman"/>
          <w:sz w:val="24"/>
          <w:szCs w:val="24"/>
        </w:rPr>
        <w:t>у.К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заявке на участие в торгах должны прилагаться копии следующих документов: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гос. 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</w:t>
      </w:r>
      <w:r>
        <w:rPr>
          <w:rFonts w:ascii="Times New Roman" w:hAnsi="Times New Roman"/>
          <w:sz w:val="24"/>
          <w:szCs w:val="24"/>
        </w:rPr>
        <w:lastRenderedPageBreak/>
        <w:t>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:rsidR="00736971" w:rsidRPr="007B1653" w:rsidRDefault="00736971">
      <w:pPr>
        <w:shd w:val="clear" w:color="000000" w:fill="FFFFFF"/>
        <w:ind w:hanging="900"/>
        <w:rPr>
          <w:rFonts w:ascii="Times New Roman" w:hAnsi="Times New Roman"/>
          <w:sz w:val="24"/>
          <w:szCs w:val="24"/>
        </w:rPr>
      </w:pPr>
      <w:r w:rsidRPr="007B1653">
        <w:rPr>
          <w:rFonts w:ascii="Times New Roman" w:hAnsi="Times New Roman"/>
          <w:sz w:val="24"/>
          <w:szCs w:val="24"/>
        </w:rPr>
        <w:tab/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736971" w:rsidRDefault="00736971">
      <w:pPr>
        <w:shd w:val="clear" w:color="000000" w:fill="FFFFFF"/>
        <w:spacing w:after="0" w:line="240" w:lineRule="auto"/>
        <w:ind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Продажа имущества</w:t>
      </w:r>
      <w:r w:rsidR="001B1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оформляется договором купли-продажи, который заключает к/у с победителем торгов. Порядок расчетов: полная оплата покупателем за имущество в течение 30 дней со дня подписания договора на р/с</w:t>
      </w:r>
      <w:r w:rsidR="001B1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ЗАО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Ремстрой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="001B13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№40702810569000006480 в Ульяновском Отделении №8588 ПАО Сбербанк, г. Ульяновск,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 xml:space="preserve">. счет №30101810000000000602, БИК 047308602, ИНН 7326024000, КПП 732601001. Задаток, уплаченный победителем </w:t>
      </w:r>
      <w:bookmarkStart w:id="3" w:name="_Hlk10557790"/>
      <w:bookmarkEnd w:id="3"/>
      <w:r>
        <w:rPr>
          <w:rFonts w:ascii="Times New Roman" w:hAnsi="Times New Roman"/>
          <w:sz w:val="24"/>
          <w:szCs w:val="24"/>
        </w:rPr>
        <w:t>(единственным участником)торгов, засчитывается в счет оплаты по договору купли-продажи.</w:t>
      </w:r>
      <w:r>
        <w:rPr>
          <w:rFonts w:ascii="Times New Roman" w:hAnsi="Times New Roman"/>
          <w:sz w:val="24"/>
          <w:szCs w:val="24"/>
        </w:rPr>
        <w:tab/>
      </w:r>
    </w:p>
    <w:p w:rsidR="00736971" w:rsidRDefault="00736971">
      <w:pPr>
        <w:shd w:val="clear" w:color="000000" w:fill="FFFFFF"/>
        <w:spacing w:after="0" w:line="24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Ознакомление с документами на выставляемое на торги имущество проводится в рабочие дни с 12 ч 00 мин. до 14 ч 00 мин.</w:t>
      </w:r>
      <w:r w:rsidR="001B13DC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на основании письменного заявления заявителя по почтовому или электронному адресу Организатора торгов. Ознакомление с предложением о продаже имущества должника и иной документацией, перечнем и характеристиками реализуемого имущества, проектом договора купли-продажи, договором о задатке, заключение договоров о задатке осуществляются на сайте: </w:t>
      </w:r>
      <w:bookmarkStart w:id="5" w:name="_Hlk10555326"/>
      <w:bookmarkEnd w:id="5"/>
      <w:r>
        <w:rPr>
          <w:rFonts w:ascii="Times New Roman" w:hAnsi="Times New Roman"/>
          <w:sz w:val="24"/>
          <w:szCs w:val="24"/>
        </w:rPr>
        <w:t>www.lot-online.ru.</w:t>
      </w:r>
    </w:p>
    <w:p w:rsidR="00736971" w:rsidRDefault="0073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6971" w:rsidSect="0040287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0"/>
  <w:drawingGridVerticalSpacing w:val="0"/>
  <w:doNotShadeFormData/>
  <w:characterSpacingControl w:val="doNotCompress"/>
  <w:compat>
    <w:usePrinterMetric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872"/>
    <w:rsid w:val="001B13DC"/>
    <w:rsid w:val="002B74A8"/>
    <w:rsid w:val="00365911"/>
    <w:rsid w:val="003D7A9E"/>
    <w:rsid w:val="00402872"/>
    <w:rsid w:val="00432582"/>
    <w:rsid w:val="005E4E66"/>
    <w:rsid w:val="0072202B"/>
    <w:rsid w:val="00736971"/>
    <w:rsid w:val="007B1653"/>
    <w:rsid w:val="00A05326"/>
    <w:rsid w:val="00B44720"/>
    <w:rsid w:val="00C45697"/>
    <w:rsid w:val="00F53144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61278"/>
  <w15:docId w15:val="{4517FD2E-832F-4AB8-899F-FC4861CA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72"/>
    <w:pPr>
      <w:spacing w:after="12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2872"/>
    <w:rPr>
      <w:rFonts w:eastAsia="Times New Roman"/>
      <w:sz w:val="22"/>
      <w:szCs w:val="22"/>
      <w:lang w:eastAsia="zh-CN"/>
    </w:rPr>
  </w:style>
  <w:style w:type="paragraph" w:styleId="a4">
    <w:name w:val="Balloon Text"/>
    <w:basedOn w:val="a3"/>
    <w:link w:val="a5"/>
    <w:uiPriority w:val="99"/>
    <w:rsid w:val="00402872"/>
    <w:rPr>
      <w:rFonts w:ascii="Segoe UI" w:hAnsi="Segoe UI"/>
      <w:sz w:val="18"/>
      <w:szCs w:val="20"/>
    </w:rPr>
  </w:style>
  <w:style w:type="character" w:customStyle="1" w:styleId="a5">
    <w:name w:val="Текст выноски Знак"/>
    <w:link w:val="a4"/>
    <w:uiPriority w:val="99"/>
    <w:locked/>
    <w:rsid w:val="00402872"/>
    <w:rPr>
      <w:rFonts w:ascii="Segoe UI" w:hAnsi="Segoe UI" w:cs="Times New Roman"/>
      <w:sz w:val="18"/>
    </w:rPr>
  </w:style>
  <w:style w:type="paragraph" w:customStyle="1" w:styleId="a6">
    <w:name w:val="обычный"/>
    <w:basedOn w:val="a4"/>
    <w:uiPriority w:val="99"/>
    <w:rsid w:val="0040287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Снопов</cp:lastModifiedBy>
  <cp:revision>80</cp:revision>
  <dcterms:created xsi:type="dcterms:W3CDTF">2018-04-26T18:59:00Z</dcterms:created>
  <dcterms:modified xsi:type="dcterms:W3CDTF">2019-09-13T12:48:00Z</dcterms:modified>
</cp:coreProperties>
</file>