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971" w:rsidRDefault="00736971">
      <w:pPr>
        <w:shd w:val="clear" w:color="000000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 торгов - конкурсный управляющий ЗАО </w:t>
      </w:r>
      <w:r>
        <w:rPr>
          <w:rFonts w:ascii="Times New Roman" w:hAnsi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Cs/>
          <w:sz w:val="24"/>
          <w:szCs w:val="24"/>
        </w:rPr>
        <w:t>Ремстрой</w:t>
      </w:r>
      <w:proofErr w:type="spellEnd"/>
      <w:r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(к/у) Овченков Игорь Юрьевич (ИНН 643900687200, СНИЛС 055-647-212-68, почтовый адрес: </w:t>
      </w:r>
      <w:smartTag w:uri="urn:schemas-microsoft-com:office:smarttags" w:element="metricconverter">
        <w:smartTagPr>
          <w:attr w:name="ProductID" w:val="413857, г"/>
        </w:smartTagPr>
        <w:r>
          <w:rPr>
            <w:rFonts w:ascii="Times New Roman" w:hAnsi="Times New Roman"/>
            <w:sz w:val="24"/>
            <w:szCs w:val="24"/>
          </w:rPr>
          <w:t>413857, г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БалаковоСарат</w:t>
      </w:r>
      <w:proofErr w:type="spellEnd"/>
      <w:r>
        <w:rPr>
          <w:rFonts w:ascii="Times New Roman" w:hAnsi="Times New Roman"/>
          <w:sz w:val="24"/>
          <w:szCs w:val="24"/>
        </w:rPr>
        <w:t xml:space="preserve">. обл., а/я 3, тел. 89272256847, igor-ovchenkov@yandex.ru), член Ассоциации «СОАУ «Меркурий» (ОГРН СРО 1037710023108, ИНН СРО 7710458616, местонахождение: </w:t>
      </w:r>
      <w:smartTag w:uri="urn:schemas-microsoft-com:office:smarttags" w:element="metricconverter">
        <w:smartTagPr>
          <w:attr w:name="ProductID" w:val="127018, г"/>
        </w:smartTagPr>
        <w:r>
          <w:rPr>
            <w:rFonts w:ascii="Times New Roman" w:hAnsi="Times New Roman"/>
            <w:sz w:val="24"/>
            <w:szCs w:val="24"/>
          </w:rPr>
          <w:t>127018, г</w:t>
        </w:r>
      </w:smartTag>
      <w:r>
        <w:rPr>
          <w:rFonts w:ascii="Times New Roman" w:hAnsi="Times New Roman"/>
          <w:sz w:val="24"/>
          <w:szCs w:val="24"/>
        </w:rPr>
        <w:t>. Москва, ул. 2-я Ямская, д. 2, офис 201), проводит  на сайте электронной площадки в системе АО «Российский аукционный дом» (www.lot-online.ru) торги посредством публичного предложения, без ограничения состава участников, с закрытой формой представления предложений о цене (далее - торги) по продаже в ходе процедуры конкурсного производства (Решение Арбитражного суда Ульяновской области от 14.07.2017 г. по делу №А72-14542/2016)имущества </w:t>
      </w:r>
      <w:r>
        <w:rPr>
          <w:rFonts w:ascii="Times New Roman" w:hAnsi="Times New Roman"/>
          <w:b/>
          <w:bCs/>
          <w:sz w:val="24"/>
          <w:szCs w:val="24"/>
        </w:rPr>
        <w:t>Закрытого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акционерного общества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Ремстрой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 (ОГРН 1057326017869, ИНН 7326024000, место нахождения: 432006, Ульяновская обл., г. Ульяновск, ул. Локомотивная, д. 4А), расположенного по адресу:  г. Ульяновск, ул. </w:t>
      </w:r>
      <w:proofErr w:type="spellStart"/>
      <w:r>
        <w:rPr>
          <w:rFonts w:ascii="Times New Roman" w:hAnsi="Times New Roman"/>
          <w:sz w:val="24"/>
          <w:szCs w:val="24"/>
        </w:rPr>
        <w:t>Локомотивная,а</w:t>
      </w:r>
      <w:proofErr w:type="spellEnd"/>
      <w:r>
        <w:rPr>
          <w:rFonts w:ascii="Times New Roman" w:hAnsi="Times New Roman"/>
          <w:sz w:val="24"/>
          <w:szCs w:val="24"/>
        </w:rPr>
        <w:t xml:space="preserve"> именно (НДС не облагается):</w:t>
      </w:r>
    </w:p>
    <w:p w:rsidR="00736971" w:rsidRDefault="00736971">
      <w:pPr>
        <w:shd w:val="clear" w:color="000000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bookmarkStart w:id="0" w:name="_Hlk10554830"/>
      <w:bookmarkEnd w:id="0"/>
      <w:r>
        <w:rPr>
          <w:rFonts w:ascii="Times New Roman" w:hAnsi="Times New Roman"/>
          <w:b/>
          <w:bCs/>
          <w:sz w:val="24"/>
          <w:szCs w:val="24"/>
        </w:rPr>
        <w:t>Лот №1</w:t>
      </w:r>
      <w:r>
        <w:rPr>
          <w:rFonts w:ascii="Times New Roman" w:hAnsi="Times New Roman"/>
          <w:sz w:val="24"/>
          <w:szCs w:val="24"/>
        </w:rPr>
        <w:t xml:space="preserve">: Здание котельной, назначение: нежилое, общ. пл. </w:t>
      </w:r>
      <w:smartTag w:uri="urn:schemas-microsoft-com:office:smarttags" w:element="metricconverter">
        <w:smartTagPr>
          <w:attr w:name="ProductID" w:val="1200 м2"/>
        </w:smartTagPr>
        <w:r>
          <w:rPr>
            <w:rFonts w:ascii="Times New Roman" w:hAnsi="Times New Roman"/>
            <w:sz w:val="24"/>
            <w:szCs w:val="24"/>
          </w:rPr>
          <w:t>20,48 м2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кад</w:t>
      </w:r>
      <w:proofErr w:type="spellEnd"/>
      <w:r>
        <w:rPr>
          <w:rFonts w:ascii="Times New Roman" w:hAnsi="Times New Roman"/>
          <w:sz w:val="24"/>
          <w:szCs w:val="24"/>
        </w:rPr>
        <w:t>. №73:24:010601:685. Начальная цена лота –</w:t>
      </w:r>
      <w:r>
        <w:rPr>
          <w:rFonts w:ascii="Times New Roman" w:hAnsi="Times New Roman"/>
          <w:bCs/>
          <w:smallCaps/>
          <w:sz w:val="24"/>
          <w:szCs w:val="24"/>
        </w:rPr>
        <w:t>227 700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рублей.</w:t>
      </w:r>
      <w:bookmarkStart w:id="1" w:name="_Hlk10554905"/>
      <w:bookmarkEnd w:id="1"/>
      <w:r>
        <w:rPr>
          <w:rFonts w:ascii="Times New Roman" w:hAnsi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№2</w:t>
      </w:r>
      <w:r>
        <w:rPr>
          <w:rFonts w:ascii="Times New Roman" w:hAnsi="Times New Roman"/>
          <w:sz w:val="24"/>
          <w:szCs w:val="24"/>
        </w:rPr>
        <w:t xml:space="preserve">: Здание металлического навеса, назначение: нежилое, общ. пл. </w:t>
      </w:r>
      <w:smartTag w:uri="urn:schemas-microsoft-com:office:smarttags" w:element="metricconverter">
        <w:smartTagPr>
          <w:attr w:name="ProductID" w:val="1200 м2"/>
        </w:smartTagPr>
        <w:r>
          <w:rPr>
            <w:rFonts w:ascii="Times New Roman" w:hAnsi="Times New Roman"/>
            <w:sz w:val="24"/>
            <w:szCs w:val="24"/>
          </w:rPr>
          <w:t>210 м2</w:t>
        </w:r>
      </w:smartTag>
      <w:r>
        <w:rPr>
          <w:rFonts w:ascii="Times New Roman" w:hAnsi="Times New Roman"/>
          <w:sz w:val="24"/>
          <w:szCs w:val="24"/>
        </w:rPr>
        <w:t>. Начальная цена лота –</w:t>
      </w:r>
      <w:r>
        <w:rPr>
          <w:rFonts w:ascii="Times New Roman" w:hAnsi="Times New Roman"/>
          <w:bCs/>
          <w:smallCaps/>
          <w:sz w:val="24"/>
          <w:szCs w:val="24"/>
        </w:rPr>
        <w:t>474 300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рублей.</w:t>
      </w:r>
      <w:r>
        <w:rPr>
          <w:rFonts w:ascii="Times New Roman" w:hAnsi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№3</w:t>
      </w:r>
      <w:r>
        <w:rPr>
          <w:rFonts w:ascii="Times New Roman" w:hAnsi="Times New Roman"/>
          <w:sz w:val="24"/>
          <w:szCs w:val="24"/>
        </w:rPr>
        <w:t xml:space="preserve">: Земельный участок общ. пл. </w:t>
      </w:r>
      <w:smartTag w:uri="urn:schemas-microsoft-com:office:smarttags" w:element="metricconverter">
        <w:smartTagPr>
          <w:attr w:name="ProductID" w:val="1200 м2"/>
        </w:smartTagPr>
        <w:r>
          <w:rPr>
            <w:rFonts w:ascii="Times New Roman" w:hAnsi="Times New Roman"/>
            <w:sz w:val="24"/>
            <w:szCs w:val="24"/>
          </w:rPr>
          <w:t>1200 м2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кад</w:t>
      </w:r>
      <w:proofErr w:type="spellEnd"/>
      <w:r>
        <w:rPr>
          <w:rFonts w:ascii="Times New Roman" w:hAnsi="Times New Roman"/>
          <w:sz w:val="24"/>
          <w:szCs w:val="24"/>
        </w:rPr>
        <w:t>. №73:24:010601:363. Начальная цена лота –2 920 500 рублей.</w:t>
      </w:r>
    </w:p>
    <w:p w:rsidR="00736971" w:rsidRPr="00FF6D8C" w:rsidRDefault="00736971">
      <w:pPr>
        <w:shd w:val="clear" w:color="000000" w:fill="FFFFFF"/>
        <w:ind w:hanging="900"/>
        <w:rPr>
          <w:rFonts w:ascii="Times New Roman" w:hAnsi="Times New Roman"/>
          <w:sz w:val="24"/>
          <w:szCs w:val="24"/>
        </w:rPr>
      </w:pPr>
      <w:r w:rsidRPr="00FF6D8C">
        <w:rPr>
          <w:rFonts w:ascii="Times New Roman" w:hAnsi="Times New Roman"/>
          <w:sz w:val="24"/>
          <w:szCs w:val="24"/>
        </w:rPr>
        <w:t xml:space="preserve">                            Предмет торгов - право на заключение дог</w:t>
      </w:r>
      <w:r>
        <w:rPr>
          <w:rFonts w:ascii="Times New Roman" w:hAnsi="Times New Roman"/>
          <w:sz w:val="24"/>
          <w:szCs w:val="24"/>
        </w:rPr>
        <w:t>овора купли-продажи имущества. П</w:t>
      </w:r>
      <w:r w:rsidRPr="00FF6D8C">
        <w:rPr>
          <w:rFonts w:ascii="Times New Roman" w:hAnsi="Times New Roman"/>
          <w:sz w:val="24"/>
          <w:szCs w:val="24"/>
        </w:rPr>
        <w:t xml:space="preserve">рием заявок на участие в торгах по начальной цене повторных торгов осуществляется с 11-00 17.09.2019 г. до 11-00 24.09.2019 г., при не реализации имущества с 11-00 26.09.2019 г. включительно каждые 5 рабочих дней начальная цена продажи нереализованных лотов снижается на 10% от начальной цены продажи лота на первоначальных торгах. Минимальная цена продажи лота (цена отсечения) – 30% </w:t>
      </w:r>
      <w:bookmarkStart w:id="2" w:name="_Hlk10555483"/>
      <w:bookmarkEnd w:id="2"/>
      <w:r w:rsidRPr="00FF6D8C">
        <w:rPr>
          <w:rFonts w:ascii="Times New Roman" w:hAnsi="Times New Roman"/>
          <w:sz w:val="24"/>
          <w:szCs w:val="24"/>
        </w:rPr>
        <w:t xml:space="preserve">от начальной цены продажи лота на первоначальных торгах. </w:t>
      </w:r>
    </w:p>
    <w:p w:rsidR="00736971" w:rsidRDefault="00736971">
      <w:pPr>
        <w:shd w:val="clear" w:color="000000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Руководство для заявителей и регламент проведения электронных торгов размещены на сайте электронной площадки. Для участия в торгах заявитель направляет заявку на электронную площадку, заключает договор о задатке и вносит задаток в размере 10% от начальной цены продажи лота на с/с ЗАО </w:t>
      </w:r>
      <w:r>
        <w:rPr>
          <w:rFonts w:ascii="Times New Roman" w:hAnsi="Times New Roman"/>
          <w:bCs/>
          <w:sz w:val="24"/>
          <w:szCs w:val="24"/>
        </w:rPr>
        <w:t>«Ремстрой»</w:t>
      </w:r>
      <w:r>
        <w:rPr>
          <w:rFonts w:ascii="Times New Roman" w:hAnsi="Times New Roman"/>
          <w:sz w:val="24"/>
          <w:szCs w:val="24"/>
        </w:rPr>
        <w:t xml:space="preserve">№40702810769000006484 в Ульяновском Отделении №8588 ПАО Сбербанк, г. Ульяновск,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spellEnd"/>
      <w:r>
        <w:rPr>
          <w:rFonts w:ascii="Times New Roman" w:hAnsi="Times New Roman"/>
          <w:sz w:val="24"/>
          <w:szCs w:val="24"/>
        </w:rPr>
        <w:t>. счет №30101810000000000602, БИК 047308602, ИНН 7326024000, КПП 732601001.</w:t>
      </w:r>
    </w:p>
    <w:p w:rsidR="00736971" w:rsidRDefault="00736971">
      <w:pPr>
        <w:shd w:val="clear" w:color="000000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на участие в торгах составляется в произвольной форме на русском языке и должна содержать следующие сведения: наименование, организационно-правовая форма, место нахождения, почтовый адрес заявителя (для юр. лица); фамилия, имя, отчество, паспортные данные, сведения о месте жительства заявителя (для физ. лица), СНИЛС (для физ. лица, не являющегося ИП); сведений об ОГРН (для юр. лиц и физ. лиц, являющихся ИП), сведений об ИНН (для юр. лиц и физ. лиц, являющихся ИП); номер контактного телефона, адрес электронной почты заявителя; сведения о наличии или об отсутствии заинтересованности заявителя по отношению к должнику, кредиторам, к/у и о характере этой заинтересованности; сведения об участии в капитале заявителя к/у, а также СРО арбитражных управляющих, членом которой является к/</w:t>
      </w:r>
      <w:proofErr w:type="spellStart"/>
      <w:r>
        <w:rPr>
          <w:rFonts w:ascii="Times New Roman" w:hAnsi="Times New Roman"/>
          <w:sz w:val="24"/>
          <w:szCs w:val="24"/>
        </w:rPr>
        <w:t>у.К</w:t>
      </w:r>
      <w:proofErr w:type="spellEnd"/>
      <w:r>
        <w:rPr>
          <w:rFonts w:ascii="Times New Roman" w:hAnsi="Times New Roman"/>
          <w:sz w:val="24"/>
          <w:szCs w:val="24"/>
        </w:rPr>
        <w:t xml:space="preserve"> заявке на участие в торгах должны прилагаться копии следующих документов: выписки из ЕГРЮЛ, учредительных документов (для юр. лиц) или выписки из ЕГРИП (для ИП), выданных не ранее чем за 30 дней до даты подачи заявки; документов, удостоверяющих личность (для физ. лица); надлежащим образом заверенный перевод на русский язык документов о гос. 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договор о задатке с реквизитами заявителя или документы, подтверждающие внесение задатка; документ, подтверждающий полномочия лица на осуществление действий от имени </w:t>
      </w:r>
      <w:r>
        <w:rPr>
          <w:rFonts w:ascii="Times New Roman" w:hAnsi="Times New Roman"/>
          <w:sz w:val="24"/>
          <w:szCs w:val="24"/>
        </w:rPr>
        <w:lastRenderedPageBreak/>
        <w:t>заявителя. Документы, прилагаемые к заявке, представляются в форме полноцветных электронных документов, подписанных ЭЦП заявителя. Заявитель обязан доказать свое право на участие в торгах.</w:t>
      </w:r>
    </w:p>
    <w:p w:rsidR="00736971" w:rsidRPr="007B1653" w:rsidRDefault="00736971">
      <w:pPr>
        <w:shd w:val="clear" w:color="000000" w:fill="FFFFFF"/>
        <w:ind w:hanging="900"/>
        <w:rPr>
          <w:rFonts w:ascii="Times New Roman" w:hAnsi="Times New Roman"/>
          <w:sz w:val="24"/>
          <w:szCs w:val="24"/>
        </w:rPr>
      </w:pPr>
      <w:r w:rsidRPr="007B1653">
        <w:rPr>
          <w:rFonts w:ascii="Times New Roman" w:hAnsi="Times New Roman"/>
          <w:sz w:val="24"/>
          <w:szCs w:val="24"/>
        </w:rPr>
        <w:tab/>
        <w:t>Право приобретения имущества принадлежит участнику торгов, который представил в установленный срок заявку на участие в торгах, содержащую предложение о цене имущества, которая не ниже начальной цены продажи имущества, установленной для определенного периода проведения торгов, при отсутствии предложений других участников торгов. В случае если несколько участников торгов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торгов, право приобретения имущества принадлежит участнику торгов, предложившему максимальную цену за это имущество.</w:t>
      </w:r>
    </w:p>
    <w:p w:rsidR="00736971" w:rsidRDefault="00736971">
      <w:pPr>
        <w:shd w:val="clear" w:color="000000" w:fill="FFFFFF"/>
        <w:spacing w:after="0" w:line="240" w:lineRule="auto"/>
        <w:ind w:hanging="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Продажа имущества</w:t>
      </w:r>
      <w:r w:rsidR="001B13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оформляется договором купли-продажи, который заключает к/у с победителем торгов. Порядок расчетов: полная оплата покупателем за имущество в течение 30 дней со дня подписания договора на р/с</w:t>
      </w:r>
      <w:r w:rsidR="001B13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ЗАО </w:t>
      </w:r>
      <w:r>
        <w:rPr>
          <w:rFonts w:ascii="Times New Roman" w:hAnsi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Cs/>
          <w:sz w:val="24"/>
          <w:szCs w:val="24"/>
        </w:rPr>
        <w:t>Ремстрой</w:t>
      </w:r>
      <w:proofErr w:type="spellEnd"/>
      <w:r>
        <w:rPr>
          <w:rFonts w:ascii="Times New Roman" w:hAnsi="Times New Roman"/>
          <w:bCs/>
          <w:sz w:val="24"/>
          <w:szCs w:val="24"/>
        </w:rPr>
        <w:t>»</w:t>
      </w:r>
      <w:r w:rsidR="001B13D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№40702810569000006480 в Ульяновском Отделении №8588 ПАО Сбербанк, г. Ульяновск,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spellEnd"/>
      <w:r>
        <w:rPr>
          <w:rFonts w:ascii="Times New Roman" w:hAnsi="Times New Roman"/>
          <w:sz w:val="24"/>
          <w:szCs w:val="24"/>
        </w:rPr>
        <w:t xml:space="preserve">. счет №30101810000000000602, БИК 047308602, ИНН 7326024000, КПП 732601001. Задаток, уплаченный победителем </w:t>
      </w:r>
      <w:bookmarkStart w:id="3" w:name="_Hlk10557790"/>
      <w:bookmarkEnd w:id="3"/>
      <w:r>
        <w:rPr>
          <w:rFonts w:ascii="Times New Roman" w:hAnsi="Times New Roman"/>
          <w:sz w:val="24"/>
          <w:szCs w:val="24"/>
        </w:rPr>
        <w:t>(единственным участником)торгов, засчитывается в счет оплаты по договору купли-продажи.</w:t>
      </w:r>
      <w:r>
        <w:rPr>
          <w:rFonts w:ascii="Times New Roman" w:hAnsi="Times New Roman"/>
          <w:sz w:val="24"/>
          <w:szCs w:val="24"/>
        </w:rPr>
        <w:tab/>
      </w:r>
    </w:p>
    <w:p w:rsidR="00736971" w:rsidRDefault="00736971">
      <w:pPr>
        <w:shd w:val="clear" w:color="000000" w:fill="FFFFFF"/>
        <w:spacing w:after="0" w:line="240" w:lineRule="auto"/>
        <w:ind w:hanging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Ознакомление с документами на выставляемое на торги имущество проводится в рабочие дни с 12 ч 00 мин. до 14 ч 00 мин.</w:t>
      </w:r>
      <w:r w:rsidR="001B13DC">
        <w:rPr>
          <w:rFonts w:ascii="Times New Roman" w:hAnsi="Times New Roman"/>
          <w:sz w:val="24"/>
          <w:szCs w:val="24"/>
        </w:rPr>
        <w:t xml:space="preserve"> </w:t>
      </w:r>
      <w:bookmarkStart w:id="4" w:name="_GoBack"/>
      <w:bookmarkEnd w:id="4"/>
      <w:r>
        <w:rPr>
          <w:rFonts w:ascii="Times New Roman" w:hAnsi="Times New Roman"/>
          <w:sz w:val="24"/>
          <w:szCs w:val="24"/>
        </w:rPr>
        <w:t xml:space="preserve">на основании письменного заявления заявителя по почтовому или электронному адресу Организатора торгов. Ознакомление с предложением о продаже имущества должника и иной документацией, перечнем и характеристиками реализуемого имущества, проектом договора купли-продажи, договором о задатке, заключение договоров о задатке осуществляются на сайте: </w:t>
      </w:r>
      <w:bookmarkStart w:id="5" w:name="_Hlk10555326"/>
      <w:bookmarkEnd w:id="5"/>
      <w:r>
        <w:rPr>
          <w:rFonts w:ascii="Times New Roman" w:hAnsi="Times New Roman"/>
          <w:sz w:val="24"/>
          <w:szCs w:val="24"/>
        </w:rPr>
        <w:t>www.lot-online.ru.</w:t>
      </w:r>
    </w:p>
    <w:p w:rsidR="00736971" w:rsidRDefault="007369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36971" w:rsidSect="00402872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0"/>
  <w:drawingGridVerticalSpacing w:val="0"/>
  <w:doNotShadeFormData/>
  <w:characterSpacingControl w:val="doNotCompress"/>
  <w:compat>
    <w:usePrinterMetric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2872"/>
    <w:rsid w:val="001B13DC"/>
    <w:rsid w:val="002B74A8"/>
    <w:rsid w:val="00365911"/>
    <w:rsid w:val="003D7A9E"/>
    <w:rsid w:val="00402872"/>
    <w:rsid w:val="00432582"/>
    <w:rsid w:val="005E4E66"/>
    <w:rsid w:val="0072202B"/>
    <w:rsid w:val="00736971"/>
    <w:rsid w:val="007B1653"/>
    <w:rsid w:val="00A05326"/>
    <w:rsid w:val="00B44720"/>
    <w:rsid w:val="00C45697"/>
    <w:rsid w:val="00F53144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761278"/>
  <w15:docId w15:val="{4517FD2E-832F-4AB8-899F-FC4861CA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2872"/>
    <w:pPr>
      <w:spacing w:after="12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02872"/>
    <w:rPr>
      <w:rFonts w:eastAsia="Times New Roman"/>
      <w:sz w:val="22"/>
      <w:szCs w:val="22"/>
      <w:lang w:eastAsia="zh-CN"/>
    </w:rPr>
  </w:style>
  <w:style w:type="paragraph" w:styleId="a4">
    <w:name w:val="Balloon Text"/>
    <w:basedOn w:val="a3"/>
    <w:link w:val="a5"/>
    <w:uiPriority w:val="99"/>
    <w:rsid w:val="00402872"/>
    <w:rPr>
      <w:rFonts w:ascii="Segoe UI" w:hAnsi="Segoe UI"/>
      <w:sz w:val="18"/>
      <w:szCs w:val="20"/>
    </w:rPr>
  </w:style>
  <w:style w:type="character" w:customStyle="1" w:styleId="a5">
    <w:name w:val="Текст выноски Знак"/>
    <w:link w:val="a4"/>
    <w:uiPriority w:val="99"/>
    <w:locked/>
    <w:rsid w:val="00402872"/>
    <w:rPr>
      <w:rFonts w:ascii="Segoe UI" w:hAnsi="Segoe UI" w:cs="Times New Roman"/>
      <w:sz w:val="18"/>
    </w:rPr>
  </w:style>
  <w:style w:type="paragraph" w:customStyle="1" w:styleId="a6">
    <w:name w:val="обычный"/>
    <w:basedOn w:val="a4"/>
    <w:uiPriority w:val="99"/>
    <w:rsid w:val="00402872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853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Снопов</cp:lastModifiedBy>
  <cp:revision>80</cp:revision>
  <dcterms:created xsi:type="dcterms:W3CDTF">2018-04-26T18:59:00Z</dcterms:created>
  <dcterms:modified xsi:type="dcterms:W3CDTF">2019-09-13T12:48:00Z</dcterms:modified>
</cp:coreProperties>
</file>