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880C06B" w:rsidR="0003404B" w:rsidRPr="00DD01CB" w:rsidRDefault="00B61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0D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0D6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00D6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0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0D6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Pr="00400D6F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625000, Тюменская область, г. Тюмень, ул. Первомайская, д. 39, ИНН 7202072360, ОГРН 1027200000321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0B4ED22" w14:textId="4D7E84EF" w:rsidR="00CE5AC1" w:rsidRPr="00CE5AC1" w:rsidRDefault="009D14F8" w:rsidP="00CE5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</w:t>
      </w:r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- Нежилые помещения - 656,2 кв. м, 246,9 кв. м, 148 кв. м, 120,8 кв. м, 96 кв. м, 493/1000 доли в праве общей долевой собственности на нежилое помещение - 117,5 кв. м, 493/1000 доли в праве общей долевой собственности на земельный участок - 809 кв. м, адрес: г. Тюмень, ул. Газовиков, д. 24, корпус 1, охранно-пожарная сигнализация, кадастровые номера</w:t>
      </w:r>
      <w:proofErr w:type="gram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72:23:0110001:16267, 72:23:0110001:18461, 72:23:0110001:18459, 72:23:0110001:18460, 72:23:0110001:18458, 72:23:0110001:16356, 72:23:0110002:0062, земли населенных пунктов - под нежилое строение, незавершенное строительством  - 18 835 341,53 руб.</w:t>
      </w:r>
    </w:p>
    <w:p w14:paraId="67FA1BD3" w14:textId="716C4AD5" w:rsidR="00CE5AC1" w:rsidRPr="00CE5AC1" w:rsidRDefault="009D14F8" w:rsidP="00CE5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</w:t>
      </w:r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- Цех ЖБИ - 1 446,4 кв. м, нежилое строение (склад </w:t>
      </w:r>
      <w:proofErr w:type="spell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арочник</w:t>
      </w:r>
      <w:proofErr w:type="spell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УТДС, 1 этаж) - 306,2 кв. м, строение (склад </w:t>
      </w:r>
      <w:proofErr w:type="spell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арочник</w:t>
      </w:r>
      <w:proofErr w:type="spell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УТДС) - 242,2 кв. м, склад (1 этаж) - 186,8 кв. м, земельный участок - 6 427 кв. м, адрес:</w:t>
      </w:r>
      <w:proofErr w:type="gram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ЯНАО, г. Ноябрьск, </w:t>
      </w:r>
      <w:proofErr w:type="spell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Промзона</w:t>
      </w:r>
      <w:proofErr w:type="spell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Панель IV, </w:t>
      </w:r>
      <w:proofErr w:type="spell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пр</w:t>
      </w:r>
      <w:proofErr w:type="spell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-д 8, кадастровые номера 89:12:111101:1202, 89:12:111101:1323, 89:12:111101:1344, 89:12:111101:1203, 89:12:111103:18, земли населенных пунктов - для эксплуатации склада и цеха железобетонных изделий  - 1 522 268,99 руб.</w:t>
      </w:r>
    </w:p>
    <w:p w14:paraId="010A4BD7" w14:textId="3AA5E83C" w:rsidR="00CE5AC1" w:rsidRPr="00CE5AC1" w:rsidRDefault="009D14F8" w:rsidP="00CE5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</w:t>
      </w:r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- Объекты недвижимого имущества (18 поз.) - 14 806,10 кв. м, земельный участок - 56 039 +/- 48 кв. м, адрес: ЯНАО, г. Ноябрьск, </w:t>
      </w:r>
      <w:proofErr w:type="spell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промузел</w:t>
      </w:r>
      <w:proofErr w:type="spell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Пелей</w:t>
      </w:r>
      <w:proofErr w:type="spell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, Панель 7, пр. 14, кадастровый номер земельного участка 89:12:111106:6, земли населенных пунктов - для размещения производственных и административных зданий, строение сооружений промышленности, коммунального хозяйства, материально-технического, продовольственного снабжения, сбыта и заготовок  - 12 145 158,55 руб.</w:t>
      </w:r>
    </w:p>
    <w:p w14:paraId="030C36F3" w14:textId="6568E4E8" w:rsidR="00CE5AC1" w:rsidRPr="00CE5AC1" w:rsidRDefault="009D14F8" w:rsidP="00CE5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</w:t>
      </w:r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- Земельный участок - 260 000 +/- 357 кв. м, адрес: </w:t>
      </w:r>
      <w:proofErr w:type="gram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Тюменская</w:t>
      </w:r>
      <w:proofErr w:type="gram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</w:t>
      </w:r>
      <w:proofErr w:type="spell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Нижнетавдинский</w:t>
      </w:r>
      <w:proofErr w:type="spell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на расстоянии 0,8 км к востоку от д. </w:t>
      </w:r>
      <w:proofErr w:type="spell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Аракчина</w:t>
      </w:r>
      <w:proofErr w:type="spell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72:12:0501001:760, земли с/х назначения - для ведения садоводства и огородничества  - 637 875,00 руб.</w:t>
      </w:r>
    </w:p>
    <w:p w14:paraId="0800727F" w14:textId="774E4BB7" w:rsidR="00555595" w:rsidRDefault="009D14F8" w:rsidP="00CE5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</w:t>
      </w:r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>- СБ Банк (ООО), ИНН 7723008300, уведомление о включении в третью очередь реестра требований кредиторов от 22.06.2015 № 20</w:t>
      </w:r>
      <w:proofErr w:type="gramStart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К</w:t>
      </w:r>
      <w:proofErr w:type="gramEnd"/>
      <w:r w:rsidR="00CE5AC1" w:rsidRPr="00CE5AC1">
        <w:rPr>
          <w:rFonts w:ascii="Times New Roman CYR" w:hAnsi="Times New Roman CYR" w:cs="Times New Roman CYR"/>
          <w:color w:val="000000"/>
          <w:sz w:val="24"/>
          <w:szCs w:val="24"/>
        </w:rPr>
        <w:t xml:space="preserve"> 50407 (133 328 407,16 руб.)  - 50 698 126,82 руб.</w:t>
      </w:r>
    </w:p>
    <w:p w14:paraId="3E84AE9C" w14:textId="02705B2C" w:rsidR="00791405" w:rsidRPr="00F56C12" w:rsidRDefault="00234D33" w:rsidP="00791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12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791405" w:rsidRPr="00F56C12">
        <w:rPr>
          <w:rFonts w:ascii="Times New Roman" w:hAnsi="Times New Roman" w:cs="Times New Roman"/>
          <w:color w:val="000000"/>
          <w:sz w:val="24"/>
          <w:szCs w:val="24"/>
        </w:rPr>
        <w:t xml:space="preserve"> 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  <w:r w:rsidR="00E730B4" w:rsidRPr="00E730B4">
        <w:rPr>
          <w:rFonts w:ascii="Times New Roman" w:hAnsi="Times New Roman" w:cs="Times New Roman"/>
          <w:color w:val="000000"/>
          <w:sz w:val="24"/>
          <w:szCs w:val="24"/>
        </w:rPr>
        <w:t>Договор купли-продажи заключается в нотариальной форме.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75DBD7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611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сентября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611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февраля 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93673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6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сентября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036E4F2" w14:textId="5323F1A3" w:rsidR="00234D33" w:rsidRPr="00234D33" w:rsidRDefault="00234D3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67B4696" w14:textId="77777777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24 сентября 2019 г. по 11 ноября 2019 г. - в размере начальной цены продажи лота;</w:t>
      </w:r>
    </w:p>
    <w:p w14:paraId="024FB30D" w14:textId="77777777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97,00% от начальной цены продажи лота;</w:t>
      </w:r>
    </w:p>
    <w:p w14:paraId="4694A2EF" w14:textId="77777777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94,00% от начальной цены продажи лота;</w:t>
      </w:r>
    </w:p>
    <w:p w14:paraId="4F3B80EB" w14:textId="77777777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10 декабря 2019 г. по 23 декабря 2019 г. - в размере 91,00% от начальной цены продажи лота;</w:t>
      </w:r>
    </w:p>
    <w:p w14:paraId="38CD9CE6" w14:textId="77777777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24 декабря 2019 г. по 14 января 2020 г. - в размере 88,00% от начальной цены продажи лота;</w:t>
      </w:r>
    </w:p>
    <w:p w14:paraId="4309021D" w14:textId="77777777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85,00% от начальной цены продажи лота;</w:t>
      </w:r>
    </w:p>
    <w:p w14:paraId="4BA2F537" w14:textId="77777777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82,00% от начальной цены продажи лота;</w:t>
      </w:r>
    </w:p>
    <w:p w14:paraId="14F9EDC9" w14:textId="712A20E9" w:rsid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79,00%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7952E9D" w14:textId="3315254F" w:rsidR="00234D33" w:rsidRPr="00234D33" w:rsidRDefault="009D14F8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234D33" w:rsidRPr="00234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2-4:</w:t>
      </w:r>
    </w:p>
    <w:p w14:paraId="176A6B45" w14:textId="6BCEEEB9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 xml:space="preserve">с 24 сентября 2019 г. по 11 ноября 2019 г. - в размере начальной цены продажи </w:t>
      </w:r>
      <w:r w:rsidR="009D14F8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34D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A200B1" w14:textId="7E67C519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 xml:space="preserve">с 12 ноября 2019 г. по 25 ноября 2019 г. - в размере 95,00% от начальной цены продажи </w:t>
      </w:r>
      <w:r w:rsidR="009D14F8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34D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018335" w14:textId="44E1C1B6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 xml:space="preserve">с 26 ноября 2019 г. по 09 декабря 2019 г. - в размере 90,00% от начальной цены продажи </w:t>
      </w:r>
      <w:r w:rsidR="009D14F8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34D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135A3A" w14:textId="2F8938BE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2019 г. по 23 декабря 2019 г. - в размере 85,00% от начальной цены продажи </w:t>
      </w:r>
      <w:r w:rsidR="009D14F8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34D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7931F8" w14:textId="03358030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 xml:space="preserve">с 24 декабря 2019 г. по 14 января 2020 г. - в размере 80,00% от начальной цены продажи </w:t>
      </w:r>
      <w:r w:rsidR="009D14F8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34D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7EDB33" w14:textId="68A3C39D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28 января 2020 г. - в размере 75,00% от начальной цены продажи </w:t>
      </w:r>
      <w:r w:rsidR="009D14F8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34D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AC00C8" w14:textId="6C162830" w:rsidR="00234D33" w:rsidRP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 xml:space="preserve">с 29 января 2020 г. по 11 февраля 2020 г. - в размере 70,00% от начальной цены продажи </w:t>
      </w:r>
      <w:r w:rsidR="009D14F8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34D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3D8FB7" w14:textId="00BD2531" w:rsidR="00234D33" w:rsidRDefault="00234D33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D33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65,00% от началь</w:t>
      </w:r>
      <w:r w:rsidR="005E503C">
        <w:rPr>
          <w:rFonts w:ascii="Times New Roman" w:hAnsi="Times New Roman" w:cs="Times New Roman"/>
          <w:color w:val="000000"/>
          <w:sz w:val="24"/>
          <w:szCs w:val="24"/>
        </w:rPr>
        <w:t xml:space="preserve">ной цены продажи </w:t>
      </w:r>
      <w:r w:rsidR="009D14F8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="005E50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5C7BB6" w14:textId="4B757EA3" w:rsidR="005E503C" w:rsidRPr="005E503C" w:rsidRDefault="005E503C" w:rsidP="002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bookmarkStart w:id="0" w:name="_GoBack"/>
      <w:r w:rsidRPr="005E503C">
        <w:rPr>
          <w:rFonts w:ascii="Times New Roman" w:hAnsi="Times New Roman" w:cs="Times New Roman"/>
          <w:b/>
          <w:color w:val="000000"/>
          <w:sz w:val="24"/>
          <w:szCs w:val="24"/>
        </w:rPr>
        <w:t>лота</w:t>
      </w:r>
      <w:bookmarkEnd w:id="0"/>
      <w:r w:rsidRPr="005E5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5:</w:t>
      </w:r>
    </w:p>
    <w:p w14:paraId="2E7641B1" w14:textId="77777777" w:rsidR="005E503C" w:rsidRPr="005E503C" w:rsidRDefault="005E503C" w:rsidP="005E5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color w:val="000000"/>
          <w:sz w:val="24"/>
          <w:szCs w:val="24"/>
        </w:rPr>
        <w:t>с 24 сентября 2019 г. по 11 ноября 2019 г. - в размере начальной цены продажи лота;</w:t>
      </w:r>
    </w:p>
    <w:p w14:paraId="09C2EC5C" w14:textId="0620CEA8" w:rsidR="005E503C" w:rsidRPr="005E503C" w:rsidRDefault="005E503C" w:rsidP="005E5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88,5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E503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F23CB9" w14:textId="33A4B96E" w:rsidR="005E503C" w:rsidRPr="005E503C" w:rsidRDefault="005E503C" w:rsidP="005E5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77,00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503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103AA2" w14:textId="0CC0940D" w:rsidR="005E503C" w:rsidRPr="005E503C" w:rsidRDefault="005E503C" w:rsidP="005E5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color w:val="000000"/>
          <w:sz w:val="24"/>
          <w:szCs w:val="24"/>
        </w:rPr>
        <w:t>с 10 декабря 2019 г. по 23 декабря 2019 г. - в размере 65,5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E503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EA61FE2" w14:textId="52FC6C4C" w:rsidR="005E503C" w:rsidRPr="005E503C" w:rsidRDefault="005E503C" w:rsidP="005E5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color w:val="000000"/>
          <w:sz w:val="24"/>
          <w:szCs w:val="24"/>
        </w:rPr>
        <w:t>с 24 декабря 2019 г. по 14 января 2020 г. - в размере 54,00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503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622026F" w14:textId="7074EC45" w:rsidR="005E503C" w:rsidRPr="005E503C" w:rsidRDefault="005E503C" w:rsidP="005E5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42,5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E503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1C4344A" w14:textId="509915AA" w:rsidR="005E503C" w:rsidRPr="005E503C" w:rsidRDefault="005E503C" w:rsidP="005E5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января 2020 г. по 11 февраля 2020 г. - в размере 31,00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503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44541D6" w14:textId="24DB2A61" w:rsidR="005E503C" w:rsidRDefault="005E503C" w:rsidP="005E5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3C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19,5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E503C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5002640" w14:textId="7B0D983B" w:rsidR="00B61133" w:rsidRPr="006E79AB" w:rsidRDefault="00B61133" w:rsidP="00B61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D6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до 17:00 часов по адресу: г. Тюмень, ул. Некрасова, д. 11, тел. +7 (3452) 39-87-81</w:t>
      </w:r>
      <w:r w:rsidR="00CF2182">
        <w:rPr>
          <w:rFonts w:ascii="Times New Roman" w:hAnsi="Times New Roman" w:cs="Times New Roman"/>
          <w:color w:val="000000"/>
          <w:sz w:val="24"/>
          <w:szCs w:val="24"/>
        </w:rPr>
        <w:t xml:space="preserve"> (доб. 405)</w:t>
      </w:r>
      <w:r w:rsidRPr="00400D6F">
        <w:rPr>
          <w:rFonts w:ascii="Times New Roman" w:hAnsi="Times New Roman" w:cs="Times New Roman"/>
          <w:color w:val="000000"/>
          <w:sz w:val="24"/>
          <w:szCs w:val="24"/>
        </w:rPr>
        <w:t>, а также у ОТ: tf@auction-house.ru, тел.: +7 (3452) 691 929 (Юлия Дьякова).</w:t>
      </w:r>
    </w:p>
    <w:p w14:paraId="4B6DB645" w14:textId="3E53118B" w:rsidR="0003404B" w:rsidRPr="00DD01CB" w:rsidRDefault="00B6113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9A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E79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79AB">
        <w:rPr>
          <w:rFonts w:ascii="Times New Roman" w:hAnsi="Times New Roman" w:cs="Times New Roman"/>
          <w:color w:val="000000"/>
          <w:sz w:val="24"/>
          <w:szCs w:val="24"/>
        </w:rPr>
        <w:t>, д. 5, лит. В, 8 (800) 777-57-57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18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203862"/>
    <w:rsid w:val="00234D33"/>
    <w:rsid w:val="002A40EC"/>
    <w:rsid w:val="002C3A2C"/>
    <w:rsid w:val="00360DC6"/>
    <w:rsid w:val="003E6C81"/>
    <w:rsid w:val="00495D59"/>
    <w:rsid w:val="00555595"/>
    <w:rsid w:val="005742CC"/>
    <w:rsid w:val="005E503C"/>
    <w:rsid w:val="005F1F68"/>
    <w:rsid w:val="00621553"/>
    <w:rsid w:val="00791405"/>
    <w:rsid w:val="008F1609"/>
    <w:rsid w:val="00953DA4"/>
    <w:rsid w:val="009D14F8"/>
    <w:rsid w:val="009E68C2"/>
    <w:rsid w:val="009F0C4D"/>
    <w:rsid w:val="00B61133"/>
    <w:rsid w:val="00B97A00"/>
    <w:rsid w:val="00CE5AC1"/>
    <w:rsid w:val="00CF2182"/>
    <w:rsid w:val="00D16130"/>
    <w:rsid w:val="00D42195"/>
    <w:rsid w:val="00DD01CB"/>
    <w:rsid w:val="00E645EC"/>
    <w:rsid w:val="00E730B4"/>
    <w:rsid w:val="00EE3F19"/>
    <w:rsid w:val="00F463FC"/>
    <w:rsid w:val="00F518B0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1989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19</cp:revision>
  <dcterms:created xsi:type="dcterms:W3CDTF">2019-07-23T07:53:00Z</dcterms:created>
  <dcterms:modified xsi:type="dcterms:W3CDTF">2019-09-16T11:56:00Z</dcterms:modified>
</cp:coreProperties>
</file>