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C0D" w14:textId="5D3C7BAF" w:rsidR="0003404B" w:rsidRPr="009166BC" w:rsidRDefault="00916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декабря 2015 г. по делу № А40-220058/15 конкурсным управляющим (ликвидатором)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</w:t>
      </w:r>
      <w:r w:rsidR="00555595"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9166B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16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166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16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34773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9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3DA16CD" w14:textId="6B61AD5E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Нежилые помещения - 54,9 кв. м, адрес: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Башкортостан, г. Уфа, Советский р-н, ул. Ленина, д. 83, 1 этаж, кадастровый номер 02:55:010541:2152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- 3 510 000,00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0A99DE0" w14:textId="4D21A88C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2 - Жилое здание - 53,9 кв. м, земельный участок - 470 кв. м, Ростовская обл., г. Ростов-на-Дону, Ленинский район, ул. Маркова, 43, 1 - этажное, включающее жилой дом - 44,2 кв. м и летнюю кухню - 9,7 кв. м, кадастровые номера 61:44:0050101:19, 61:44:0050101:2, земли населенных пунктов - индивидуальное жилищное строительство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- 4 255 271,10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61A6754" w14:textId="0895CB99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50:09:0010114:13,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DFAC9E5" w14:textId="0A8D0F2F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50:09:0010114:25,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 руб.;</w:t>
      </w:r>
    </w:p>
    <w:p w14:paraId="792041DC" w14:textId="7F8366CD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50:09:0010114:8,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 руб.;</w:t>
      </w:r>
    </w:p>
    <w:p w14:paraId="658B95CC" w14:textId="32AC22C4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6 -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50:09:0010114:10,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 руб.;</w:t>
      </w:r>
    </w:p>
    <w:p w14:paraId="36FE9D22" w14:textId="7A275E26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7 -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50:09:0010114:9,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 руб.;</w:t>
      </w:r>
    </w:p>
    <w:p w14:paraId="60DEFC03" w14:textId="04524460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8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50:09:0010114:21,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576F70C" w14:textId="4900905D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9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50:09:0010114:22,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FF08025" w14:textId="47C11D46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50:09:0010114:27,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870DDC9" w14:textId="25AA546F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50:09:0010114:20,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CF959C3" w14:textId="6A1D42A7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. Смирновское, д. Новое, кадастровый номер 50:09:0010114:14, земли с/х назначения - для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4F55D57" w14:textId="4D338A4A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13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- 43 500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50:09:0010114:18,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- 18 674 550,00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40AA1BB" w14:textId="5480C2DF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14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50:09:0010114:19,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6EB5594" w14:textId="482D8449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15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50:09:0010114:23, земли с/х назначения - для ведения крестьянского (фермерского) хозяйства, ограничения и обременения: сервитут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D3EF604" w14:textId="144CB9C9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16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- 14 500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50:09:0010114:24,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- 6 224 850,00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370DCD6" w14:textId="41D593B4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17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- 22 900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50:09:0010114:1,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- 9 830 970,00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BD4A801" w14:textId="24935796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18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участок - 5 730 кв. м, адрес: Московская обл., Солнечногорский р-н,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>. Смирновское, д. Новое, кадастровый номер 50:09:0010114:4, земли с/х назначения - для ведения крестьянского (фермерского) хозяйства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- 2 485 647,00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83DF2EC" w14:textId="4728D910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19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Hyundai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Tucson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2.7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GLS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, темно-зеленый, 2006, 244 024 км, 2.7 А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(175 л. с.), бензин, передний,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KMHJN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530236,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- 857 821,55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0B9D294B" w14:textId="227E2F52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Toyota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Land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Cruiser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100, черный, 2006, 262 008 км, 4.7 АТ (238 л. с.), бензин, полный,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JTEHT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802105574,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- 1 743 586,93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2745E8C1" w14:textId="76DF188D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21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Hyundai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35, серебристый, 2013, пробег - нет данных, 2.0 АТ (150 л. с.), бензин, полный,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TMAJU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BDDJ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423554,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- 797 428,71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FFF0B08" w14:textId="060B19FF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Kia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JD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Cee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2013, 93 585 км, 1.6 АТ (129 л. с.), бензин, передний,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XWEHN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812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0006478,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- 629 893,22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3657005B" w14:textId="4CF1BBD1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23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Skoda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Octavia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, серебристый, 2014, 45 732 км, 1.6 АТ (110 л. с.), бензин, передний,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XW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NE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FH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015857,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- 653 949,15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2B583B7" w14:textId="35801C83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24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166BC">
        <w:rPr>
          <w:rFonts w:ascii="Times New Roman" w:hAnsi="Times New Roman" w:cs="Times New Roman"/>
          <w:color w:val="000000"/>
          <w:sz w:val="24"/>
          <w:szCs w:val="24"/>
        </w:rPr>
        <w:t>Бронто</w:t>
      </w:r>
      <w:proofErr w:type="spellEnd"/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213102, песочный, 2012, 61 733 км, 1.7 МТ (82,9 л. с.), бензин, полный,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213102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0000458, специализированный,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- 700 887,54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488AE975" w14:textId="2C8B183C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25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- 28464 на шасси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Volkswagen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Transporter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, бежевый, 2012, 151 085 км, 2.0 МТ (116 л. с.), бензин, передний,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89284640С0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1218, специализированный, ограничения и обременения: запрет на регистрационные действия,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- 1 195 130,38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42B0F83" w14:textId="354BD6C6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26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Hyundai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Solaris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, фиолетовый, 2011, 300 000 км, 1.6 АТ (123 л. с.), бензин, передний,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DBBR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044759, ограничения и обременения: запрет на регистрационные действия, не зарегистрирован в ГИБДД, г. Видное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- 307 966,05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52FEDE8B" w14:textId="37E89295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27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Банковское оборудование и мебель (12 поз), г. Одинцово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- 14 353 235,07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6AC5F0D" w14:textId="6152BFE6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28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Банковское и сетевое оборудование (16 поз.), г. Уфа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- 5 287 230,83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6DC7466B" w14:textId="4EC7B969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29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Мебель и банковское оборудование (28 поз.), г. Москва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- 2 857 885,02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0E568C4" w14:textId="4D8630FC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6BC">
        <w:rPr>
          <w:rFonts w:ascii="Times New Roman" w:hAnsi="Times New Roman" w:cs="Times New Roman"/>
          <w:color w:val="000000"/>
          <w:sz w:val="24"/>
          <w:szCs w:val="24"/>
        </w:rPr>
        <w:t>Лот 30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Мебель и офисная техника (28 поз.), г. Москва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- 2 499 959,32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14:paraId="142F2C85" w14:textId="3DF4B385" w:rsidR="009166BC" w:rsidRPr="009166BC" w:rsidRDefault="009166BC" w:rsidP="009166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E413A">
        <w:rPr>
          <w:rFonts w:ascii="Times New Roman" w:hAnsi="Times New Roman" w:cs="Times New Roman"/>
          <w:color w:val="000000"/>
          <w:sz w:val="24"/>
          <w:szCs w:val="24"/>
        </w:rPr>
        <w:t>Лот 31</w:t>
      </w:r>
      <w:r w:rsidR="006E413A" w:rsidRP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13A">
        <w:rPr>
          <w:rFonts w:ascii="Times New Roman" w:hAnsi="Times New Roman" w:cs="Times New Roman"/>
          <w:color w:val="000000"/>
          <w:sz w:val="24"/>
          <w:szCs w:val="24"/>
        </w:rPr>
        <w:t xml:space="preserve">- Облигации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IIB</w:t>
      </w:r>
      <w:r w:rsidRP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Luxemburg</w:t>
      </w:r>
      <w:r w:rsidRP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r w:rsidRPr="006E413A">
        <w:rPr>
          <w:rFonts w:ascii="Times New Roman" w:hAnsi="Times New Roman" w:cs="Times New Roman"/>
          <w:color w:val="000000"/>
          <w:sz w:val="24"/>
          <w:szCs w:val="24"/>
        </w:rPr>
        <w:t xml:space="preserve">, 100 шт.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(0,05%),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ISIN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XS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 xml:space="preserve">0309114311, номинальная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стоимость 1000 евро, не погашенные в срок 06.07.2011, дефолт, ограничения и обременения: для квалифицированных инвесторов, г. Москва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6BC">
        <w:rPr>
          <w:rFonts w:ascii="Times New Roman" w:hAnsi="Times New Roman" w:cs="Times New Roman"/>
          <w:color w:val="000000"/>
          <w:sz w:val="24"/>
          <w:szCs w:val="24"/>
        </w:rPr>
        <w:t>- 6 420 288,29 руб.</w:t>
      </w:r>
    </w:p>
    <w:p w14:paraId="0800727F" w14:textId="6AE3612A" w:rsidR="00555595" w:rsidRPr="006E413A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4351655" w14:textId="77777777" w:rsidR="00555595" w:rsidRPr="007242DD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242D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242DD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7242D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7242DD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242D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56A639" w:rsidR="0003404B" w:rsidRPr="007242D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7242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01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октября</w:t>
      </w:r>
      <w:r w:rsidR="005742CC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7242DD" w:rsidRPr="007242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72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7242D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D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C0DB43" w:rsidR="0003404B" w:rsidRPr="007242D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242DD" w:rsidRPr="007242D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2DD"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242DD"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72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724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42D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EA4AF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2D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EA4AF5">
        <w:rPr>
          <w:rFonts w:ascii="Times New Roman" w:hAnsi="Times New Roman" w:cs="Times New Roman"/>
          <w:color w:val="000000"/>
          <w:sz w:val="24"/>
          <w:szCs w:val="24"/>
        </w:rPr>
        <w:t>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EA4AF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F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DA71754" w14:textId="4CDDB263" w:rsidR="00EA4AF5" w:rsidRPr="009E3F66" w:rsidRDefault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Для лотов 1-18, 21:</w:t>
      </w:r>
    </w:p>
    <w:p w14:paraId="3235AFD0" w14:textId="64084D02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68BAA" w14:textId="0BA64F4F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13 ноября 2019 г. по 19 ноября 2019 г. - в размере 97,00%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48CF14" w14:textId="4BE3D1D1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20 ноября 2019 г. по 26 ноября 2019 г. - в размере 94,00%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CEF56" w14:textId="5F2EF69F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27 ноября 2019 г. по 03 декабря 2019 г. - в размере 91,00%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B66B24" w14:textId="65951167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04 декабря 2019 г. по 10 декабря 2019 г. - в размере 88,00%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92710" w14:textId="16A2F3E4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11 декабря 2019 г. по 17 декабря 2019 г. - в размере 85,00%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C4245" w14:textId="6C7F3283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2019 г. по 24 декабря 2019 г. - в размере 82,00%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A7000C" w14:textId="30679785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25 декабря 2019 г. по 31 декабря 2019 г. - в размере 79,00%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B9AD6E" w14:textId="010CBFFC" w:rsidR="007242DD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14 января 2020 г. - в размере 76,00%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1D1D9F08" w:rsidR="0003404B" w:rsidRPr="009E3F66" w:rsidRDefault="007242DD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2020 г. по 21 января 2020 г. - в размере 73,00% от начальной цены продажи </w:t>
      </w:r>
      <w:r w:rsidR="00EA4AF5" w:rsidRPr="009E3F66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="0003404B" w:rsidRPr="009E3F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6AC495" w14:textId="28E068A7" w:rsidR="00EA4AF5" w:rsidRPr="0034773D" w:rsidRDefault="00EA4AF5" w:rsidP="00724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Для лота 19</w:t>
      </w:r>
      <w:r w:rsidRPr="003477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F18820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04000779" w14:textId="497A68A3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91,30% от начальной цены продажи лота;</w:t>
      </w:r>
    </w:p>
    <w:p w14:paraId="102B6A40" w14:textId="2B0C9AF9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82,60% от начальной цены продажи лота;</w:t>
      </w:r>
    </w:p>
    <w:p w14:paraId="6C97E30D" w14:textId="69EE9D49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73,90% от начальной цены продажи лота;</w:t>
      </w:r>
    </w:p>
    <w:p w14:paraId="19EE66B5" w14:textId="5709A188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</w:t>
      </w:r>
      <w:r w:rsidR="009E3F66" w:rsidRPr="009E3F66">
        <w:rPr>
          <w:rFonts w:ascii="Times New Roman" w:hAnsi="Times New Roman" w:cs="Times New Roman"/>
          <w:color w:val="000000"/>
          <w:sz w:val="24"/>
          <w:szCs w:val="24"/>
        </w:rPr>
        <w:t>екабря 2019 г. - в размере 65,2</w:t>
      </w:r>
      <w:r w:rsidRPr="009E3F6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9E6E054" w14:textId="78F7BC4B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56,50% от начальной цены продажи лота;</w:t>
      </w:r>
    </w:p>
    <w:p w14:paraId="5938E7A8" w14:textId="2F6E5C5B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декабря 2019 г. по 24 декабря 2019 г. - в размере 47,80% от начальной цены продажи лота;</w:t>
      </w:r>
    </w:p>
    <w:p w14:paraId="771BFC82" w14:textId="39F45D54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39,10% от начальной цены продажи лота;</w:t>
      </w:r>
    </w:p>
    <w:p w14:paraId="07B2F753" w14:textId="044DA2F4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30,40% от начальной цены продажи лота;</w:t>
      </w:r>
    </w:p>
    <w:p w14:paraId="72396A9F" w14:textId="5B413AB5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21,70% от начальной цены продажи лота.</w:t>
      </w:r>
    </w:p>
    <w:p w14:paraId="552B80E9" w14:textId="5796AE8A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Для лота 20:</w:t>
      </w:r>
    </w:p>
    <w:p w14:paraId="43711650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6471DA5F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94,00% от начальной цены продажи лота;</w:t>
      </w:r>
    </w:p>
    <w:p w14:paraId="7ED34A25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88,00% от начальной цены продажи лота;</w:t>
      </w:r>
    </w:p>
    <w:p w14:paraId="0AD07344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82,00% от начальной цены продажи лота;</w:t>
      </w:r>
    </w:p>
    <w:p w14:paraId="79E2BB0F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76,00% от начальной цены продажи лота;</w:t>
      </w:r>
    </w:p>
    <w:p w14:paraId="0A2F39F8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70,00% от начальной цены продажи лота;</w:t>
      </w:r>
    </w:p>
    <w:p w14:paraId="50CF9AF6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64,00% от начальной цены продажи лота;</w:t>
      </w:r>
    </w:p>
    <w:p w14:paraId="4778AE3A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58,00% от начальной цены продажи лота;</w:t>
      </w:r>
    </w:p>
    <w:p w14:paraId="7BC0BF42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52,00% от начальной цены продажи лота;</w:t>
      </w:r>
    </w:p>
    <w:p w14:paraId="38636140" w14:textId="0B0DE8D9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46,00% от начальной цены продажи лота.</w:t>
      </w:r>
    </w:p>
    <w:p w14:paraId="0E1D09CE" w14:textId="5947235B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Для лота 22</w:t>
      </w:r>
      <w:r w:rsidRPr="003477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6BD584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64EAD469" w14:textId="7E1A3BB2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94,80% от начальной цены продажи лота;</w:t>
      </w:r>
    </w:p>
    <w:p w14:paraId="1FE3A779" w14:textId="3ECE81D9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89,60% от начальной цены продажи лота;</w:t>
      </w:r>
    </w:p>
    <w:p w14:paraId="7B9C92F0" w14:textId="39D3B438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84,40% от начальной цены продажи лота;</w:t>
      </w:r>
    </w:p>
    <w:p w14:paraId="40BDF40E" w14:textId="172D217C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79,20% от начальной цены продажи лота;</w:t>
      </w:r>
    </w:p>
    <w:p w14:paraId="52488218" w14:textId="7777777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74,00% от начальной цены продажи лота;</w:t>
      </w:r>
    </w:p>
    <w:p w14:paraId="42B3B7B9" w14:textId="3C6D1DB0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68,80% от начальной цены продажи лота;</w:t>
      </w:r>
    </w:p>
    <w:p w14:paraId="039C085B" w14:textId="6F67ED47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63,60% от начальной цены продажи лота;</w:t>
      </w:r>
    </w:p>
    <w:p w14:paraId="13F93DDD" w14:textId="7B4DEBCA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58,40% от начальной цены продажи лота;</w:t>
      </w:r>
    </w:p>
    <w:p w14:paraId="1924322D" w14:textId="12A9017D" w:rsidR="00EA4AF5" w:rsidRPr="009E3F66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66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53,20% от начальной цены продажи лота.</w:t>
      </w:r>
    </w:p>
    <w:p w14:paraId="68F1E94C" w14:textId="09424847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Для лота 23</w:t>
      </w:r>
      <w:r w:rsidRPr="003477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950147" w14:textId="77777777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695EE292" w14:textId="408FCFCF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95,90% от начальной цены продажи лота;</w:t>
      </w:r>
    </w:p>
    <w:p w14:paraId="7826FCD0" w14:textId="4B61B4F8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ноября 2019 г. по 26 ноября 2019 г. - в размере 91,80% от начальной цены продажи лота;</w:t>
      </w:r>
    </w:p>
    <w:p w14:paraId="0ABDA87C" w14:textId="04D2BFBC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87,70% от начальной цены продажи лота;</w:t>
      </w:r>
    </w:p>
    <w:p w14:paraId="28F54656" w14:textId="6C61AE8C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83,60% от начальной цены продажи лота;</w:t>
      </w:r>
    </w:p>
    <w:p w14:paraId="649807F0" w14:textId="06C327BD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79,50% от начальной цены продажи лота;</w:t>
      </w:r>
    </w:p>
    <w:p w14:paraId="377572F5" w14:textId="0E20C386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75,40% от начальной цены продажи лота;</w:t>
      </w:r>
    </w:p>
    <w:p w14:paraId="2FC7E2A4" w14:textId="1B4131D7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71,30% от начальной цены продажи лота;</w:t>
      </w:r>
    </w:p>
    <w:p w14:paraId="224E8BEA" w14:textId="3D456BB2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67,20% от начальной цены продажи лота;</w:t>
      </w:r>
    </w:p>
    <w:p w14:paraId="4EDB7AFF" w14:textId="06951AE7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63,10% от начальной цены продажи лота.</w:t>
      </w:r>
    </w:p>
    <w:p w14:paraId="737F6431" w14:textId="1E824209" w:rsidR="00EA4AF5" w:rsidRPr="00D853BC" w:rsidRDefault="00EA4AF5" w:rsidP="00EA4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Для лота 24:</w:t>
      </w:r>
    </w:p>
    <w:p w14:paraId="677878A0" w14:textId="77777777" w:rsidR="009E3F66" w:rsidRPr="00D853BC" w:rsidRDefault="00EA4AF5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F66" w:rsidRPr="00D853BC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13B86E1A" w14:textId="5E88BFFC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92,40% от начальной цены продажи лота;</w:t>
      </w:r>
    </w:p>
    <w:p w14:paraId="2564A0AE" w14:textId="3349B84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84,80% от начальной цены продажи лота;</w:t>
      </w:r>
    </w:p>
    <w:p w14:paraId="207506C2" w14:textId="0F503FC0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77,20% от начальной цены продажи лота;</w:t>
      </w:r>
    </w:p>
    <w:p w14:paraId="44910842" w14:textId="66D4AC6A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69,60% от начальной цены продажи лота;</w:t>
      </w:r>
    </w:p>
    <w:p w14:paraId="0AF6A645" w14:textId="7777777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62,00% от начальной цены продажи лота;</w:t>
      </w:r>
    </w:p>
    <w:p w14:paraId="335553D3" w14:textId="4CB9FC62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54,40% от начальной цены продажи лота;</w:t>
      </w:r>
    </w:p>
    <w:p w14:paraId="6B7D8650" w14:textId="1B6AA305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46,80% от начальной цены продажи лота;</w:t>
      </w:r>
    </w:p>
    <w:p w14:paraId="4996A1E6" w14:textId="4C79CCC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39,20% от начальной цены продажи лота;</w:t>
      </w:r>
    </w:p>
    <w:p w14:paraId="2019F2BF" w14:textId="7D822D8D" w:rsidR="00EA4AF5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31,60% от начальной цены продажи лота.</w:t>
      </w:r>
    </w:p>
    <w:p w14:paraId="07CDF480" w14:textId="3E773558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Для лота 25:</w:t>
      </w:r>
    </w:p>
    <w:p w14:paraId="56EF9BA4" w14:textId="7777777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4132D7FE" w14:textId="3F170D85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92,70% от начальной цены продажи лота;</w:t>
      </w:r>
    </w:p>
    <w:p w14:paraId="5694F6F3" w14:textId="13F351F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85,40% от начальной цены продажи лота;</w:t>
      </w:r>
    </w:p>
    <w:p w14:paraId="2BD2B3A7" w14:textId="413049C0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78,10% от начальной цены продажи лота;</w:t>
      </w:r>
    </w:p>
    <w:p w14:paraId="4D42CC4F" w14:textId="72378BB3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70,80% от начальной цены продажи лота;</w:t>
      </w:r>
    </w:p>
    <w:p w14:paraId="16A4C6D9" w14:textId="42042241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63,50% от начальной цены продажи лота;</w:t>
      </w:r>
    </w:p>
    <w:p w14:paraId="4A6D25A2" w14:textId="0EA54ED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56,20% от начальной цены продажи лота;</w:t>
      </w:r>
    </w:p>
    <w:p w14:paraId="58499789" w14:textId="620A1F0C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48,90% от начальной цены продажи лота;</w:t>
      </w:r>
    </w:p>
    <w:p w14:paraId="1A473AE3" w14:textId="34E7E143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января 2020 г. по 14 января 2020 г. - в размере 41,60% от начальной цены продажи лота;</w:t>
      </w:r>
    </w:p>
    <w:p w14:paraId="3725C159" w14:textId="719FFC6F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34,30% от начальной цены продажи лота.</w:t>
      </w:r>
    </w:p>
    <w:p w14:paraId="26EC34A6" w14:textId="117FDAAF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Для лота 26</w:t>
      </w:r>
      <w:r w:rsidRPr="003477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4EC8567" w14:textId="7777777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лота;</w:t>
      </w:r>
    </w:p>
    <w:p w14:paraId="10C69D7B" w14:textId="2FC56362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93,30% от начальной цены продажи лота;</w:t>
      </w:r>
    </w:p>
    <w:p w14:paraId="2E944217" w14:textId="1F281308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86,60% от начальной цены продажи лота;</w:t>
      </w:r>
    </w:p>
    <w:p w14:paraId="08B82DFF" w14:textId="3D3F26E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79,90% от начальной цены продажи лота;</w:t>
      </w:r>
    </w:p>
    <w:p w14:paraId="1CC9479C" w14:textId="40EA2F03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73,20% от начальной цены продажи лота;</w:t>
      </w:r>
    </w:p>
    <w:p w14:paraId="70CCF972" w14:textId="56F5D296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66,50% от начальной цены продажи лота;</w:t>
      </w:r>
    </w:p>
    <w:p w14:paraId="028A7916" w14:textId="29BA4ECA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59,80% от начальной цены продажи лота;</w:t>
      </w:r>
    </w:p>
    <w:p w14:paraId="1553FF69" w14:textId="5F093677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53,10% от начальной цены продажи лота;</w:t>
      </w:r>
    </w:p>
    <w:p w14:paraId="527A1E63" w14:textId="3D0B4661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46,40% от начальной цены продажи лота;</w:t>
      </w:r>
    </w:p>
    <w:p w14:paraId="70F52784" w14:textId="7C0C62AA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39,70% от начальной цены продажи лота.</w:t>
      </w:r>
    </w:p>
    <w:p w14:paraId="2403BEB1" w14:textId="52DDA71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Для лотов 27-31:</w:t>
      </w:r>
    </w:p>
    <w:p w14:paraId="29570759" w14:textId="289AD1B1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01 октября 2019 г. по 12 ноября 2019 г. - в размере начальной цены продажи лотов;</w:t>
      </w:r>
    </w:p>
    <w:p w14:paraId="0AC1B508" w14:textId="0C0FD27D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13 ноября 2019 г. по 19 ноября 2019 г. - в размере 90,00% от начальной цены продажи лотов;</w:t>
      </w:r>
    </w:p>
    <w:p w14:paraId="444AA343" w14:textId="51CC9C44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20 ноября 2019 г. по 26 ноября 2019 г. - в размере 80,00% от начальной цены продажи лотов;</w:t>
      </w:r>
    </w:p>
    <w:p w14:paraId="7E661362" w14:textId="5FE20424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27 ноября 2019 г. по 03 декабря 2019 г. - в размере 70,00% от начальной цены продажи лотов;</w:t>
      </w:r>
    </w:p>
    <w:p w14:paraId="2D0292D6" w14:textId="2EF53F7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04 декабря 2019 г. по 10 декабря 2019 г. - в размере 60,00% от начальной цены продажи лотов;</w:t>
      </w:r>
    </w:p>
    <w:p w14:paraId="56C7D583" w14:textId="553DEA8E" w:rsidR="009E3F66" w:rsidRPr="00D853BC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с 11 декабря 2019 г. по 17 декабря 2019 г. - в размере 50,00% от начальной цены продажи лотов;</w:t>
      </w:r>
    </w:p>
    <w:p w14:paraId="4B56DE27" w14:textId="6E56BA52" w:rsidR="009E3F66" w:rsidRPr="0032429D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40,00% от начальной цены продажи лотов;</w:t>
      </w:r>
    </w:p>
    <w:p w14:paraId="5E9556A8" w14:textId="785155D0" w:rsidR="009E3F66" w:rsidRPr="0032429D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30,00% от начальной цены продажи лотов;</w:t>
      </w:r>
    </w:p>
    <w:p w14:paraId="222A58BA" w14:textId="4E3669C8" w:rsidR="009E3F66" w:rsidRPr="0032429D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20,00% от начальной цены продажи лотов;</w:t>
      </w:r>
    </w:p>
    <w:p w14:paraId="4F10CEE3" w14:textId="56E2EAD1" w:rsidR="009E3F66" w:rsidRPr="0032429D" w:rsidRDefault="009E3F66" w:rsidP="009E3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10,00% от начальной цены продажи лотов.</w:t>
      </w:r>
    </w:p>
    <w:p w14:paraId="63FB7535" w14:textId="77777777" w:rsidR="0032429D" w:rsidRDefault="008F1609" w:rsidP="0032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  <w:r w:rsidR="0032429D"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368E7B" w14:textId="45A1B253" w:rsidR="0032429D" w:rsidRDefault="0032429D" w:rsidP="0032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41FAA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A582D" w:rsidRPr="00441F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1FAA">
        <w:rPr>
          <w:rFonts w:ascii="Times New Roman" w:hAnsi="Times New Roman" w:cs="Times New Roman"/>
          <w:color w:val="000000"/>
          <w:sz w:val="24"/>
          <w:szCs w:val="24"/>
        </w:rPr>
        <w:t>1 реализуется с учетом ограничений, предусмотренных ст. 51.2 Федерального закона от 22.04.1996 №39-ФЗ «О рынке ценных бумаг».</w:t>
      </w:r>
    </w:p>
    <w:p w14:paraId="6DEFDFC9" w14:textId="40CC6A70" w:rsidR="0032429D" w:rsidRPr="0032429D" w:rsidRDefault="0032429D" w:rsidP="0032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3-18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ограничений, установленных Федеральным законом от 24.07.2002 г. №101-ФЗ «Об обороте земель сельскохозяйственного назначения», в соответствии с которым высший исполнительн</w:t>
      </w:r>
      <w:bookmarkStart w:id="0" w:name="_GoBack"/>
      <w:bookmarkEnd w:id="0"/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ый орган государственной власти субъекта РФ, орган 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p w14:paraId="18038DB1" w14:textId="70CFADE1" w:rsidR="0032429D" w:rsidRDefault="0032429D" w:rsidP="0032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лотов </w:t>
      </w:r>
      <w:r>
        <w:rPr>
          <w:rFonts w:ascii="Times New Roman" w:hAnsi="Times New Roman" w:cs="Times New Roman"/>
          <w:color w:val="000000"/>
          <w:sz w:val="24"/>
          <w:szCs w:val="24"/>
        </w:rPr>
        <w:t>3-18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Pr="0032429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429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32429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42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3242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32429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324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32429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429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429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324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429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83CA83C" w14:textId="77777777" w:rsidR="001B440C" w:rsidRDefault="001B440C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29D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</w:t>
      </w:r>
      <w:r w:rsidRPr="001B440C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B440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B440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 участником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A0EAD10" w:rsidR="008F1609" w:rsidRPr="00D853B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853BC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3B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270AAB26" w:rsidR="008F1609" w:rsidRPr="00362A9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КУ с 10-00 до 16-00 часов по адресу: г. Уфа, </w:t>
      </w:r>
      <w:proofErr w:type="spellStart"/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>, д.22, оф. 111, тел. +7(347)291-99-99 и г. Москва, ул. Лесная, д.59, стр. 2, тел. +7(495) 725-31-15, доб. 66-40, 66-74, а так же у ОТ: по лотам 1, 19-25, 28: Анна Корник, тел.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8 922 173 7822, </w:t>
      </w:r>
      <w:hyperlink r:id="rId8" w:history="1">
        <w:r w:rsidR="00292EC2" w:rsidRPr="00362A96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2A96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по лоту 2: Кудина Евгения, тел. 8 (928) 333-02-88, 8 (918) 155-48-01 </w:t>
      </w:r>
      <w:hyperlink r:id="rId9" w:history="1">
        <w:r w:rsidR="00362A96" w:rsidRPr="00362A96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362A96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>по лотам 3- 18</w:t>
      </w:r>
      <w:r w:rsidR="00362A96" w:rsidRPr="00362A96">
        <w:rPr>
          <w:rFonts w:ascii="Times New Roman" w:hAnsi="Times New Roman" w:cs="Times New Roman"/>
          <w:color w:val="000000"/>
          <w:sz w:val="24"/>
          <w:szCs w:val="24"/>
        </w:rPr>
        <w:t>, 26-27, 29-31</w:t>
      </w:r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>: Тел. 8(812) 334-20-50 (с 9.00 до 18.00 по Московскому времени в будн</w:t>
      </w:r>
      <w:r w:rsidR="001652C3">
        <w:rPr>
          <w:rFonts w:ascii="Times New Roman" w:hAnsi="Times New Roman" w:cs="Times New Roman"/>
          <w:color w:val="000000"/>
          <w:sz w:val="24"/>
          <w:szCs w:val="24"/>
        </w:rPr>
        <w:t>ие дни) inform@auction-house.ru.</w:t>
      </w:r>
      <w:r w:rsidR="00292EC2" w:rsidRPr="00362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AD6D0" w14:textId="0912D869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9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="006E4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3404B"/>
    <w:rsid w:val="001652C3"/>
    <w:rsid w:val="001B440C"/>
    <w:rsid w:val="00203862"/>
    <w:rsid w:val="00292EC2"/>
    <w:rsid w:val="002C3A2C"/>
    <w:rsid w:val="0032429D"/>
    <w:rsid w:val="0034773D"/>
    <w:rsid w:val="00360DC6"/>
    <w:rsid w:val="00362A96"/>
    <w:rsid w:val="003E6C81"/>
    <w:rsid w:val="00441FAA"/>
    <w:rsid w:val="00495D59"/>
    <w:rsid w:val="00555595"/>
    <w:rsid w:val="005742CC"/>
    <w:rsid w:val="005F1F68"/>
    <w:rsid w:val="00621553"/>
    <w:rsid w:val="006E413A"/>
    <w:rsid w:val="007242DD"/>
    <w:rsid w:val="008A582D"/>
    <w:rsid w:val="008F1609"/>
    <w:rsid w:val="009166BC"/>
    <w:rsid w:val="00953DA4"/>
    <w:rsid w:val="009E3F66"/>
    <w:rsid w:val="009E68C2"/>
    <w:rsid w:val="009F0C4D"/>
    <w:rsid w:val="00B97A00"/>
    <w:rsid w:val="00D16130"/>
    <w:rsid w:val="00D853BC"/>
    <w:rsid w:val="00DD01CB"/>
    <w:rsid w:val="00E645EC"/>
    <w:rsid w:val="00EA4AF5"/>
    <w:rsid w:val="00EE3F19"/>
    <w:rsid w:val="00EE75A6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  <w15:docId w15:val="{6BDEE957-278A-41CA-BB5E-5CC62B9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e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FE4F-9689-42D1-B925-F9D5246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Высочкина Олеся Алексеевна</cp:lastModifiedBy>
  <cp:revision>11</cp:revision>
  <dcterms:created xsi:type="dcterms:W3CDTF">2019-07-23T07:53:00Z</dcterms:created>
  <dcterms:modified xsi:type="dcterms:W3CDTF">2019-09-25T07:37:00Z</dcterms:modified>
</cp:coreProperties>
</file>