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E916FF">
        <w:rPr>
          <w:sz w:val="28"/>
          <w:szCs w:val="28"/>
        </w:rPr>
        <w:t>95753</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E916FF">
        <w:rPr>
          <w:rFonts w:ascii="Times New Roman" w:hAnsi="Times New Roman" w:cs="Times New Roman"/>
          <w:sz w:val="28"/>
          <w:szCs w:val="28"/>
        </w:rPr>
        <w:t>01.10.2019 09:00 - 11.12.2019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E916FF" w:rsidP="00281FE0">
            <w:pPr>
              <w:ind w:firstLine="290"/>
              <w:jc w:val="both"/>
              <w:rPr>
                <w:sz w:val="28"/>
                <w:szCs w:val="28"/>
                <w:lang w:val="en-US"/>
              </w:rPr>
            </w:pPr>
            <w:r>
              <w:rPr>
                <w:sz w:val="28"/>
                <w:szCs w:val="28"/>
                <w:lang w:val="en-US"/>
              </w:rPr>
              <w:t>Ахмедов  Мардан Мовлан</w:t>
            </w:r>
            <w:r w:rsidR="00D342DA" w:rsidRPr="00E600A4">
              <w:rPr>
                <w:sz w:val="28"/>
                <w:szCs w:val="28"/>
                <w:lang w:val="en-US"/>
              </w:rPr>
              <w:t xml:space="preserve">, </w:t>
            </w:r>
          </w:p>
          <w:p w:rsidR="00D342DA" w:rsidRPr="001D2D62" w:rsidRDefault="00D342DA" w:rsidP="00281FE0">
            <w:pPr>
              <w:ind w:firstLine="290"/>
              <w:jc w:val="both"/>
              <w:rPr>
                <w:sz w:val="28"/>
                <w:szCs w:val="28"/>
                <w:lang w:val="en-US"/>
              </w:rPr>
            </w:pPr>
            <w:r w:rsidRPr="001D2D62">
              <w:rPr>
                <w:sz w:val="28"/>
                <w:szCs w:val="28"/>
                <w:lang w:val="en-US"/>
              </w:rPr>
              <w:t xml:space="preserve">, </w:t>
            </w:r>
            <w:r w:rsidRPr="00C63829">
              <w:rPr>
                <w:sz w:val="28"/>
                <w:szCs w:val="28"/>
                <w:lang w:val="en-US"/>
              </w:rPr>
              <w:t>ОГРН</w:t>
            </w:r>
            <w:r w:rsidRPr="001D2D62">
              <w:rPr>
                <w:sz w:val="28"/>
                <w:szCs w:val="28"/>
                <w:lang w:val="en-US"/>
              </w:rPr>
              <w:t xml:space="preserve"> , </w:t>
            </w:r>
            <w:r w:rsidRPr="00C63829">
              <w:rPr>
                <w:sz w:val="28"/>
                <w:szCs w:val="28"/>
                <w:lang w:val="en-US"/>
              </w:rPr>
              <w:t>ИНН</w:t>
            </w:r>
            <w:r w:rsidRPr="001D2D62">
              <w:rPr>
                <w:sz w:val="28"/>
                <w:szCs w:val="28"/>
                <w:lang w:val="en-US"/>
              </w:rPr>
              <w:t xml:space="preserve"> </w:t>
            </w:r>
            <w:r w:rsidR="00E916FF">
              <w:rPr>
                <w:sz w:val="28"/>
                <w:szCs w:val="28"/>
                <w:lang w:val="en-US"/>
              </w:rPr>
              <w:t>450205470112</w:t>
            </w:r>
            <w:r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E916FF" w:rsidRDefault="00E916FF"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Екименко Виктор Владимирович</w:t>
            </w:r>
          </w:p>
          <w:p w:rsidR="00D342DA" w:rsidRPr="00E600A4" w:rsidRDefault="00E916FF"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"СРО АУ "Южный Урал" (Некоммерческое партнерство "Саморегулируемая организация арбитражных управляющих "Южный Урал")</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E916FF" w:rsidP="00281FE0">
            <w:pPr>
              <w:ind w:firstLine="290"/>
              <w:jc w:val="both"/>
              <w:rPr>
                <w:sz w:val="28"/>
                <w:szCs w:val="28"/>
                <w:lang w:val="en-US"/>
              </w:rPr>
            </w:pPr>
            <w:r>
              <w:rPr>
                <w:sz w:val="28"/>
                <w:szCs w:val="28"/>
                <w:lang w:val="en-US"/>
              </w:rPr>
              <w:t>Арбитражный суд Курганской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А34-4063/2017</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E916FF"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Курганской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07.11.2017</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E916FF"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Здание, назначение нежилое здание, количество этажей: один, кадастровый (условный) номер 45:20:02803:217, общей площадью 232,1 кв.м., литер А. Расположенное по адресу : 641843, Курганская обл., Шадринский район, с. Ольховка, ул. Ленина д. 147а  Находится в залоге ПАО «Уральский транспортный банк», С земельным участком. Категория земель: земли населенных пунктов  для размещения здания магазина. Площадь 319 кв.м. Кадастровый номер: </w:t>
            </w:r>
            <w:r>
              <w:rPr>
                <w:rFonts w:ascii="Times New Roman" w:hAnsi="Times New Roman" w:cs="Times New Roman"/>
                <w:color w:val="000000"/>
                <w:sz w:val="28"/>
                <w:szCs w:val="28"/>
              </w:rPr>
              <w:lastRenderedPageBreak/>
              <w:t>45:20:020804:377 Расположенное по адресу : 641843, Курганская обл., Шадринский район, с. Ольховка, ул. Ленина д. 147а. Находится в залоге ПАО «Уральский транспортный банк»..</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E916FF"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E916FF">
              <w:rPr>
                <w:sz w:val="28"/>
                <w:szCs w:val="28"/>
              </w:rPr>
              <w:t>01.10.2019</w:t>
            </w:r>
            <w:r w:rsidRPr="001D2D62">
              <w:rPr>
                <w:sz w:val="28"/>
                <w:szCs w:val="28"/>
              </w:rPr>
              <w:t xml:space="preserve"> г. и заканчивается </w:t>
            </w:r>
            <w:r w:rsidR="00E916FF">
              <w:rPr>
                <w:sz w:val="28"/>
                <w:szCs w:val="28"/>
              </w:rPr>
              <w:t>11.12.2019 г. в 09:00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E916FF" w:rsidP="00281FE0">
            <w:pPr>
              <w:autoSpaceDE w:val="0"/>
              <w:autoSpaceDN w:val="0"/>
              <w:adjustRightInd w:val="0"/>
              <w:ind w:firstLine="290"/>
              <w:jc w:val="both"/>
              <w:outlineLvl w:val="0"/>
              <w:rPr>
                <w:sz w:val="28"/>
                <w:szCs w:val="28"/>
              </w:rPr>
            </w:pPr>
            <w:r>
              <w:rPr>
                <w:bCs/>
                <w:sz w:val="28"/>
                <w:szCs w:val="28"/>
              </w:rPr>
              <w:t xml:space="preserve">Для участия в торгах претенденты представляют заявку на участие в торгах оператору электронной площадки - «Система электронных торгов (СЭТ) АО «Российский аукционный дом»  (адрес в сети Интернет https:// lot-online.ru)  (далее ЭТП) Заявки принимаются в следующие дни - с 09:00 час 01.10.2019г. по 09:00 час  11.12.2019г.  Представление и рассмотрение заявок, определение участников торгов и принятие решений о допуске или об отказе в допуске заявителей к участию в торгах осуществляются в порядке, предусмотренном в Положении.  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даты </w:t>
            </w:r>
            <w:r>
              <w:rPr>
                <w:bCs/>
                <w:sz w:val="28"/>
                <w:szCs w:val="28"/>
              </w:rPr>
              <w:lastRenderedPageBreak/>
              <w:t>и времени окончания приема заявок на участие в торгах для соответствующего периода проведения торгов.</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E916FF"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E916FF" w:rsidRDefault="00E916FF"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E916FF"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Для участия в торгах претенденты представляют заявку на участие в торгах оператору электронной площадки - «Система электронных торгов (СЭТ) АО «Российский аукционный дом»  (адрес в сети Интернет https:// lot-online.ru)  (далее ЭТП) Заявки принимаются в следующие дни - с 09:00 час 01.10.2019г. по 09:00 час  11.12.2019г.</w:t>
            </w:r>
            <w:r w:rsidR="00D342DA" w:rsidRPr="00D342DA">
              <w:rPr>
                <w:rFonts w:ascii="Times New Roman" w:hAnsi="Times New Roman" w:cs="Times New Roman"/>
                <w:bCs/>
                <w:color w:val="000000"/>
                <w:sz w:val="28"/>
                <w:szCs w:val="28"/>
                <w:lang w:val="en-US"/>
              </w:rPr>
              <w:t>.</w:t>
            </w:r>
          </w:p>
          <w:p w:rsidR="00D342DA" w:rsidRPr="00E600A4" w:rsidRDefault="00E916FF"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Получатель - АО «Российский аукционный дом» (ИНН 7838430413, КПП 783801001): р/с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E916FF" w:rsidRDefault="00E916FF"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972 949.50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E916FF" w:rsidRDefault="00E916FF" w:rsidP="00281FE0">
            <w:pPr>
              <w:ind w:firstLine="290"/>
              <w:jc w:val="both"/>
              <w:rPr>
                <w:color w:val="auto"/>
                <w:sz w:val="28"/>
                <w:szCs w:val="28"/>
              </w:rPr>
            </w:pPr>
            <w:r>
              <w:rPr>
                <w:color w:val="auto"/>
                <w:sz w:val="28"/>
                <w:szCs w:val="28"/>
              </w:rPr>
              <w:t xml:space="preserve"> Лот 1: </w:t>
            </w:r>
          </w:p>
          <w:p w:rsidR="00E916FF" w:rsidRDefault="00E916FF" w:rsidP="00281FE0">
            <w:pPr>
              <w:ind w:firstLine="290"/>
              <w:jc w:val="both"/>
              <w:rPr>
                <w:color w:val="auto"/>
                <w:sz w:val="28"/>
                <w:szCs w:val="28"/>
              </w:rPr>
            </w:pPr>
            <w:r>
              <w:rPr>
                <w:color w:val="auto"/>
                <w:sz w:val="28"/>
                <w:szCs w:val="28"/>
              </w:rPr>
              <w:t>01.10.2019 в 0:0 (972 949.50 руб.) - 14.10.2019;</w:t>
            </w:r>
          </w:p>
          <w:p w:rsidR="00E916FF" w:rsidRDefault="00E916FF" w:rsidP="00281FE0">
            <w:pPr>
              <w:ind w:firstLine="290"/>
              <w:jc w:val="both"/>
              <w:rPr>
                <w:color w:val="auto"/>
                <w:sz w:val="28"/>
                <w:szCs w:val="28"/>
              </w:rPr>
            </w:pPr>
            <w:r>
              <w:rPr>
                <w:color w:val="auto"/>
                <w:sz w:val="28"/>
                <w:szCs w:val="28"/>
              </w:rPr>
              <w:t>14.10.2019 в 0:0 (904 843.04 руб.) - 20.10.2019;</w:t>
            </w:r>
          </w:p>
          <w:p w:rsidR="00E916FF" w:rsidRDefault="00E916FF" w:rsidP="00281FE0">
            <w:pPr>
              <w:ind w:firstLine="290"/>
              <w:jc w:val="both"/>
              <w:rPr>
                <w:color w:val="auto"/>
                <w:sz w:val="28"/>
                <w:szCs w:val="28"/>
              </w:rPr>
            </w:pPr>
            <w:r>
              <w:rPr>
                <w:color w:val="auto"/>
                <w:sz w:val="28"/>
                <w:szCs w:val="28"/>
              </w:rPr>
              <w:t>20.10.2019 в 0:0 (836 736.58 руб.) - 26.10.2019;</w:t>
            </w:r>
          </w:p>
          <w:p w:rsidR="00E916FF" w:rsidRDefault="00E916FF" w:rsidP="00281FE0">
            <w:pPr>
              <w:ind w:firstLine="290"/>
              <w:jc w:val="both"/>
              <w:rPr>
                <w:color w:val="auto"/>
                <w:sz w:val="28"/>
                <w:szCs w:val="28"/>
              </w:rPr>
            </w:pPr>
            <w:r>
              <w:rPr>
                <w:color w:val="auto"/>
                <w:sz w:val="28"/>
                <w:szCs w:val="28"/>
              </w:rPr>
              <w:t>26.10.2019 в 0:0 (768 630.12 руб.) - 01.11.2019;</w:t>
            </w:r>
          </w:p>
          <w:p w:rsidR="00E916FF" w:rsidRDefault="00E916FF" w:rsidP="00281FE0">
            <w:pPr>
              <w:ind w:firstLine="290"/>
              <w:jc w:val="both"/>
              <w:rPr>
                <w:color w:val="auto"/>
                <w:sz w:val="28"/>
                <w:szCs w:val="28"/>
              </w:rPr>
            </w:pPr>
            <w:r>
              <w:rPr>
                <w:color w:val="auto"/>
                <w:sz w:val="28"/>
                <w:szCs w:val="28"/>
              </w:rPr>
              <w:t>01.11.2019 в 0:0 (700 523.66 руб.) - 07.11.2019;</w:t>
            </w:r>
          </w:p>
          <w:p w:rsidR="00E916FF" w:rsidRDefault="00E916FF" w:rsidP="00281FE0">
            <w:pPr>
              <w:ind w:firstLine="290"/>
              <w:jc w:val="both"/>
              <w:rPr>
                <w:color w:val="auto"/>
                <w:sz w:val="28"/>
                <w:szCs w:val="28"/>
              </w:rPr>
            </w:pPr>
            <w:r>
              <w:rPr>
                <w:color w:val="auto"/>
                <w:sz w:val="28"/>
                <w:szCs w:val="28"/>
              </w:rPr>
              <w:t>07.11.2019 в 0:0 (632 417.20 руб.) - 13.11.2019;</w:t>
            </w:r>
          </w:p>
          <w:p w:rsidR="00E916FF" w:rsidRDefault="00E916FF" w:rsidP="00281FE0">
            <w:pPr>
              <w:ind w:firstLine="290"/>
              <w:jc w:val="both"/>
              <w:rPr>
                <w:color w:val="auto"/>
                <w:sz w:val="28"/>
                <w:szCs w:val="28"/>
              </w:rPr>
            </w:pPr>
            <w:r>
              <w:rPr>
                <w:color w:val="auto"/>
                <w:sz w:val="28"/>
                <w:szCs w:val="28"/>
              </w:rPr>
              <w:t>13.11.2019 в 0:0 (564 310.74 руб.) - 19.11.2019;</w:t>
            </w:r>
          </w:p>
          <w:p w:rsidR="00E916FF" w:rsidRDefault="00E916FF" w:rsidP="00281FE0">
            <w:pPr>
              <w:ind w:firstLine="290"/>
              <w:jc w:val="both"/>
              <w:rPr>
                <w:color w:val="auto"/>
                <w:sz w:val="28"/>
                <w:szCs w:val="28"/>
              </w:rPr>
            </w:pPr>
            <w:r>
              <w:rPr>
                <w:color w:val="auto"/>
                <w:sz w:val="28"/>
                <w:szCs w:val="28"/>
              </w:rPr>
              <w:t>19.11.2019 в 0:0 (496 204.28 руб.) - 25.11.2019;</w:t>
            </w:r>
          </w:p>
          <w:p w:rsidR="00E916FF" w:rsidRDefault="00E916FF" w:rsidP="00281FE0">
            <w:pPr>
              <w:ind w:firstLine="290"/>
              <w:jc w:val="both"/>
              <w:rPr>
                <w:color w:val="auto"/>
                <w:sz w:val="28"/>
                <w:szCs w:val="28"/>
              </w:rPr>
            </w:pPr>
            <w:r>
              <w:rPr>
                <w:color w:val="auto"/>
                <w:sz w:val="28"/>
                <w:szCs w:val="28"/>
              </w:rPr>
              <w:t>25.11.2019 в 0:0 (428 097.82 руб.) - 01.12.2019;</w:t>
            </w:r>
          </w:p>
          <w:p w:rsidR="00E916FF" w:rsidRDefault="00E916FF" w:rsidP="00281FE0">
            <w:pPr>
              <w:ind w:firstLine="290"/>
              <w:jc w:val="both"/>
              <w:rPr>
                <w:color w:val="auto"/>
                <w:sz w:val="28"/>
                <w:szCs w:val="28"/>
              </w:rPr>
            </w:pPr>
            <w:r>
              <w:rPr>
                <w:color w:val="auto"/>
                <w:sz w:val="28"/>
                <w:szCs w:val="28"/>
              </w:rPr>
              <w:t xml:space="preserve">01.12.2019 в 0:0 (359 991.36 руб.) - </w:t>
            </w:r>
            <w:r>
              <w:rPr>
                <w:color w:val="auto"/>
                <w:sz w:val="28"/>
                <w:szCs w:val="28"/>
              </w:rPr>
              <w:lastRenderedPageBreak/>
              <w:t>07.12.2019;</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E600A4" w:rsidRDefault="00E916FF" w:rsidP="00281FE0">
            <w:pPr>
              <w:ind w:firstLine="290"/>
              <w:jc w:val="both"/>
              <w:rPr>
                <w:sz w:val="28"/>
                <w:szCs w:val="28"/>
                <w:lang w:val="en-US"/>
              </w:rPr>
            </w:pPr>
            <w:r>
              <w:rPr>
                <w:color w:val="auto"/>
                <w:sz w:val="28"/>
                <w:szCs w:val="28"/>
              </w:rPr>
              <w:t>Победителем торгов по продаже имущества должника посредством публичного предложения признается:  - участник торгов, представивший в определенном периоде заявку на участие в торгах, содержащую максимальное предложение о цене продажи имущества должника, которая не ниже начальной цены продажи имущества должника, установленной для определенного периода проведения торгов; - участник торгов, первым представивший в определенном периоде заявку на участие в торгах, содержащую предложение о цене продажи имущества должника, которая не ниже начальной цены продажи имущества должника, установленной для определенного периода проведения торгов, в случае, если представлены заявки других участников, содержащие равные предложения о цене имущества должника; - участник торгов, первым представивший в определенном периоде заявку на участие в торгах, содержащую предложение о цене продажи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E916FF" w:rsidP="00281FE0">
            <w:pPr>
              <w:ind w:firstLine="290"/>
              <w:jc w:val="both"/>
              <w:rPr>
                <w:sz w:val="28"/>
                <w:szCs w:val="28"/>
              </w:rPr>
            </w:pPr>
            <w:r>
              <w:rPr>
                <w:color w:val="auto"/>
                <w:sz w:val="28"/>
                <w:szCs w:val="28"/>
              </w:rPr>
              <w:t>Заключение договоров купли-продажи имущества с победителем не позднее 5 дней после получения предложения подписания договора купли-продажи, оплата имущества - не позднее, чем через 30 дней с даты заключения договора купли-продажи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п) порядок и срок заключения договора купли-продажи имущества </w:t>
            </w:r>
            <w:r w:rsidRPr="001D2D62">
              <w:rPr>
                <w:rFonts w:ascii="Times New Roman" w:hAnsi="Times New Roman" w:cs="Times New Roman"/>
                <w:sz w:val="28"/>
                <w:szCs w:val="28"/>
              </w:rPr>
              <w:lastRenderedPageBreak/>
              <w:t>(предприятия) должника;</w:t>
            </w:r>
          </w:p>
        </w:tc>
        <w:tc>
          <w:tcPr>
            <w:tcW w:w="5103" w:type="dxa"/>
            <w:shd w:val="clear" w:color="auto" w:fill="auto"/>
          </w:tcPr>
          <w:p w:rsidR="00D342DA" w:rsidRPr="001D2D62" w:rsidRDefault="00E916FF" w:rsidP="00281FE0">
            <w:pPr>
              <w:ind w:firstLine="290"/>
              <w:jc w:val="both"/>
              <w:rPr>
                <w:sz w:val="28"/>
                <w:szCs w:val="28"/>
              </w:rPr>
            </w:pPr>
            <w:r>
              <w:rPr>
                <w:color w:val="auto"/>
                <w:sz w:val="28"/>
                <w:szCs w:val="28"/>
              </w:rPr>
              <w:lastRenderedPageBreak/>
              <w:t xml:space="preserve">Заключение договоров купли-продажи имущества с победителем не </w:t>
            </w:r>
            <w:r>
              <w:rPr>
                <w:color w:val="auto"/>
                <w:sz w:val="28"/>
                <w:szCs w:val="28"/>
              </w:rPr>
              <w:lastRenderedPageBreak/>
              <w:t>позднее 5 дней после получения предложения подписания договора купли-продажи, оплата имущества - не позднее, чем через 30 дней с даты заключения договора купли-продажи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E916FF" w:rsidP="00281FE0">
            <w:pPr>
              <w:ind w:firstLine="290"/>
              <w:jc w:val="both"/>
              <w:rPr>
                <w:sz w:val="28"/>
                <w:szCs w:val="28"/>
                <w:lang w:val="en-US"/>
              </w:rPr>
            </w:pPr>
            <w:r>
              <w:rPr>
                <w:color w:val="auto"/>
                <w:sz w:val="28"/>
                <w:szCs w:val="28"/>
              </w:rPr>
              <w:t>чем через 30 дней с даты заключения договора купли-продажи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E916FF">
              <w:rPr>
                <w:rFonts w:ascii="Times New Roman" w:hAnsi="Times New Roman" w:cs="Times New Roman"/>
                <w:color w:val="000000"/>
                <w:sz w:val="28"/>
                <w:szCs w:val="28"/>
                <w:lang w:val="en-US"/>
              </w:rPr>
              <w:t>Екименко Виктор Владимирович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E916FF">
              <w:rPr>
                <w:rFonts w:ascii="Times New Roman" w:hAnsi="Times New Roman" w:cs="Times New Roman"/>
                <w:color w:val="000000"/>
                <w:sz w:val="28"/>
                <w:szCs w:val="28"/>
                <w:lang w:val="en-US"/>
              </w:rPr>
              <w:t>450200446677</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E916FF">
              <w:rPr>
                <w:rFonts w:ascii="Times New Roman" w:hAnsi="Times New Roman" w:cs="Times New Roman"/>
                <w:color w:val="000000"/>
                <w:sz w:val="28"/>
                <w:szCs w:val="28"/>
                <w:lang w:val="en-US"/>
              </w:rPr>
              <w:t>РФ, 641878, Курганская обл., г. Шадринск, ул. Пугачева 118-2</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E916FF">
              <w:rPr>
                <w:rFonts w:ascii="Times New Roman" w:hAnsi="Times New Roman" w:cs="Times New Roman"/>
                <w:color w:val="000000"/>
                <w:sz w:val="28"/>
                <w:szCs w:val="28"/>
                <w:lang w:val="en-US"/>
              </w:rPr>
              <w:t>+7 (919) 561-74-75</w:t>
            </w:r>
            <w:r w:rsidRPr="0069630E">
              <w:rPr>
                <w:rFonts w:ascii="Times New Roman" w:hAnsi="Times New Roman" w:cs="Times New Roman"/>
                <w:color w:val="000000"/>
                <w:sz w:val="28"/>
                <w:szCs w:val="28"/>
                <w:lang w:val="en-US"/>
              </w:rPr>
              <w:t xml:space="preserve">, e-mail: </w:t>
            </w:r>
            <w:hyperlink r:id="rId5" w:history="1">
              <w:r w:rsidR="00E916FF">
                <w:rPr>
                  <w:rFonts w:ascii="Times New Roman" w:hAnsi="Times New Roman" w:cs="Times New Roman"/>
                  <w:color w:val="000000"/>
                  <w:sz w:val="28"/>
                  <w:szCs w:val="28"/>
                  <w:lang w:val="en-US"/>
                </w:rPr>
                <w:t>olimp.57@mail.ru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t xml:space="preserve"> </w:t>
            </w:r>
            <w:r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916FF"/>
    <w:rsid w:val="00EC29E4"/>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8332</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1</cp:lastModifiedBy>
  <cp:revision>2</cp:revision>
  <cp:lastPrinted>2010-11-10T12:05:00Z</cp:lastPrinted>
  <dcterms:created xsi:type="dcterms:W3CDTF">2019-09-30T10:16:00Z</dcterms:created>
  <dcterms:modified xsi:type="dcterms:W3CDTF">2019-09-30T10:16:00Z</dcterms:modified>
</cp:coreProperties>
</file>