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«___»_________201</w:t>
      </w:r>
      <w:r w:rsidR="00196986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63523A" w:rsidRDefault="0085236C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63523A">
        <w:rPr>
          <w:rFonts w:ascii="Times New Roman" w:hAnsi="Times New Roman" w:cs="Times New Roman"/>
          <w:sz w:val="22"/>
          <w:szCs w:val="22"/>
          <w:lang w:val="ru-RU"/>
        </w:rPr>
        <w:t>Олонова</w:t>
      </w:r>
      <w:proofErr w:type="spellEnd"/>
      <w:r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Любовь Александровна (06.01.1969 </w:t>
      </w:r>
      <w:proofErr w:type="spellStart"/>
      <w:r w:rsidRPr="0063523A">
        <w:rPr>
          <w:rFonts w:ascii="Times New Roman" w:hAnsi="Times New Roman" w:cs="Times New Roman"/>
          <w:sz w:val="22"/>
          <w:szCs w:val="22"/>
          <w:lang w:val="ru-RU"/>
        </w:rPr>
        <w:t>г.р</w:t>
      </w:r>
      <w:proofErr w:type="spellEnd"/>
      <w:r w:rsidRPr="0063523A">
        <w:rPr>
          <w:rFonts w:ascii="Times New Roman" w:hAnsi="Times New Roman" w:cs="Times New Roman"/>
          <w:sz w:val="22"/>
          <w:szCs w:val="22"/>
          <w:lang w:val="ru-RU"/>
        </w:rPr>
        <w:t>, место рождения с</w:t>
      </w:r>
      <w:proofErr w:type="gramStart"/>
      <w:r w:rsidRPr="0063523A">
        <w:rPr>
          <w:rFonts w:ascii="Times New Roman" w:hAnsi="Times New Roman" w:cs="Times New Roman"/>
          <w:sz w:val="22"/>
          <w:szCs w:val="22"/>
          <w:lang w:val="ru-RU"/>
        </w:rPr>
        <w:t>.У</w:t>
      </w:r>
      <w:proofErr w:type="gramEnd"/>
      <w:r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спенское, Семеновского района, Горьковской области, ИНН 521500286109, СНИЛС 015-253-873-32, адрес: 606309, Нижегородская обл., </w:t>
      </w:r>
      <w:proofErr w:type="spellStart"/>
      <w:r w:rsidRPr="0063523A">
        <w:rPr>
          <w:rFonts w:ascii="Times New Roman" w:hAnsi="Times New Roman" w:cs="Times New Roman"/>
          <w:sz w:val="22"/>
          <w:szCs w:val="22"/>
          <w:lang w:val="ru-RU"/>
        </w:rPr>
        <w:t>Дальнеконстантиновский</w:t>
      </w:r>
      <w:proofErr w:type="spellEnd"/>
      <w:r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63523A">
        <w:rPr>
          <w:rFonts w:ascii="Times New Roman" w:hAnsi="Times New Roman" w:cs="Times New Roman"/>
          <w:sz w:val="22"/>
          <w:szCs w:val="22"/>
          <w:lang w:val="ru-RU"/>
        </w:rPr>
        <w:t>р-он</w:t>
      </w:r>
      <w:proofErr w:type="spellEnd"/>
      <w:r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, с. </w:t>
      </w:r>
      <w:proofErr w:type="spellStart"/>
      <w:r w:rsidRPr="0063523A">
        <w:rPr>
          <w:rFonts w:ascii="Times New Roman" w:hAnsi="Times New Roman" w:cs="Times New Roman"/>
          <w:sz w:val="22"/>
          <w:szCs w:val="22"/>
          <w:lang w:val="ru-RU"/>
        </w:rPr>
        <w:t>Берсеменово</w:t>
      </w:r>
      <w:proofErr w:type="spellEnd"/>
      <w:r w:rsidRPr="0063523A">
        <w:rPr>
          <w:rFonts w:ascii="Times New Roman" w:hAnsi="Times New Roman" w:cs="Times New Roman"/>
          <w:sz w:val="22"/>
          <w:szCs w:val="22"/>
          <w:lang w:val="ru-RU"/>
        </w:rPr>
        <w:t>, ул.Центральная, д. 20, кв. 7)</w:t>
      </w:r>
      <w:r w:rsidR="00697F6A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в лице финансового  управляющего </w:t>
      </w:r>
      <w:proofErr w:type="spellStart"/>
      <w:r w:rsidR="00697F6A" w:rsidRPr="0063523A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="00697F6A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Pr="006352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№А43-53526/2018 от </w:t>
      </w:r>
      <w:r w:rsidRPr="0063523A">
        <w:rPr>
          <w:rFonts w:ascii="Times New Roman" w:hAnsi="Times New Roman" w:cs="Times New Roman"/>
          <w:sz w:val="22"/>
          <w:szCs w:val="22"/>
          <w:lang w:val="ru-RU"/>
        </w:rPr>
        <w:t>26.02.2019г.(резолютивная часть)</w:t>
      </w:r>
      <w:r w:rsidR="00697F6A" w:rsidRPr="0063523A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8505FE" w:rsidRPr="0063523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9559B7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63523A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63523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63523A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63523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</w:t>
      </w:r>
      <w:r w:rsidR="0063523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="00A72C40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59B7" w:rsidRPr="0063523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63523A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63523A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</w:t>
      </w:r>
      <w:proofErr w:type="spellStart"/>
      <w:r w:rsidR="00A72C40" w:rsidRPr="0063523A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63523A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spellEnd"/>
      <w:r w:rsidR="007A4CA1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63523A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7A4CA1" w:rsidRPr="0063523A">
        <w:rPr>
          <w:rFonts w:ascii="Times New Roman" w:hAnsi="Times New Roman" w:cs="Times New Roman"/>
          <w:sz w:val="22"/>
          <w:szCs w:val="22"/>
          <w:lang w:val="ru-RU"/>
        </w:rPr>
        <w:t>г</w:t>
      </w:r>
      <w:proofErr w:type="gramEnd"/>
      <w:r w:rsidR="007A4CA1" w:rsidRPr="0063523A">
        <w:rPr>
          <w:rFonts w:ascii="Times New Roman" w:hAnsi="Times New Roman" w:cs="Times New Roman"/>
          <w:sz w:val="22"/>
          <w:szCs w:val="22"/>
          <w:lang w:val="ru-RU"/>
        </w:rPr>
        <w:t>. заключили настоящий договор, далее «Договор», о нижеследующем:</w:t>
      </w:r>
    </w:p>
    <w:p w:rsidR="0074098C" w:rsidRPr="0063523A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3523A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3523A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3523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2"/>
          <w:szCs w:val="22"/>
          <w:lang w:val="ru-RU"/>
        </w:rPr>
      </w:pPr>
      <w:r w:rsidRPr="0063523A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3523A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63523A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63523A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63523A">
        <w:rPr>
          <w:rFonts w:ascii="Times New Roman" w:hAnsi="Times New Roman" w:cs="Times New Roman"/>
          <w:sz w:val="22"/>
          <w:szCs w:val="22"/>
          <w:lang w:val="ru-RU"/>
        </w:rPr>
        <w:t>»:</w:t>
      </w:r>
      <w:r w:rsidR="008505FE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5236C" w:rsidRPr="0063523A">
        <w:rPr>
          <w:rFonts w:ascii="Times New Roman" w:eastAsia="Arial Unicode MS" w:hAnsi="Times New Roman" w:cs="Times New Roman"/>
          <w:sz w:val="22"/>
          <w:szCs w:val="22"/>
          <w:u w:color="000000"/>
          <w:lang w:val="ru-RU" w:eastAsia="en-US"/>
        </w:rPr>
        <w:t>_____________________________________________________________________</w:t>
      </w:r>
      <w:r w:rsidR="0063523A">
        <w:rPr>
          <w:rFonts w:ascii="Times New Roman" w:eastAsia="Arial Unicode MS" w:hAnsi="Times New Roman" w:cs="Times New Roman"/>
          <w:sz w:val="22"/>
          <w:szCs w:val="22"/>
          <w:u w:color="000000"/>
          <w:lang w:val="ru-RU" w:eastAsia="en-US"/>
        </w:rPr>
        <w:t>________</w:t>
      </w:r>
    </w:p>
    <w:p w:rsidR="0074098C" w:rsidRPr="0063523A" w:rsidRDefault="006D1512" w:rsidP="00535B8D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3523A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63523A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="0074098C" w:rsidRPr="0063523A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196986">
        <w:rPr>
          <w:rFonts w:ascii="Times New Roman" w:hAnsi="Times New Roman" w:cs="Times New Roman"/>
          <w:sz w:val="22"/>
          <w:szCs w:val="22"/>
          <w:lang w:val="ru-RU"/>
        </w:rPr>
        <w:t>____________2019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523F0" w:rsidRPr="0062236C" w:rsidRDefault="00A64642" w:rsidP="0085236C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85236C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236C" w:rsidRPr="00030CF0" w:rsidRDefault="0085236C" w:rsidP="00030CF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030C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Олонова</w:t>
            </w:r>
            <w:proofErr w:type="spellEnd"/>
            <w:r w:rsidRPr="00030C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Любовь Александровна</w:t>
            </w:r>
          </w:p>
          <w:p w:rsidR="0085236C" w:rsidRPr="00030CF0" w:rsidRDefault="0085236C" w:rsidP="00030CF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521500286109</w:t>
            </w:r>
          </w:p>
          <w:p w:rsidR="00030CF0" w:rsidRDefault="00030CF0" w:rsidP="00030CF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Нижегородская обл.</w:t>
            </w:r>
          </w:p>
          <w:p w:rsidR="00030CF0" w:rsidRPr="00030CF0" w:rsidRDefault="00030CF0" w:rsidP="00030CF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Дальнеконстантиновский</w:t>
            </w:r>
            <w:proofErr w:type="spellEnd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р-он</w:t>
            </w:r>
            <w:proofErr w:type="spellEnd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с. </w:t>
            </w:r>
            <w:proofErr w:type="spellStart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Берсеменово</w:t>
            </w:r>
            <w:proofErr w:type="spellEnd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</w:t>
            </w:r>
            <w:proofErr w:type="gramStart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.Ц</w:t>
            </w:r>
            <w:proofErr w:type="gramEnd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ентральная, д. 20, кв. 7</w:t>
            </w:r>
          </w:p>
          <w:p w:rsidR="0085236C" w:rsidRPr="00030CF0" w:rsidRDefault="0085236C" w:rsidP="00030CF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030C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 40817810742003774101</w:t>
            </w:r>
          </w:p>
          <w:p w:rsidR="0085236C" w:rsidRPr="00030CF0" w:rsidRDefault="0085236C" w:rsidP="00030CF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фисе №9042/0110 ПАО «Сбербанк»</w:t>
            </w:r>
          </w:p>
          <w:p w:rsidR="0085236C" w:rsidRPr="00030CF0" w:rsidRDefault="0085236C" w:rsidP="00030C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85236C" w:rsidRPr="00030CF0" w:rsidRDefault="0085236C" w:rsidP="00030CF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C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85236C" w:rsidRPr="0085236C" w:rsidRDefault="0085236C" w:rsidP="0085236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D263CE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82F69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0CF0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44B1"/>
    <w:rsid w:val="00196986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3F2E75"/>
    <w:rsid w:val="00402402"/>
    <w:rsid w:val="00421F31"/>
    <w:rsid w:val="004523F0"/>
    <w:rsid w:val="00464F48"/>
    <w:rsid w:val="00485F3F"/>
    <w:rsid w:val="004B36A5"/>
    <w:rsid w:val="004D0EE9"/>
    <w:rsid w:val="004D1B52"/>
    <w:rsid w:val="00517633"/>
    <w:rsid w:val="00535B8D"/>
    <w:rsid w:val="00587AD3"/>
    <w:rsid w:val="005A7FE8"/>
    <w:rsid w:val="00605B13"/>
    <w:rsid w:val="0062236C"/>
    <w:rsid w:val="0063523A"/>
    <w:rsid w:val="00644C40"/>
    <w:rsid w:val="006521FB"/>
    <w:rsid w:val="00652AD9"/>
    <w:rsid w:val="006968CB"/>
    <w:rsid w:val="00697F6A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05FE"/>
    <w:rsid w:val="0085236C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47F08"/>
    <w:rsid w:val="00B6638C"/>
    <w:rsid w:val="00B769B0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CC8"/>
    <w:rsid w:val="00E86246"/>
    <w:rsid w:val="00EB0889"/>
    <w:rsid w:val="00EC3C32"/>
    <w:rsid w:val="00EC518A"/>
    <w:rsid w:val="00EC5C9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7009-65A2-4292-9462-D99FA312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28</cp:revision>
  <cp:lastPrinted>2017-07-20T10:07:00Z</cp:lastPrinted>
  <dcterms:created xsi:type="dcterms:W3CDTF">2017-05-29T08:28:00Z</dcterms:created>
  <dcterms:modified xsi:type="dcterms:W3CDTF">2019-10-02T10:47:00Z</dcterms:modified>
</cp:coreProperties>
</file>