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AF2" w:rsidRPr="00844556" w:rsidRDefault="005E6AF2" w:rsidP="005E6AF2">
      <w:pPr>
        <w:jc w:val="center"/>
        <w:rPr>
          <w:b/>
          <w:bCs/>
          <w:sz w:val="32"/>
        </w:rPr>
      </w:pPr>
      <w:bookmarkStart w:id="0" w:name="_GoBack"/>
      <w:bookmarkEnd w:id="0"/>
    </w:p>
    <w:p w:rsidR="00F7032A" w:rsidRPr="00CD59D6" w:rsidRDefault="00F7032A" w:rsidP="00F7032A">
      <w:pPr>
        <w:pStyle w:val="3"/>
        <w:numPr>
          <w:ilvl w:val="0"/>
          <w:numId w:val="0"/>
        </w:numPr>
        <w:tabs>
          <w:tab w:val="left" w:pos="1309"/>
        </w:tabs>
        <w:ind w:left="720" w:right="-1" w:hanging="720"/>
        <w:jc w:val="right"/>
        <w:rPr>
          <w:rFonts w:ascii="Times New Roman" w:hAnsi="Times New Roman" w:cs="Times New Roman"/>
          <w:b w:val="0"/>
          <w:caps/>
        </w:rPr>
      </w:pPr>
      <w:bookmarkStart w:id="1" w:name="_Toc257631884"/>
      <w:r w:rsidRPr="00CD59D6">
        <w:rPr>
          <w:rFonts w:ascii="Times New Roman" w:hAnsi="Times New Roman" w:cs="Times New Roman"/>
          <w:b w:val="0"/>
          <w:caps/>
        </w:rPr>
        <w:t>УТВЕРЖДЕНО:</w:t>
      </w:r>
      <w:bookmarkEnd w:id="1"/>
    </w:p>
    <w:p w:rsidR="005E6AF2" w:rsidRPr="00CD59D6" w:rsidRDefault="005E6AF2" w:rsidP="005E6AF2">
      <w:pPr>
        <w:jc w:val="center"/>
        <w:rPr>
          <w:b/>
          <w:bCs/>
          <w:sz w:val="32"/>
        </w:rPr>
      </w:pPr>
    </w:p>
    <w:p w:rsidR="005E6AF2" w:rsidRPr="00CD59D6" w:rsidRDefault="005E6AF2" w:rsidP="005E6AF2">
      <w:pPr>
        <w:jc w:val="center"/>
        <w:rPr>
          <w:b/>
          <w:bCs/>
          <w:sz w:val="32"/>
        </w:rPr>
      </w:pPr>
    </w:p>
    <w:p w:rsidR="005E6AF2" w:rsidRPr="00CD59D6" w:rsidRDefault="005E6AF2" w:rsidP="005E6AF2">
      <w:pPr>
        <w:jc w:val="center"/>
        <w:rPr>
          <w:b/>
          <w:bCs/>
          <w:sz w:val="32"/>
        </w:rPr>
      </w:pPr>
    </w:p>
    <w:p w:rsidR="005E6AF2" w:rsidRPr="00CD59D6" w:rsidRDefault="005E6AF2" w:rsidP="005E6AF2">
      <w:pPr>
        <w:jc w:val="center"/>
        <w:rPr>
          <w:b/>
          <w:bCs/>
          <w:sz w:val="32"/>
        </w:rPr>
      </w:pPr>
    </w:p>
    <w:p w:rsidR="005E6AF2" w:rsidRDefault="005E6AF2" w:rsidP="005E6AF2">
      <w:pPr>
        <w:jc w:val="center"/>
        <w:rPr>
          <w:b/>
          <w:bCs/>
          <w:sz w:val="32"/>
        </w:rPr>
      </w:pPr>
    </w:p>
    <w:p w:rsidR="00B2100D" w:rsidRPr="00CD59D6" w:rsidRDefault="00B2100D" w:rsidP="005E6AF2">
      <w:pPr>
        <w:jc w:val="center"/>
        <w:rPr>
          <w:b/>
          <w:bCs/>
          <w:sz w:val="32"/>
        </w:rPr>
      </w:pPr>
    </w:p>
    <w:p w:rsidR="005E6AF2" w:rsidRPr="00CD59D6" w:rsidRDefault="005E6AF2" w:rsidP="005E6AF2">
      <w:pPr>
        <w:jc w:val="center"/>
        <w:rPr>
          <w:b/>
          <w:bCs/>
          <w:sz w:val="32"/>
        </w:rPr>
      </w:pPr>
    </w:p>
    <w:p w:rsidR="005E6AF2" w:rsidRPr="00B2100D" w:rsidRDefault="005E6AF2" w:rsidP="00B2100D">
      <w:pPr>
        <w:jc w:val="center"/>
        <w:rPr>
          <w:b/>
          <w:bCs/>
          <w:sz w:val="36"/>
        </w:rPr>
      </w:pPr>
      <w:r w:rsidRPr="00CD59D6">
        <w:rPr>
          <w:b/>
          <w:bCs/>
          <w:sz w:val="36"/>
        </w:rPr>
        <w:t>Положение</w:t>
      </w:r>
    </w:p>
    <w:p w:rsidR="002156A2" w:rsidRPr="00695C92" w:rsidRDefault="005E6AF2" w:rsidP="00695C92">
      <w:pPr>
        <w:pStyle w:val="Default"/>
        <w:ind w:firstLine="567"/>
        <w:jc w:val="center"/>
        <w:rPr>
          <w:b/>
          <w:bCs/>
          <w:sz w:val="32"/>
        </w:rPr>
      </w:pPr>
      <w:r w:rsidRPr="00CD59D6">
        <w:rPr>
          <w:b/>
          <w:bCs/>
          <w:sz w:val="32"/>
        </w:rPr>
        <w:t>о порядке, сроках и условиях продажи</w:t>
      </w:r>
      <w:r w:rsidR="002156A2" w:rsidRPr="00CD59D6">
        <w:rPr>
          <w:b/>
          <w:bCs/>
          <w:sz w:val="32"/>
        </w:rPr>
        <w:t xml:space="preserve"> имущества, </w:t>
      </w:r>
      <w:r w:rsidR="006513B7" w:rsidRPr="00CD59D6">
        <w:rPr>
          <w:b/>
          <w:bCs/>
          <w:sz w:val="32"/>
        </w:rPr>
        <w:t>принадлежащ</w:t>
      </w:r>
      <w:r w:rsidR="002156A2" w:rsidRPr="00CD59D6">
        <w:rPr>
          <w:b/>
          <w:bCs/>
          <w:sz w:val="32"/>
        </w:rPr>
        <w:t xml:space="preserve">его </w:t>
      </w:r>
      <w:r w:rsidR="005E603D">
        <w:rPr>
          <w:b/>
          <w:color w:val="000000" w:themeColor="text1"/>
          <w:sz w:val="32"/>
          <w:szCs w:val="32"/>
        </w:rPr>
        <w:t>Сафронову Вячеславу Викторовичу</w:t>
      </w:r>
      <w:r w:rsidR="00D75891" w:rsidRPr="00CD59D6">
        <w:rPr>
          <w:b/>
          <w:color w:val="000000" w:themeColor="text1"/>
          <w:sz w:val="32"/>
          <w:szCs w:val="32"/>
        </w:rPr>
        <w:t xml:space="preserve"> </w:t>
      </w:r>
      <w:r w:rsidR="00695C92">
        <w:rPr>
          <w:b/>
          <w:color w:val="000000" w:themeColor="text1"/>
          <w:sz w:val="32"/>
          <w:szCs w:val="32"/>
        </w:rPr>
        <w:t>–</w:t>
      </w:r>
      <w:r w:rsidR="005E603D">
        <w:rPr>
          <w:b/>
          <w:color w:val="000000" w:themeColor="text1"/>
          <w:sz w:val="32"/>
          <w:szCs w:val="32"/>
        </w:rPr>
        <w:t xml:space="preserve"> гаражн</w:t>
      </w:r>
      <w:r w:rsidR="007146A8">
        <w:rPr>
          <w:b/>
          <w:color w:val="000000" w:themeColor="text1"/>
          <w:sz w:val="32"/>
          <w:szCs w:val="32"/>
        </w:rPr>
        <w:t>ого</w:t>
      </w:r>
      <w:r w:rsidR="005E603D">
        <w:rPr>
          <w:b/>
          <w:color w:val="000000" w:themeColor="text1"/>
          <w:sz w:val="32"/>
          <w:szCs w:val="32"/>
        </w:rPr>
        <w:t xml:space="preserve"> бокс</w:t>
      </w:r>
      <w:r w:rsidR="007146A8">
        <w:rPr>
          <w:b/>
          <w:color w:val="000000" w:themeColor="text1"/>
          <w:sz w:val="32"/>
          <w:szCs w:val="32"/>
        </w:rPr>
        <w:t>а</w:t>
      </w:r>
      <w:r w:rsidR="00695C92">
        <w:rPr>
          <w:b/>
          <w:color w:val="000000" w:themeColor="text1"/>
          <w:sz w:val="32"/>
          <w:szCs w:val="32"/>
        </w:rPr>
        <w:t xml:space="preserve"> с када</w:t>
      </w:r>
      <w:r w:rsidR="006C0988">
        <w:rPr>
          <w:b/>
          <w:color w:val="000000" w:themeColor="text1"/>
          <w:sz w:val="32"/>
          <w:szCs w:val="32"/>
        </w:rPr>
        <w:t>стровым номером 63:</w:t>
      </w:r>
      <w:r w:rsidR="005E603D">
        <w:rPr>
          <w:b/>
          <w:color w:val="000000" w:themeColor="text1"/>
          <w:sz w:val="32"/>
          <w:szCs w:val="32"/>
        </w:rPr>
        <w:t>09:0101180:10190</w:t>
      </w:r>
      <w:r w:rsidR="00FF2CED">
        <w:rPr>
          <w:b/>
          <w:color w:val="000000" w:themeColor="text1"/>
          <w:sz w:val="32"/>
          <w:szCs w:val="32"/>
        </w:rPr>
        <w:t>,</w:t>
      </w:r>
    </w:p>
    <w:p w:rsidR="005E6AF2" w:rsidRDefault="005E6AF2" w:rsidP="00D75891">
      <w:pPr>
        <w:pStyle w:val="Default"/>
        <w:ind w:firstLine="567"/>
        <w:jc w:val="center"/>
        <w:rPr>
          <w:b/>
          <w:sz w:val="32"/>
          <w:szCs w:val="32"/>
        </w:rPr>
      </w:pPr>
      <w:r w:rsidRPr="00CD59D6">
        <w:rPr>
          <w:b/>
          <w:bCs/>
          <w:sz w:val="32"/>
        </w:rPr>
        <w:t>реализуем</w:t>
      </w:r>
      <w:r w:rsidR="002156A2" w:rsidRPr="00CD59D6">
        <w:rPr>
          <w:b/>
          <w:bCs/>
          <w:sz w:val="32"/>
        </w:rPr>
        <w:t>ого</w:t>
      </w:r>
      <w:r w:rsidRPr="00CD59D6">
        <w:rPr>
          <w:b/>
          <w:bCs/>
          <w:sz w:val="32"/>
        </w:rPr>
        <w:t xml:space="preserve"> в рамках дел</w:t>
      </w:r>
      <w:r w:rsidR="00FC5528" w:rsidRPr="00CD59D6">
        <w:rPr>
          <w:b/>
          <w:bCs/>
          <w:sz w:val="32"/>
        </w:rPr>
        <w:t>а</w:t>
      </w:r>
      <w:r w:rsidR="00934856" w:rsidRPr="00CD59D6">
        <w:rPr>
          <w:b/>
          <w:bCs/>
          <w:sz w:val="32"/>
        </w:rPr>
        <w:t xml:space="preserve"> о </w:t>
      </w:r>
      <w:r w:rsidR="00B32CB3" w:rsidRPr="00CD59D6">
        <w:rPr>
          <w:b/>
          <w:bCs/>
          <w:sz w:val="32"/>
        </w:rPr>
        <w:t xml:space="preserve">банкротстве </w:t>
      </w:r>
      <w:r w:rsidRPr="00CD59D6">
        <w:rPr>
          <w:b/>
          <w:bCs/>
          <w:sz w:val="32"/>
        </w:rPr>
        <w:t>№</w:t>
      </w:r>
      <w:r w:rsidR="00007953" w:rsidRPr="00CD59D6">
        <w:rPr>
          <w:b/>
          <w:sz w:val="22"/>
          <w:szCs w:val="22"/>
        </w:rPr>
        <w:t xml:space="preserve"> </w:t>
      </w:r>
      <w:r w:rsidR="004C5A89" w:rsidRPr="00CD59D6">
        <w:rPr>
          <w:b/>
          <w:color w:val="000000" w:themeColor="text1"/>
          <w:sz w:val="32"/>
          <w:szCs w:val="32"/>
        </w:rPr>
        <w:t>А</w:t>
      </w:r>
      <w:r w:rsidR="00405836" w:rsidRPr="00CD59D6">
        <w:rPr>
          <w:b/>
          <w:color w:val="000000" w:themeColor="text1"/>
          <w:sz w:val="32"/>
          <w:szCs w:val="32"/>
        </w:rPr>
        <w:t>55</w:t>
      </w:r>
      <w:r w:rsidR="004C5A89" w:rsidRPr="00CD59D6">
        <w:rPr>
          <w:b/>
          <w:color w:val="000000" w:themeColor="text1"/>
          <w:sz w:val="32"/>
          <w:szCs w:val="32"/>
        </w:rPr>
        <w:t>-</w:t>
      </w:r>
      <w:r w:rsidR="005E603D">
        <w:rPr>
          <w:b/>
          <w:color w:val="000000" w:themeColor="text1"/>
          <w:sz w:val="32"/>
          <w:szCs w:val="32"/>
        </w:rPr>
        <w:t>11363</w:t>
      </w:r>
      <w:r w:rsidR="004C5A89" w:rsidRPr="00CD59D6">
        <w:rPr>
          <w:b/>
          <w:color w:val="000000" w:themeColor="text1"/>
          <w:sz w:val="32"/>
          <w:szCs w:val="32"/>
        </w:rPr>
        <w:t>/</w:t>
      </w:r>
      <w:r w:rsidR="00DF60D4" w:rsidRPr="00CD59D6">
        <w:rPr>
          <w:b/>
          <w:color w:val="000000" w:themeColor="text1"/>
          <w:sz w:val="32"/>
          <w:szCs w:val="32"/>
        </w:rPr>
        <w:t>20</w:t>
      </w:r>
      <w:r w:rsidR="004C5A89" w:rsidRPr="00CD59D6">
        <w:rPr>
          <w:b/>
          <w:color w:val="000000" w:themeColor="text1"/>
          <w:sz w:val="32"/>
          <w:szCs w:val="32"/>
        </w:rPr>
        <w:t>1</w:t>
      </w:r>
      <w:r w:rsidR="005E603D">
        <w:rPr>
          <w:b/>
          <w:color w:val="000000" w:themeColor="text1"/>
          <w:sz w:val="32"/>
          <w:szCs w:val="32"/>
        </w:rPr>
        <w:t>9</w:t>
      </w:r>
      <w:r w:rsidR="002156A2" w:rsidRPr="00CD59D6">
        <w:rPr>
          <w:b/>
          <w:sz w:val="32"/>
          <w:szCs w:val="32"/>
        </w:rPr>
        <w:t>.</w:t>
      </w:r>
    </w:p>
    <w:p w:rsidR="00B2100D" w:rsidRDefault="00B2100D" w:rsidP="00D75891">
      <w:pPr>
        <w:pStyle w:val="Default"/>
        <w:ind w:firstLine="567"/>
        <w:jc w:val="center"/>
        <w:rPr>
          <w:b/>
          <w:sz w:val="32"/>
          <w:szCs w:val="32"/>
        </w:rPr>
      </w:pPr>
    </w:p>
    <w:p w:rsidR="00B2100D" w:rsidRDefault="00B2100D" w:rsidP="00D75891">
      <w:pPr>
        <w:pStyle w:val="Default"/>
        <w:ind w:firstLine="567"/>
        <w:jc w:val="center"/>
        <w:rPr>
          <w:b/>
          <w:sz w:val="32"/>
          <w:szCs w:val="32"/>
        </w:rPr>
      </w:pPr>
    </w:p>
    <w:p w:rsidR="00B2100D" w:rsidRDefault="00B2100D" w:rsidP="00D75891">
      <w:pPr>
        <w:pStyle w:val="Default"/>
        <w:ind w:firstLine="567"/>
        <w:jc w:val="center"/>
        <w:rPr>
          <w:b/>
          <w:sz w:val="32"/>
          <w:szCs w:val="32"/>
        </w:rPr>
      </w:pPr>
    </w:p>
    <w:p w:rsidR="00B2100D" w:rsidRDefault="00B2100D" w:rsidP="00D75891">
      <w:pPr>
        <w:pStyle w:val="Default"/>
        <w:ind w:firstLine="567"/>
        <w:jc w:val="center"/>
        <w:rPr>
          <w:b/>
          <w:sz w:val="32"/>
          <w:szCs w:val="32"/>
        </w:rPr>
      </w:pPr>
    </w:p>
    <w:p w:rsidR="00B2100D" w:rsidRDefault="00B2100D" w:rsidP="00D75891">
      <w:pPr>
        <w:pStyle w:val="Default"/>
        <w:ind w:firstLine="567"/>
        <w:jc w:val="center"/>
        <w:rPr>
          <w:b/>
          <w:sz w:val="32"/>
          <w:szCs w:val="32"/>
        </w:rPr>
      </w:pPr>
    </w:p>
    <w:p w:rsidR="00B2100D" w:rsidRDefault="00B2100D" w:rsidP="00D75891">
      <w:pPr>
        <w:pStyle w:val="Default"/>
        <w:ind w:firstLine="567"/>
        <w:jc w:val="center"/>
        <w:rPr>
          <w:b/>
          <w:sz w:val="32"/>
          <w:szCs w:val="32"/>
        </w:rPr>
      </w:pPr>
    </w:p>
    <w:p w:rsidR="00B2100D" w:rsidRDefault="00B2100D" w:rsidP="00D75891">
      <w:pPr>
        <w:pStyle w:val="Default"/>
        <w:ind w:firstLine="567"/>
        <w:jc w:val="center"/>
        <w:rPr>
          <w:b/>
          <w:sz w:val="32"/>
          <w:szCs w:val="32"/>
        </w:rPr>
      </w:pPr>
    </w:p>
    <w:p w:rsidR="00B2100D" w:rsidRDefault="00B2100D" w:rsidP="00D75891">
      <w:pPr>
        <w:pStyle w:val="Default"/>
        <w:ind w:firstLine="567"/>
        <w:jc w:val="center"/>
        <w:rPr>
          <w:b/>
          <w:sz w:val="32"/>
          <w:szCs w:val="32"/>
        </w:rPr>
      </w:pPr>
    </w:p>
    <w:p w:rsidR="00B2100D" w:rsidRDefault="00B2100D" w:rsidP="00D75891">
      <w:pPr>
        <w:pStyle w:val="Default"/>
        <w:ind w:firstLine="567"/>
        <w:jc w:val="center"/>
        <w:rPr>
          <w:b/>
          <w:sz w:val="32"/>
          <w:szCs w:val="32"/>
        </w:rPr>
      </w:pPr>
    </w:p>
    <w:p w:rsidR="00B2100D" w:rsidRDefault="00B2100D" w:rsidP="00D75891">
      <w:pPr>
        <w:pStyle w:val="Default"/>
        <w:ind w:firstLine="567"/>
        <w:jc w:val="center"/>
        <w:rPr>
          <w:b/>
          <w:sz w:val="32"/>
          <w:szCs w:val="32"/>
        </w:rPr>
      </w:pPr>
    </w:p>
    <w:p w:rsidR="00B2100D" w:rsidRDefault="00B2100D" w:rsidP="00D75891">
      <w:pPr>
        <w:pStyle w:val="Default"/>
        <w:ind w:firstLine="567"/>
        <w:jc w:val="center"/>
        <w:rPr>
          <w:b/>
          <w:sz w:val="32"/>
          <w:szCs w:val="32"/>
        </w:rPr>
      </w:pPr>
    </w:p>
    <w:p w:rsidR="00B2100D" w:rsidRDefault="00B2100D" w:rsidP="00D75891">
      <w:pPr>
        <w:pStyle w:val="Default"/>
        <w:ind w:firstLine="567"/>
        <w:jc w:val="center"/>
        <w:rPr>
          <w:b/>
          <w:sz w:val="32"/>
          <w:szCs w:val="32"/>
        </w:rPr>
      </w:pPr>
    </w:p>
    <w:p w:rsidR="00B2100D" w:rsidRDefault="00B2100D" w:rsidP="00D75891">
      <w:pPr>
        <w:pStyle w:val="Default"/>
        <w:ind w:firstLine="567"/>
        <w:jc w:val="center"/>
        <w:rPr>
          <w:b/>
          <w:sz w:val="32"/>
          <w:szCs w:val="32"/>
        </w:rPr>
      </w:pPr>
    </w:p>
    <w:p w:rsidR="00B2100D" w:rsidRDefault="00B2100D" w:rsidP="00D75891">
      <w:pPr>
        <w:pStyle w:val="Default"/>
        <w:ind w:firstLine="567"/>
        <w:jc w:val="center"/>
        <w:rPr>
          <w:b/>
          <w:sz w:val="32"/>
          <w:szCs w:val="32"/>
        </w:rPr>
      </w:pPr>
    </w:p>
    <w:p w:rsidR="00664FB7" w:rsidRDefault="00664FB7" w:rsidP="00D75891">
      <w:pPr>
        <w:pStyle w:val="Default"/>
        <w:ind w:firstLine="567"/>
        <w:jc w:val="center"/>
        <w:rPr>
          <w:b/>
          <w:sz w:val="32"/>
          <w:szCs w:val="32"/>
        </w:rPr>
      </w:pPr>
    </w:p>
    <w:p w:rsidR="00664FB7" w:rsidRDefault="00664FB7" w:rsidP="00D75891">
      <w:pPr>
        <w:pStyle w:val="Default"/>
        <w:ind w:firstLine="567"/>
        <w:jc w:val="center"/>
        <w:rPr>
          <w:b/>
          <w:sz w:val="32"/>
          <w:szCs w:val="32"/>
        </w:rPr>
      </w:pPr>
    </w:p>
    <w:p w:rsidR="00664FB7" w:rsidRDefault="00664FB7" w:rsidP="00D75891">
      <w:pPr>
        <w:pStyle w:val="Default"/>
        <w:ind w:firstLine="567"/>
        <w:jc w:val="center"/>
        <w:rPr>
          <w:b/>
          <w:sz w:val="32"/>
          <w:szCs w:val="32"/>
        </w:rPr>
      </w:pPr>
    </w:p>
    <w:p w:rsidR="00664FB7" w:rsidRDefault="00664FB7" w:rsidP="00D75891">
      <w:pPr>
        <w:pStyle w:val="Default"/>
        <w:ind w:firstLine="567"/>
        <w:jc w:val="center"/>
        <w:rPr>
          <w:b/>
          <w:sz w:val="32"/>
          <w:szCs w:val="32"/>
        </w:rPr>
      </w:pPr>
    </w:p>
    <w:p w:rsidR="00664FB7" w:rsidRDefault="00664FB7" w:rsidP="00D75891">
      <w:pPr>
        <w:pStyle w:val="Default"/>
        <w:ind w:firstLine="567"/>
        <w:jc w:val="center"/>
        <w:rPr>
          <w:b/>
          <w:sz w:val="32"/>
          <w:szCs w:val="32"/>
        </w:rPr>
      </w:pPr>
    </w:p>
    <w:p w:rsidR="00664FB7" w:rsidRDefault="00664FB7" w:rsidP="00D75891">
      <w:pPr>
        <w:pStyle w:val="Default"/>
        <w:ind w:firstLine="567"/>
        <w:jc w:val="center"/>
        <w:rPr>
          <w:b/>
          <w:sz w:val="32"/>
          <w:szCs w:val="32"/>
        </w:rPr>
      </w:pPr>
    </w:p>
    <w:p w:rsidR="00664FB7" w:rsidRDefault="00664FB7" w:rsidP="00D75891">
      <w:pPr>
        <w:pStyle w:val="Default"/>
        <w:ind w:firstLine="567"/>
        <w:jc w:val="center"/>
        <w:rPr>
          <w:b/>
          <w:sz w:val="32"/>
          <w:szCs w:val="32"/>
        </w:rPr>
      </w:pPr>
    </w:p>
    <w:p w:rsidR="005E603D" w:rsidRDefault="005E603D" w:rsidP="00D75891">
      <w:pPr>
        <w:pStyle w:val="Default"/>
        <w:ind w:firstLine="567"/>
        <w:jc w:val="center"/>
        <w:rPr>
          <w:b/>
          <w:sz w:val="32"/>
          <w:szCs w:val="32"/>
        </w:rPr>
      </w:pPr>
    </w:p>
    <w:p w:rsidR="00664FB7" w:rsidRDefault="00664FB7" w:rsidP="00D75891">
      <w:pPr>
        <w:pStyle w:val="Default"/>
        <w:ind w:firstLine="567"/>
        <w:jc w:val="center"/>
        <w:rPr>
          <w:b/>
          <w:sz w:val="32"/>
          <w:szCs w:val="32"/>
        </w:rPr>
      </w:pPr>
      <w:r>
        <w:rPr>
          <w:b/>
          <w:sz w:val="32"/>
          <w:szCs w:val="32"/>
        </w:rPr>
        <w:t>г. Самара</w:t>
      </w:r>
    </w:p>
    <w:p w:rsidR="00B2100D" w:rsidRPr="00CD59D6" w:rsidRDefault="00B2100D" w:rsidP="00D75891">
      <w:pPr>
        <w:pStyle w:val="Default"/>
        <w:ind w:firstLine="567"/>
        <w:jc w:val="center"/>
        <w:rPr>
          <w:b/>
          <w:bCs/>
          <w:sz w:val="32"/>
        </w:rPr>
        <w:sectPr w:rsidR="00B2100D" w:rsidRPr="00CD59D6" w:rsidSect="00007953">
          <w:footerReference w:type="even" r:id="rId8"/>
          <w:footerReference w:type="default" r:id="rId9"/>
          <w:footerReference w:type="first" r:id="rId10"/>
          <w:pgSz w:w="11906" w:h="16838" w:code="9"/>
          <w:pgMar w:top="539" w:right="707" w:bottom="1259" w:left="1418" w:header="709" w:footer="709" w:gutter="0"/>
          <w:cols w:space="708"/>
          <w:titlePg/>
          <w:docGrid w:linePitch="360"/>
        </w:sectPr>
      </w:pPr>
    </w:p>
    <w:p w:rsidR="00B32CB3" w:rsidRPr="00CD59D6" w:rsidRDefault="00B32CB3" w:rsidP="00B32CB3">
      <w:pPr>
        <w:pStyle w:val="20"/>
        <w:spacing w:after="0" w:line="240" w:lineRule="auto"/>
        <w:ind w:firstLine="567"/>
        <w:jc w:val="both"/>
        <w:rPr>
          <w:color w:val="000000" w:themeColor="text1"/>
        </w:rPr>
      </w:pPr>
      <w:r w:rsidRPr="00CD59D6">
        <w:lastRenderedPageBreak/>
        <w:t xml:space="preserve">В тексте настоящего Положения </w:t>
      </w:r>
      <w:r w:rsidR="0087213A" w:rsidRPr="00CD59D6">
        <w:rPr>
          <w:bCs/>
        </w:rPr>
        <w:t>о порядке, сроках и условиях продажи имущества</w:t>
      </w:r>
      <w:r w:rsidR="0087213A" w:rsidRPr="00CD59D6">
        <w:rPr>
          <w:sz w:val="20"/>
        </w:rPr>
        <w:t xml:space="preserve"> </w:t>
      </w:r>
      <w:r w:rsidRPr="00CD59D6">
        <w:rPr>
          <w:color w:val="000000" w:themeColor="text1"/>
        </w:rPr>
        <w:t>должника применяются следующие определения и сокращения:</w:t>
      </w:r>
    </w:p>
    <w:p w:rsidR="00460200" w:rsidRPr="00CD59D6" w:rsidRDefault="00460200" w:rsidP="00405836">
      <w:pPr>
        <w:pStyle w:val="Default"/>
        <w:ind w:firstLine="567"/>
        <w:jc w:val="both"/>
        <w:rPr>
          <w:color w:val="000000" w:themeColor="text1"/>
        </w:rPr>
      </w:pPr>
      <w:r w:rsidRPr="00CD59D6">
        <w:rPr>
          <w:rFonts w:eastAsiaTheme="minorEastAsia"/>
          <w:color w:val="000000" w:themeColor="text1"/>
        </w:rPr>
        <w:t xml:space="preserve">«Должник» – </w:t>
      </w:r>
      <w:r w:rsidR="00F57C6E">
        <w:rPr>
          <w:b/>
          <w:color w:val="000000" w:themeColor="text1"/>
        </w:rPr>
        <w:t>Сафронов Вячеслав Викторович</w:t>
      </w:r>
      <w:r w:rsidR="00405836" w:rsidRPr="00CD59D6">
        <w:rPr>
          <w:color w:val="000000" w:themeColor="text1"/>
        </w:rPr>
        <w:t>,</w:t>
      </w:r>
      <w:r w:rsidR="006C0988" w:rsidRPr="006C0988">
        <w:t xml:space="preserve"> </w:t>
      </w:r>
      <w:r w:rsidR="006C0988" w:rsidRPr="006C0988">
        <w:rPr>
          <w:color w:val="000000" w:themeColor="text1"/>
        </w:rPr>
        <w:t xml:space="preserve">дата рождения: «01» </w:t>
      </w:r>
      <w:r w:rsidR="00F57C6E">
        <w:rPr>
          <w:color w:val="000000" w:themeColor="text1"/>
        </w:rPr>
        <w:t>декабря</w:t>
      </w:r>
      <w:r w:rsidR="006C0988" w:rsidRPr="006C0988">
        <w:rPr>
          <w:color w:val="000000" w:themeColor="text1"/>
        </w:rPr>
        <w:t xml:space="preserve"> 196</w:t>
      </w:r>
      <w:r w:rsidR="00F57C6E">
        <w:rPr>
          <w:color w:val="000000" w:themeColor="text1"/>
        </w:rPr>
        <w:t xml:space="preserve">7 </w:t>
      </w:r>
      <w:r w:rsidR="006C0988" w:rsidRPr="006C0988">
        <w:rPr>
          <w:color w:val="000000" w:themeColor="text1"/>
        </w:rPr>
        <w:t xml:space="preserve">г., место рождения: </w:t>
      </w:r>
      <w:r w:rsidR="00F57C6E">
        <w:rPr>
          <w:color w:val="000000" w:themeColor="text1"/>
        </w:rPr>
        <w:t>с.</w:t>
      </w:r>
      <w:r w:rsidR="00415C00">
        <w:rPr>
          <w:color w:val="000000" w:themeColor="text1"/>
        </w:rPr>
        <w:t xml:space="preserve"> </w:t>
      </w:r>
      <w:r w:rsidR="00F57C6E">
        <w:rPr>
          <w:color w:val="000000" w:themeColor="text1"/>
        </w:rPr>
        <w:t>Ключи Тымовского р-на Сахалинской обл</w:t>
      </w:r>
      <w:r w:rsidR="006C0988" w:rsidRPr="006C0988">
        <w:rPr>
          <w:color w:val="000000" w:themeColor="text1"/>
        </w:rPr>
        <w:t xml:space="preserve">., страховой номер индивидуального лицевого счета: </w:t>
      </w:r>
      <w:r w:rsidR="00415C00">
        <w:rPr>
          <w:color w:val="000000" w:themeColor="text1"/>
        </w:rPr>
        <w:t>008-515-667 47</w:t>
      </w:r>
      <w:r w:rsidR="006C0988" w:rsidRPr="006C0988">
        <w:rPr>
          <w:color w:val="000000" w:themeColor="text1"/>
        </w:rPr>
        <w:t xml:space="preserve">, ИНН </w:t>
      </w:r>
      <w:r w:rsidR="00415C00">
        <w:rPr>
          <w:color w:val="000000" w:themeColor="text1"/>
        </w:rPr>
        <w:t>632108491868</w:t>
      </w:r>
      <w:r w:rsidR="006C0988" w:rsidRPr="006C0988">
        <w:rPr>
          <w:color w:val="000000" w:themeColor="text1"/>
        </w:rPr>
        <w:t>, регистрация по месту жительства / фактическое место жительства: 44</w:t>
      </w:r>
      <w:r w:rsidR="00415C00">
        <w:rPr>
          <w:color w:val="000000" w:themeColor="text1"/>
        </w:rPr>
        <w:t>5057, Самарская область, г. Тольятти, ул. Спортивная, д.18, кв. 54</w:t>
      </w:r>
      <w:r w:rsidR="006C0988">
        <w:rPr>
          <w:color w:val="000000" w:themeColor="text1"/>
        </w:rPr>
        <w:t>.</w:t>
      </w:r>
      <w:r w:rsidR="00B2100D">
        <w:t xml:space="preserve"> </w:t>
      </w:r>
    </w:p>
    <w:p w:rsidR="00B32CB3" w:rsidRPr="00CD59D6" w:rsidRDefault="00B32CB3" w:rsidP="00E256DB">
      <w:pPr>
        <w:pStyle w:val="20"/>
        <w:spacing w:after="0" w:line="240" w:lineRule="auto"/>
        <w:ind w:firstLine="540"/>
        <w:jc w:val="both"/>
      </w:pPr>
      <w:r w:rsidRPr="00CD59D6">
        <w:t xml:space="preserve">«Имущество» - </w:t>
      </w:r>
      <w:r w:rsidR="00800390">
        <w:t>не</w:t>
      </w:r>
      <w:r w:rsidR="00E256DB" w:rsidRPr="00CD59D6">
        <w:t xml:space="preserve">движимое имущество Должника. </w:t>
      </w:r>
      <w:r w:rsidRPr="00CD59D6">
        <w:t>Перечень имущества Должника, его характеристики, приведены в Приложении № 1 к настоящему Положению, являющемся его неотъемлемой частью.</w:t>
      </w:r>
    </w:p>
    <w:p w:rsidR="00B32CB3" w:rsidRPr="00CD59D6" w:rsidRDefault="00B32CB3" w:rsidP="00B32CB3">
      <w:pPr>
        <w:ind w:firstLine="540"/>
        <w:jc w:val="both"/>
      </w:pPr>
      <w:r w:rsidRPr="00CD59D6">
        <w:t xml:space="preserve">«Предмет торгов» – выставленное на продажу </w:t>
      </w:r>
      <w:r w:rsidR="00800390">
        <w:t>не</w:t>
      </w:r>
      <w:r w:rsidRPr="00CD59D6">
        <w:t>движимое Имущество должника.</w:t>
      </w:r>
    </w:p>
    <w:p w:rsidR="00634488" w:rsidRPr="00CD59D6" w:rsidRDefault="00634488" w:rsidP="00634488">
      <w:pPr>
        <w:pStyle w:val="Default"/>
        <w:ind w:firstLine="567"/>
        <w:jc w:val="both"/>
        <w:rPr>
          <w:color w:val="FF0000"/>
        </w:rPr>
      </w:pPr>
      <w:r w:rsidRPr="00CD59D6">
        <w:rPr>
          <w:color w:val="000000" w:themeColor="text1"/>
        </w:rPr>
        <w:t>«</w:t>
      </w:r>
      <w:r w:rsidR="00934856" w:rsidRPr="00CD59D6">
        <w:rPr>
          <w:color w:val="000000" w:themeColor="text1"/>
        </w:rPr>
        <w:t>Финансовый</w:t>
      </w:r>
      <w:r w:rsidRPr="00CD59D6">
        <w:rPr>
          <w:color w:val="000000" w:themeColor="text1"/>
        </w:rPr>
        <w:t xml:space="preserve"> управляющий» - </w:t>
      </w:r>
      <w:r w:rsidR="001B514B" w:rsidRPr="00CD59D6">
        <w:rPr>
          <w:color w:val="000000" w:themeColor="text1"/>
        </w:rPr>
        <w:t>Колосков Василий Сергеевич</w:t>
      </w:r>
      <w:r w:rsidRPr="00CD59D6">
        <w:rPr>
          <w:color w:val="000000" w:themeColor="text1"/>
        </w:rPr>
        <w:t xml:space="preserve">, член </w:t>
      </w:r>
      <w:r w:rsidR="001B514B" w:rsidRPr="00CD59D6">
        <w:rPr>
          <w:bCs/>
          <w:color w:val="000000" w:themeColor="text1"/>
        </w:rPr>
        <w:t>САМРО «Ассоциация антикризисных управляющих</w:t>
      </w:r>
      <w:r w:rsidRPr="00CD59D6">
        <w:rPr>
          <w:color w:val="000000" w:themeColor="text1"/>
        </w:rPr>
        <w:t xml:space="preserve"> (</w:t>
      </w:r>
      <w:r w:rsidR="004C5A89" w:rsidRPr="00CD59D6">
        <w:rPr>
          <w:color w:val="000000" w:themeColor="text1"/>
        </w:rPr>
        <w:t xml:space="preserve">ИНН </w:t>
      </w:r>
      <w:r w:rsidR="001B514B" w:rsidRPr="00CD59D6">
        <w:rPr>
          <w:color w:val="000000" w:themeColor="text1"/>
        </w:rPr>
        <w:t>631908651163</w:t>
      </w:r>
      <w:r w:rsidR="004C5A89" w:rsidRPr="00CD59D6">
        <w:rPr>
          <w:color w:val="000000" w:themeColor="text1"/>
        </w:rPr>
        <w:t xml:space="preserve">, </w:t>
      </w:r>
      <w:r w:rsidR="00326B02" w:rsidRPr="00CD59D6">
        <w:rPr>
          <w:color w:val="000000" w:themeColor="text1"/>
        </w:rPr>
        <w:t xml:space="preserve">СНИЛС 058-159-719-94, рег. номер в реестре № 15274, </w:t>
      </w:r>
      <w:r w:rsidR="004C5A89" w:rsidRPr="00CD59D6">
        <w:rPr>
          <w:color w:val="000000" w:themeColor="text1"/>
        </w:rPr>
        <w:t xml:space="preserve">почтовый адрес: </w:t>
      </w:r>
      <w:r w:rsidR="001B514B" w:rsidRPr="00CD59D6">
        <w:rPr>
          <w:color w:val="000000" w:themeColor="text1"/>
        </w:rPr>
        <w:t>443115</w:t>
      </w:r>
      <w:r w:rsidR="004C5A89" w:rsidRPr="00CD59D6">
        <w:rPr>
          <w:color w:val="000000" w:themeColor="text1"/>
        </w:rPr>
        <w:t xml:space="preserve">, г. </w:t>
      </w:r>
      <w:r w:rsidR="001B514B" w:rsidRPr="00CD59D6">
        <w:rPr>
          <w:color w:val="000000" w:themeColor="text1"/>
        </w:rPr>
        <w:t>Самара</w:t>
      </w:r>
      <w:r w:rsidR="004C5A89" w:rsidRPr="00CD59D6">
        <w:rPr>
          <w:color w:val="000000" w:themeColor="text1"/>
        </w:rPr>
        <w:t xml:space="preserve">, </w:t>
      </w:r>
      <w:r w:rsidR="001B514B" w:rsidRPr="00CD59D6">
        <w:rPr>
          <w:color w:val="000000" w:themeColor="text1"/>
        </w:rPr>
        <w:t>а/я 3974</w:t>
      </w:r>
      <w:r w:rsidRPr="00CD59D6">
        <w:rPr>
          <w:color w:val="000000" w:themeColor="text1"/>
        </w:rPr>
        <w:t xml:space="preserve">), действующий на основании Федерального закона №127-ФЗ от 26.10.2002 года «О несостоятельности (банкротстве)», Решения </w:t>
      </w:r>
      <w:r w:rsidR="004C5A89" w:rsidRPr="00CD59D6">
        <w:rPr>
          <w:color w:val="000000" w:themeColor="text1"/>
        </w:rPr>
        <w:t xml:space="preserve">Арбитражного суда </w:t>
      </w:r>
      <w:r w:rsidR="001B514B" w:rsidRPr="00CD59D6">
        <w:rPr>
          <w:bCs/>
          <w:iCs/>
          <w:color w:val="000000" w:themeColor="text1"/>
        </w:rPr>
        <w:t>Самарской</w:t>
      </w:r>
      <w:r w:rsidR="004C5A89" w:rsidRPr="00CD59D6">
        <w:rPr>
          <w:bCs/>
          <w:iCs/>
          <w:color w:val="000000" w:themeColor="text1"/>
        </w:rPr>
        <w:t xml:space="preserve"> области</w:t>
      </w:r>
      <w:r w:rsidR="004C5A89" w:rsidRPr="00CD59D6">
        <w:rPr>
          <w:rFonts w:eastAsiaTheme="minorEastAsia"/>
          <w:color w:val="000000" w:themeColor="text1"/>
        </w:rPr>
        <w:t xml:space="preserve"> </w:t>
      </w:r>
      <w:r w:rsidR="00464B28">
        <w:rPr>
          <w:color w:val="000000" w:themeColor="text1"/>
        </w:rPr>
        <w:t>13.02.2018</w:t>
      </w:r>
      <w:r w:rsidR="004C5A89" w:rsidRPr="00CD59D6">
        <w:rPr>
          <w:color w:val="000000" w:themeColor="text1"/>
        </w:rPr>
        <w:t>г.</w:t>
      </w:r>
      <w:r w:rsidR="004C5A89" w:rsidRPr="00CD59D6">
        <w:rPr>
          <w:rFonts w:eastAsiaTheme="minorEastAsia"/>
          <w:color w:val="000000" w:themeColor="text1"/>
        </w:rPr>
        <w:t xml:space="preserve"> по делу </w:t>
      </w:r>
      <w:r w:rsidR="004C5A89" w:rsidRPr="00CD59D6">
        <w:rPr>
          <w:color w:val="000000" w:themeColor="text1"/>
        </w:rPr>
        <w:t>№А</w:t>
      </w:r>
      <w:r w:rsidR="001B514B" w:rsidRPr="00CD59D6">
        <w:rPr>
          <w:color w:val="000000" w:themeColor="text1"/>
        </w:rPr>
        <w:t>55</w:t>
      </w:r>
      <w:r w:rsidR="004C5A89" w:rsidRPr="00CD59D6">
        <w:rPr>
          <w:color w:val="000000" w:themeColor="text1"/>
        </w:rPr>
        <w:t>-</w:t>
      </w:r>
      <w:r w:rsidR="00464B28">
        <w:rPr>
          <w:color w:val="000000" w:themeColor="text1"/>
        </w:rPr>
        <w:t>315</w:t>
      </w:r>
      <w:r w:rsidR="004C5A89" w:rsidRPr="00CD59D6">
        <w:rPr>
          <w:color w:val="000000" w:themeColor="text1"/>
        </w:rPr>
        <w:t>/201</w:t>
      </w:r>
      <w:r w:rsidR="00464B28">
        <w:rPr>
          <w:color w:val="000000" w:themeColor="text1"/>
        </w:rPr>
        <w:t>8</w:t>
      </w:r>
      <w:r w:rsidRPr="00CD59D6">
        <w:rPr>
          <w:color w:val="000000" w:themeColor="text1"/>
        </w:rPr>
        <w:t>.</w:t>
      </w:r>
    </w:p>
    <w:p w:rsidR="00B32CB3" w:rsidRPr="00CD59D6" w:rsidRDefault="00E256DB" w:rsidP="00B32CB3">
      <w:pPr>
        <w:pStyle w:val="20"/>
        <w:spacing w:after="0" w:line="240" w:lineRule="auto"/>
        <w:ind w:firstLine="540"/>
        <w:jc w:val="both"/>
      </w:pPr>
      <w:r w:rsidRPr="00CD59D6">
        <w:t>Продажа Имущества Д</w:t>
      </w:r>
      <w:r w:rsidR="00B32CB3" w:rsidRPr="00CD59D6">
        <w:t xml:space="preserve">олжника осуществляется </w:t>
      </w:r>
      <w:r w:rsidRPr="00CD59D6">
        <w:t>одним лотом</w:t>
      </w:r>
      <w:r w:rsidR="00B32CB3" w:rsidRPr="00CD59D6">
        <w:t xml:space="preserve"> - Лот №1</w:t>
      </w:r>
      <w:r w:rsidRPr="00CD59D6">
        <w:t>.</w:t>
      </w:r>
      <w:r w:rsidR="00B32CB3" w:rsidRPr="00CD59D6">
        <w:t xml:space="preserve"> </w:t>
      </w:r>
    </w:p>
    <w:p w:rsidR="00B32CB3" w:rsidRPr="00CD59D6" w:rsidRDefault="00B32CB3" w:rsidP="00B32CB3">
      <w:pPr>
        <w:ind w:firstLine="540"/>
        <w:jc w:val="both"/>
      </w:pPr>
      <w:r w:rsidRPr="00CD59D6">
        <w:t>«Информационное сообщение» – сообщение о продаже имущества должни</w:t>
      </w:r>
      <w:r w:rsidR="00122336" w:rsidRPr="00CD59D6">
        <w:t>ка, опубликованное</w:t>
      </w:r>
      <w:r w:rsidR="00DE2D6F">
        <w:t xml:space="preserve"> </w:t>
      </w:r>
      <w:r w:rsidR="00E256DB" w:rsidRPr="00CD59D6">
        <w:t>на информационном сайте</w:t>
      </w:r>
      <w:r w:rsidRPr="00CD59D6">
        <w:t xml:space="preserve"> Едино</w:t>
      </w:r>
      <w:r w:rsidR="00E256DB" w:rsidRPr="00CD59D6">
        <w:t>го федерального реестра</w:t>
      </w:r>
      <w:r w:rsidRPr="00CD59D6">
        <w:t xml:space="preserve"> сведений о бан</w:t>
      </w:r>
      <w:r w:rsidR="00122336" w:rsidRPr="00CD59D6">
        <w:t>кротстве</w:t>
      </w:r>
      <w:r w:rsidRPr="00CD59D6">
        <w:t>. Сообщение должно содержать информацию согласно требованиям Федерального закона №127-ФЗ от 26.10.2002 года «О несостоятельности (банкротстве)».</w:t>
      </w:r>
    </w:p>
    <w:p w:rsidR="00B32CB3" w:rsidRPr="008B4844" w:rsidRDefault="00B32CB3" w:rsidP="00B32CB3">
      <w:pPr>
        <w:ind w:firstLine="540"/>
        <w:jc w:val="both"/>
        <w:rPr>
          <w:color w:val="FF0000"/>
        </w:rPr>
      </w:pPr>
      <w:r w:rsidRPr="004C5A89">
        <w:rPr>
          <w:color w:val="000000" w:themeColor="text1"/>
        </w:rPr>
        <w:t xml:space="preserve">«Организатор торгов» – </w:t>
      </w:r>
      <w:r w:rsidR="004C5A89" w:rsidRPr="004C5A89">
        <w:rPr>
          <w:color w:val="000000" w:themeColor="text1"/>
        </w:rPr>
        <w:t xml:space="preserve">Финансовый управляющий» - </w:t>
      </w:r>
      <w:r w:rsidR="001B514B">
        <w:rPr>
          <w:color w:val="000000" w:themeColor="text1"/>
        </w:rPr>
        <w:t>Колосков Василий Сергеевич</w:t>
      </w:r>
    </w:p>
    <w:p w:rsidR="00DA1384" w:rsidRPr="00877A3D" w:rsidRDefault="00DA1384" w:rsidP="00CB7A89">
      <w:pPr>
        <w:pStyle w:val="Default"/>
        <w:ind w:firstLine="567"/>
        <w:jc w:val="both"/>
        <w:rPr>
          <w:color w:val="auto"/>
        </w:rPr>
      </w:pPr>
      <w:r w:rsidRPr="00877A3D">
        <w:rPr>
          <w:color w:val="auto"/>
        </w:rPr>
        <w:t xml:space="preserve">«Место проведения торгов» – </w:t>
      </w:r>
      <w:r w:rsidR="00711851" w:rsidRPr="00877A3D">
        <w:rPr>
          <w:color w:val="auto"/>
        </w:rPr>
        <w:t xml:space="preserve">электронная </w:t>
      </w:r>
      <w:r w:rsidRPr="00877A3D">
        <w:rPr>
          <w:color w:val="auto"/>
        </w:rPr>
        <w:t>площадка (</w:t>
      </w:r>
      <w:r w:rsidR="00711851" w:rsidRPr="00877A3D">
        <w:rPr>
          <w:color w:val="auto"/>
        </w:rPr>
        <w:t>Э</w:t>
      </w:r>
      <w:r w:rsidRPr="00877A3D">
        <w:rPr>
          <w:color w:val="auto"/>
        </w:rPr>
        <w:t xml:space="preserve">П) </w:t>
      </w:r>
      <w:r w:rsidR="00711851" w:rsidRPr="00877A3D">
        <w:rPr>
          <w:color w:val="auto"/>
          <w:lang w:val="en-US"/>
        </w:rPr>
        <w:t>Lot</w:t>
      </w:r>
      <w:r w:rsidR="00711851" w:rsidRPr="00877A3D">
        <w:rPr>
          <w:color w:val="auto"/>
        </w:rPr>
        <w:t>-</w:t>
      </w:r>
      <w:r w:rsidR="00711851" w:rsidRPr="00877A3D">
        <w:rPr>
          <w:color w:val="auto"/>
          <w:lang w:val="en-US"/>
        </w:rPr>
        <w:t>online</w:t>
      </w:r>
      <w:r w:rsidR="00A1097C" w:rsidRPr="00877A3D">
        <w:rPr>
          <w:color w:val="auto"/>
        </w:rPr>
        <w:t xml:space="preserve"> (адрес в сети Интернет: </w:t>
      </w:r>
      <w:hyperlink r:id="rId11" w:history="1">
        <w:r w:rsidR="00A1097C" w:rsidRPr="00877A3D">
          <w:rPr>
            <w:rStyle w:val="ae"/>
            <w:color w:val="auto"/>
          </w:rPr>
          <w:t>http://lot-online.ru</w:t>
        </w:r>
      </w:hyperlink>
      <w:r w:rsidR="00122336">
        <w:rPr>
          <w:color w:val="auto"/>
        </w:rPr>
        <w:t>) или другая электронная площадка, аккредитованная в САМРО.</w:t>
      </w:r>
    </w:p>
    <w:p w:rsidR="00A1097C" w:rsidRPr="00877A3D" w:rsidRDefault="00A1097C" w:rsidP="00CB7A89">
      <w:pPr>
        <w:pStyle w:val="Default"/>
        <w:ind w:firstLine="567"/>
        <w:jc w:val="both"/>
        <w:rPr>
          <w:color w:val="auto"/>
        </w:rPr>
      </w:pPr>
      <w:r w:rsidRPr="00877A3D">
        <w:rPr>
          <w:color w:val="auto"/>
          <w:szCs w:val="28"/>
        </w:rPr>
        <w:t xml:space="preserve">«Оператор электронной площадки» </w:t>
      </w:r>
      <w:r w:rsidRPr="00877A3D">
        <w:rPr>
          <w:color w:val="auto"/>
        </w:rPr>
        <w:t>–</w:t>
      </w:r>
      <w:r w:rsidRPr="00877A3D">
        <w:rPr>
          <w:color w:val="auto"/>
          <w:szCs w:val="28"/>
        </w:rPr>
        <w:t xml:space="preserve"> </w:t>
      </w:r>
      <w:r w:rsidR="003C17B4" w:rsidRPr="00877A3D">
        <w:rPr>
          <w:color w:val="auto"/>
        </w:rPr>
        <w:t>ОАО «Российский Аукционный Дом»</w:t>
      </w:r>
      <w:r w:rsidR="003E6F1C" w:rsidRPr="00877A3D">
        <w:rPr>
          <w:color w:val="auto"/>
        </w:rPr>
        <w:t>.</w:t>
      </w:r>
    </w:p>
    <w:p w:rsidR="003E6F1C" w:rsidRPr="00844556" w:rsidRDefault="003E6F1C" w:rsidP="00CB7A89">
      <w:pPr>
        <w:pStyle w:val="Default"/>
        <w:ind w:firstLine="567"/>
        <w:jc w:val="both"/>
        <w:rPr>
          <w:color w:val="auto"/>
        </w:rPr>
      </w:pPr>
      <w:r w:rsidRPr="00844556">
        <w:rPr>
          <w:color w:val="auto"/>
        </w:rPr>
        <w:t>Вознаграждение Оператора электронной площадки определяется в соотве</w:t>
      </w:r>
      <w:r w:rsidR="0060732F" w:rsidRPr="00844556">
        <w:rPr>
          <w:color w:val="auto"/>
        </w:rPr>
        <w:t xml:space="preserve">тствии с установленной тарифной сеткой оператора, размещенной на сайте (ЭП) </w:t>
      </w:r>
      <w:r w:rsidR="0060732F" w:rsidRPr="00844556">
        <w:rPr>
          <w:color w:val="auto"/>
          <w:lang w:val="en-US"/>
        </w:rPr>
        <w:t>Lot</w:t>
      </w:r>
      <w:r w:rsidR="0060732F" w:rsidRPr="00844556">
        <w:rPr>
          <w:color w:val="auto"/>
        </w:rPr>
        <w:t>-</w:t>
      </w:r>
      <w:r w:rsidR="0060732F" w:rsidRPr="00844556">
        <w:rPr>
          <w:color w:val="auto"/>
          <w:lang w:val="en-US"/>
        </w:rPr>
        <w:t>online</w:t>
      </w:r>
      <w:r w:rsidR="0060732F" w:rsidRPr="00844556">
        <w:rPr>
          <w:color w:val="auto"/>
        </w:rPr>
        <w:t xml:space="preserve"> (адрес в сети Интернет: </w:t>
      </w:r>
      <w:hyperlink r:id="rId12" w:history="1">
        <w:r w:rsidR="0060732F" w:rsidRPr="00844556">
          <w:rPr>
            <w:rStyle w:val="ae"/>
            <w:color w:val="auto"/>
          </w:rPr>
          <w:t>http://lot-online.ru</w:t>
        </w:r>
      </w:hyperlink>
      <w:r w:rsidR="0060732F" w:rsidRPr="00844556">
        <w:rPr>
          <w:color w:val="auto"/>
        </w:rPr>
        <w:t>).</w:t>
      </w:r>
    </w:p>
    <w:p w:rsidR="00B32CB3" w:rsidRPr="00844556" w:rsidRDefault="00B32CB3" w:rsidP="00B32CB3">
      <w:pPr>
        <w:ind w:firstLine="540"/>
        <w:jc w:val="both"/>
      </w:pPr>
      <w:r w:rsidRPr="00844556">
        <w:t>«День проведения торгов» – день, в течение которого проводятся торги по продаже Имущества должника и подводятся итоги проведенных торгов.</w:t>
      </w:r>
    </w:p>
    <w:p w:rsidR="00B32CB3" w:rsidRPr="00844556" w:rsidRDefault="00B32CB3" w:rsidP="00B32CB3">
      <w:pPr>
        <w:ind w:firstLine="540"/>
        <w:jc w:val="both"/>
      </w:pPr>
      <w:r w:rsidRPr="00844556">
        <w:t xml:space="preserve"> «Заявитель» – лицо, подающее Организатору торгов заявку на участие в торгах (далее по тексту – «Заявка») и прилагаемые к ней документы, перечень которых предусмотрен настоящим Положением.</w:t>
      </w:r>
    </w:p>
    <w:p w:rsidR="00B32CB3" w:rsidRPr="00844556" w:rsidRDefault="00B32CB3" w:rsidP="00B32CB3">
      <w:pPr>
        <w:ind w:firstLine="540"/>
        <w:jc w:val="both"/>
      </w:pPr>
      <w:r w:rsidRPr="00844556">
        <w:t>«Претендент» – лицо, чья заявка на участие в торгах по продаже Имущества должника принята и зарегистрирована Организатором торгов в журнале приема и регистрации заявок.</w:t>
      </w:r>
    </w:p>
    <w:p w:rsidR="00B32CB3" w:rsidRPr="00844556" w:rsidRDefault="00B32CB3" w:rsidP="00B32CB3">
      <w:pPr>
        <w:ind w:firstLine="540"/>
        <w:jc w:val="both"/>
      </w:pPr>
      <w:r w:rsidRPr="00844556">
        <w:t>«Начальная цена продажи имущества» – определяется в соответствии с действующим законодательством РФ.</w:t>
      </w:r>
    </w:p>
    <w:p w:rsidR="00B32CB3" w:rsidRPr="00844556" w:rsidRDefault="00B32CB3" w:rsidP="00B32CB3">
      <w:pPr>
        <w:ind w:firstLine="540"/>
        <w:jc w:val="both"/>
      </w:pPr>
      <w:r w:rsidRPr="00844556">
        <w:t xml:space="preserve">«Задаток» – сумма денежных средств, перечисленная на банковский счет </w:t>
      </w:r>
      <w:r w:rsidR="005E656A">
        <w:t>Должника</w:t>
      </w:r>
      <w:r w:rsidRPr="00844556">
        <w:t xml:space="preserve"> лицом, желающим участвовать в торгах, в обеспечение исполнения будущего обязательства по оплате Имущества должника.</w:t>
      </w:r>
    </w:p>
    <w:p w:rsidR="00B32CB3" w:rsidRPr="00844556" w:rsidRDefault="00B32CB3" w:rsidP="00B32CB3">
      <w:pPr>
        <w:ind w:firstLine="540"/>
        <w:jc w:val="both"/>
      </w:pPr>
      <w:r w:rsidRPr="00844556">
        <w:t>«Участник торгов» – претендент, допущенный к участию в торгах по продаже Имущества должника.</w:t>
      </w:r>
    </w:p>
    <w:p w:rsidR="00B32CB3" w:rsidRPr="00844556" w:rsidRDefault="00B32CB3" w:rsidP="00B32CB3">
      <w:pPr>
        <w:ind w:firstLine="540"/>
        <w:jc w:val="both"/>
      </w:pPr>
      <w:r w:rsidRPr="00844556">
        <w:t>«Победитель торгов» – Претендент, признанный победителем по результатам подведения итогов торгов по продаже Имущества должника.</w:t>
      </w:r>
    </w:p>
    <w:p w:rsidR="0035446B" w:rsidRPr="00844556" w:rsidRDefault="0035446B" w:rsidP="0035446B">
      <w:pPr>
        <w:ind w:left="540"/>
        <w:jc w:val="center"/>
        <w:rPr>
          <w:b/>
          <w:i/>
          <w:iCs/>
          <w:sz w:val="40"/>
          <w:szCs w:val="40"/>
          <w:u w:val="single"/>
        </w:rPr>
      </w:pPr>
    </w:p>
    <w:p w:rsidR="004F0EF5" w:rsidRDefault="004F0EF5" w:rsidP="00CB7A89">
      <w:pPr>
        <w:pStyle w:val="aa"/>
        <w:ind w:left="360"/>
        <w:jc w:val="center"/>
        <w:rPr>
          <w:b/>
          <w:bCs/>
        </w:rPr>
      </w:pPr>
    </w:p>
    <w:p w:rsidR="004C742A" w:rsidRDefault="004C742A" w:rsidP="00CB7A89">
      <w:pPr>
        <w:pStyle w:val="aa"/>
        <w:ind w:left="360"/>
        <w:jc w:val="center"/>
        <w:rPr>
          <w:b/>
          <w:bCs/>
        </w:rPr>
      </w:pPr>
    </w:p>
    <w:p w:rsidR="004C5A89" w:rsidRDefault="004C5A89" w:rsidP="00CB7A89">
      <w:pPr>
        <w:pStyle w:val="aa"/>
        <w:ind w:left="360"/>
        <w:jc w:val="center"/>
        <w:rPr>
          <w:b/>
          <w:bCs/>
        </w:rPr>
      </w:pPr>
    </w:p>
    <w:p w:rsidR="004C742A" w:rsidRPr="00844556" w:rsidRDefault="004C742A" w:rsidP="00CB7A89">
      <w:pPr>
        <w:pStyle w:val="aa"/>
        <w:ind w:left="360"/>
        <w:jc w:val="center"/>
        <w:rPr>
          <w:b/>
          <w:bCs/>
        </w:rPr>
      </w:pPr>
    </w:p>
    <w:p w:rsidR="00CB7A89" w:rsidRPr="00844556" w:rsidRDefault="00CB7A89" w:rsidP="00780B84">
      <w:pPr>
        <w:pStyle w:val="aa"/>
        <w:ind w:left="360"/>
        <w:jc w:val="center"/>
        <w:rPr>
          <w:b/>
          <w:bCs/>
        </w:rPr>
      </w:pPr>
      <w:r w:rsidRPr="00844556">
        <w:rPr>
          <w:b/>
          <w:bCs/>
        </w:rPr>
        <w:lastRenderedPageBreak/>
        <w:t xml:space="preserve">Раздел </w:t>
      </w:r>
      <w:r w:rsidRPr="00844556">
        <w:rPr>
          <w:b/>
          <w:bCs/>
          <w:lang w:val="en-US"/>
        </w:rPr>
        <w:t>1</w:t>
      </w:r>
      <w:r w:rsidRPr="00844556">
        <w:rPr>
          <w:b/>
          <w:bCs/>
        </w:rPr>
        <w:t>.</w:t>
      </w:r>
    </w:p>
    <w:p w:rsidR="00CB7A89" w:rsidRPr="00844556" w:rsidRDefault="00CB7A89" w:rsidP="004F3FBF">
      <w:pPr>
        <w:pStyle w:val="aa"/>
        <w:numPr>
          <w:ilvl w:val="0"/>
          <w:numId w:val="3"/>
        </w:numPr>
        <w:tabs>
          <w:tab w:val="clear" w:pos="1211"/>
          <w:tab w:val="num" w:pos="993"/>
        </w:tabs>
        <w:rPr>
          <w:b/>
          <w:bCs/>
        </w:rPr>
      </w:pPr>
      <w:r w:rsidRPr="00844556">
        <w:rPr>
          <w:b/>
          <w:bCs/>
        </w:rPr>
        <w:t>Общие положения.</w:t>
      </w:r>
    </w:p>
    <w:p w:rsidR="00CB7A89" w:rsidRPr="00844556" w:rsidRDefault="00CB7A89" w:rsidP="004F3FBF">
      <w:pPr>
        <w:tabs>
          <w:tab w:val="num" w:pos="993"/>
        </w:tabs>
        <w:ind w:firstLine="851"/>
        <w:jc w:val="both"/>
      </w:pPr>
      <w:r w:rsidRPr="00844556">
        <w:t>1.1.</w:t>
      </w:r>
      <w:r w:rsidR="006A5BC2">
        <w:t xml:space="preserve"> </w:t>
      </w:r>
      <w:r w:rsidRPr="00844556">
        <w:t xml:space="preserve">Настоящее Положение о порядке, условиях, и сроках реализации имущества Должника составлено в соответствии с требованиями Федерального закона №127-ФЗ от 26.10.2002 года «О несостоятельности (банкротстве)» (далее по тексту – Закон), и Гражданским Кодексом РФ. </w:t>
      </w:r>
    </w:p>
    <w:p w:rsidR="00CB7A89" w:rsidRPr="00844556" w:rsidRDefault="00CB7A89" w:rsidP="00780B84">
      <w:pPr>
        <w:ind w:firstLine="851"/>
        <w:jc w:val="both"/>
      </w:pPr>
      <w:r w:rsidRPr="00844556">
        <w:t>По всем вопросам, связанным с продажей Имущества должника и не нашедшим о</w:t>
      </w:r>
      <w:r w:rsidR="00961400" w:rsidRPr="00844556">
        <w:t xml:space="preserve">тражение в настоящем Положении, </w:t>
      </w:r>
      <w:r w:rsidRPr="00844556">
        <w:t xml:space="preserve">Организатор торгов, </w:t>
      </w:r>
      <w:r w:rsidR="00285B98">
        <w:t>финансовый</w:t>
      </w:r>
      <w:r w:rsidR="00285B98" w:rsidRPr="00844556">
        <w:t xml:space="preserve"> </w:t>
      </w:r>
      <w:r w:rsidRPr="00844556">
        <w:t>управляющий руководствуются нормами действующего законодательства РФ.</w:t>
      </w:r>
    </w:p>
    <w:p w:rsidR="00CB7A89" w:rsidRPr="00844556" w:rsidRDefault="00CB7A89" w:rsidP="00780B84">
      <w:pPr>
        <w:ind w:firstLine="851"/>
        <w:jc w:val="both"/>
      </w:pPr>
      <w:r w:rsidRPr="00844556">
        <w:t>1.2. Настоящее Положение определяет порядок, условия и сроки продажи Имуще</w:t>
      </w:r>
      <w:r w:rsidR="00903645" w:rsidRPr="00844556">
        <w:t>ства Д</w:t>
      </w:r>
      <w:r w:rsidR="000C3F68" w:rsidRPr="00844556">
        <w:t>олжника (предмета торгов)</w:t>
      </w:r>
      <w:r w:rsidRPr="00844556">
        <w:t>.</w:t>
      </w:r>
    </w:p>
    <w:p w:rsidR="00CB7A89" w:rsidRPr="00844556" w:rsidRDefault="00CB7A89" w:rsidP="00780B84">
      <w:pPr>
        <w:pStyle w:val="20"/>
        <w:widowControl w:val="0"/>
        <w:adjustRightInd w:val="0"/>
        <w:spacing w:after="0" w:line="240" w:lineRule="auto"/>
        <w:ind w:firstLine="851"/>
        <w:jc w:val="both"/>
        <w:textAlignment w:val="baseline"/>
      </w:pPr>
      <w:r w:rsidRPr="00844556">
        <w:t xml:space="preserve">1.2.1. Проведение торгов осуществляется по правилам, установленным ст. 447-449 Гражданского Кодекса РФ, ст. ст. </w:t>
      </w:r>
      <w:r w:rsidR="007E0E49">
        <w:t xml:space="preserve">213.7, 213.26, 213.27, </w:t>
      </w:r>
      <w:r w:rsidRPr="00844556">
        <w:t>110, 111</w:t>
      </w:r>
      <w:r w:rsidR="007975F2">
        <w:t xml:space="preserve">, </w:t>
      </w:r>
      <w:r w:rsidR="007E0E49">
        <w:t xml:space="preserve">138, </w:t>
      </w:r>
      <w:r w:rsidR="007975F2">
        <w:t>13</w:t>
      </w:r>
      <w:r w:rsidRPr="00844556">
        <w:t>9</w:t>
      </w:r>
      <w:r w:rsidR="007E0E49">
        <w:t>,</w:t>
      </w:r>
      <w:r w:rsidR="00087222">
        <w:t xml:space="preserve"> 20.6</w:t>
      </w:r>
      <w:r w:rsidRPr="00844556">
        <w:t xml:space="preserve"> ФЗ «О несостоятельности (банкротстве)» от 26.10.2002 г. №</w:t>
      </w:r>
      <w:r w:rsidR="00285B98">
        <w:t xml:space="preserve"> 127-ФЗ</w:t>
      </w:r>
      <w:r w:rsidR="00386D6A">
        <w:t>,</w:t>
      </w:r>
      <w:r w:rsidRPr="00844556">
        <w:t xml:space="preserve"> </w:t>
      </w:r>
      <w:r w:rsidR="00386D6A" w:rsidRPr="00285B98">
        <w:rPr>
          <w:color w:val="000000"/>
        </w:rPr>
        <w:t>Приказом Минэкономразвития России от 23.07.2015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 178 и признании утратившими силу некоторых приказов Минэкономразвития России»  (далее - Приказ Минэкономразвития России от 23.07.2015 № 495</w:t>
      </w:r>
      <w:r w:rsidR="00386D6A" w:rsidRPr="001C3CB2">
        <w:rPr>
          <w:color w:val="000000"/>
          <w:sz w:val="22"/>
          <w:szCs w:val="22"/>
        </w:rPr>
        <w:t>)</w:t>
      </w:r>
      <w:r w:rsidR="00386D6A">
        <w:rPr>
          <w:color w:val="000000"/>
          <w:sz w:val="22"/>
          <w:szCs w:val="22"/>
        </w:rPr>
        <w:t xml:space="preserve"> </w:t>
      </w:r>
      <w:r w:rsidRPr="00844556">
        <w:t>и настоящим Положением.</w:t>
      </w:r>
    </w:p>
    <w:p w:rsidR="008F415D" w:rsidRPr="00844556" w:rsidRDefault="008F415D" w:rsidP="00780B84">
      <w:pPr>
        <w:pStyle w:val="20"/>
        <w:widowControl w:val="0"/>
        <w:tabs>
          <w:tab w:val="num" w:pos="1260"/>
        </w:tabs>
        <w:adjustRightInd w:val="0"/>
        <w:spacing w:after="0" w:line="240" w:lineRule="auto"/>
        <w:ind w:firstLine="851"/>
        <w:jc w:val="both"/>
        <w:textAlignment w:val="baseline"/>
      </w:pPr>
      <w:r w:rsidRPr="00844556">
        <w:t xml:space="preserve">1.2.2. </w:t>
      </w:r>
      <w:r w:rsidR="0060732F" w:rsidRPr="00844556">
        <w:t>Торги проводятся в форме аукциона с открытой формой подачи заявок и с открытой формой представления предложений о покупке предмета</w:t>
      </w:r>
      <w:r w:rsidR="00945D88">
        <w:t xml:space="preserve"> торгов</w:t>
      </w:r>
      <w:r w:rsidR="0060732F" w:rsidRPr="00844556">
        <w:t xml:space="preserve">. Местом проведения торгов является электронная площадка (ЭП) </w:t>
      </w:r>
      <w:r w:rsidR="0060732F" w:rsidRPr="00844556">
        <w:rPr>
          <w:lang w:val="en-US"/>
        </w:rPr>
        <w:t>Lot</w:t>
      </w:r>
      <w:r w:rsidR="0060732F" w:rsidRPr="00844556">
        <w:t>-</w:t>
      </w:r>
      <w:r w:rsidR="0060732F" w:rsidRPr="00844556">
        <w:rPr>
          <w:lang w:val="en-US"/>
        </w:rPr>
        <w:t>online</w:t>
      </w:r>
      <w:r w:rsidR="0060732F" w:rsidRPr="00844556">
        <w:t xml:space="preserve"> (адрес в сети Интернет: </w:t>
      </w:r>
      <w:hyperlink r:id="rId13" w:history="1">
        <w:r w:rsidR="0060732F" w:rsidRPr="00844556">
          <w:rPr>
            <w:rStyle w:val="ae"/>
            <w:color w:val="auto"/>
          </w:rPr>
          <w:t>http://lot-online.ru</w:t>
        </w:r>
      </w:hyperlink>
      <w:r w:rsidR="00122336">
        <w:t>) или другая электронная площадка, аккредитованная в САМРО.</w:t>
      </w:r>
    </w:p>
    <w:p w:rsidR="00D56AB1" w:rsidRPr="00844556" w:rsidRDefault="00D56AB1" w:rsidP="00780B84">
      <w:pPr>
        <w:pStyle w:val="20"/>
        <w:widowControl w:val="0"/>
        <w:tabs>
          <w:tab w:val="num" w:pos="900"/>
          <w:tab w:val="num" w:pos="1260"/>
        </w:tabs>
        <w:adjustRightInd w:val="0"/>
        <w:spacing w:after="0" w:line="240" w:lineRule="auto"/>
        <w:ind w:firstLine="851"/>
        <w:jc w:val="both"/>
        <w:textAlignment w:val="baseline"/>
      </w:pPr>
      <w:r w:rsidRPr="00844556">
        <w:t xml:space="preserve">1.2.3. В случае признания торгов несостоявшимися, а также в случае </w:t>
      </w:r>
      <w:r w:rsidR="00683FDC" w:rsidRPr="00844556">
        <w:t>не заключения</w:t>
      </w:r>
      <w:r w:rsidRPr="00844556">
        <w:t xml:space="preserve"> договора купли-продажи по результатам торгов проводятся повторные торги в порядке, установленном</w:t>
      </w:r>
      <w:r w:rsidR="00C030B3">
        <w:t xml:space="preserve"> </w:t>
      </w:r>
      <w:r w:rsidR="00C030B3" w:rsidRPr="004C5A89">
        <w:rPr>
          <w:color w:val="000000" w:themeColor="text1"/>
        </w:rPr>
        <w:t>настоящим Положением</w:t>
      </w:r>
      <w:r w:rsidR="00C030B3">
        <w:t>,</w:t>
      </w:r>
      <w:r w:rsidRPr="00844556">
        <w:t xml:space="preserve"> Приказом Минэкономразвития РФ от 15.02.2010 № 54 с учетом положений пункта 18 статьи 110 ФЗ «О несостоятельности (банкротстве)» от 26.10.2002 г. № 127 - ФЗ. </w:t>
      </w:r>
    </w:p>
    <w:p w:rsidR="00D56AB1" w:rsidRPr="00844556" w:rsidRDefault="00D56AB1" w:rsidP="00780B84">
      <w:pPr>
        <w:ind w:firstLine="851"/>
        <w:jc w:val="both"/>
        <w:rPr>
          <w:snapToGrid w:val="0"/>
        </w:rPr>
      </w:pPr>
      <w:r w:rsidRPr="00844556">
        <w:rPr>
          <w:snapToGrid w:val="0"/>
        </w:rPr>
        <w:t>1.3. Имущество реализуется в нижеследующем порядке.</w:t>
      </w:r>
    </w:p>
    <w:p w:rsidR="00D56AB1" w:rsidRPr="00844556" w:rsidRDefault="00D56AB1" w:rsidP="00780B84">
      <w:pPr>
        <w:pStyle w:val="a6"/>
        <w:ind w:firstLine="851"/>
        <w:rPr>
          <w:sz w:val="24"/>
          <w:szCs w:val="24"/>
        </w:rPr>
      </w:pPr>
      <w:r w:rsidRPr="00844556">
        <w:rPr>
          <w:sz w:val="24"/>
          <w:szCs w:val="24"/>
        </w:rPr>
        <w:t>1.3.1. Продажа Имущества должника осуществляется следующими этапами:</w:t>
      </w:r>
    </w:p>
    <w:p w:rsidR="00D56AB1" w:rsidRPr="00844556" w:rsidRDefault="00D56AB1" w:rsidP="00780B84">
      <w:pPr>
        <w:ind w:firstLine="851"/>
        <w:jc w:val="both"/>
      </w:pPr>
      <w:r w:rsidRPr="00844556">
        <w:t>Первый э</w:t>
      </w:r>
      <w:r w:rsidRPr="004C5A89">
        <w:rPr>
          <w:color w:val="000000" w:themeColor="text1"/>
        </w:rPr>
        <w:t xml:space="preserve">тап - проведение торгов по продаже </w:t>
      </w:r>
      <w:r w:rsidR="004C742A" w:rsidRPr="004C5A89">
        <w:rPr>
          <w:color w:val="000000" w:themeColor="text1"/>
        </w:rPr>
        <w:t>имущества должника,</w:t>
      </w:r>
      <w:r w:rsidRPr="004C5A89">
        <w:rPr>
          <w:color w:val="000000" w:themeColor="text1"/>
        </w:rPr>
        <w:t xml:space="preserve"> </w:t>
      </w:r>
      <w:r w:rsidR="004C0DBB" w:rsidRPr="004C5A89">
        <w:rPr>
          <w:color w:val="000000" w:themeColor="text1"/>
        </w:rPr>
        <w:t>на котор</w:t>
      </w:r>
      <w:r w:rsidR="004C742A" w:rsidRPr="004C5A89">
        <w:rPr>
          <w:color w:val="000000" w:themeColor="text1"/>
        </w:rPr>
        <w:t>ом</w:t>
      </w:r>
      <w:r w:rsidRPr="004C5A89">
        <w:rPr>
          <w:color w:val="000000" w:themeColor="text1"/>
        </w:rPr>
        <w:t xml:space="preserve"> на</w:t>
      </w:r>
      <w:r w:rsidR="004C0DBB" w:rsidRPr="004C5A89">
        <w:rPr>
          <w:color w:val="000000" w:themeColor="text1"/>
        </w:rPr>
        <w:t>чальная цен</w:t>
      </w:r>
      <w:r w:rsidR="004C742A" w:rsidRPr="004C5A89">
        <w:rPr>
          <w:color w:val="000000" w:themeColor="text1"/>
        </w:rPr>
        <w:t>а</w:t>
      </w:r>
      <w:r w:rsidR="004C0DBB" w:rsidRPr="004C5A89">
        <w:rPr>
          <w:color w:val="000000" w:themeColor="text1"/>
        </w:rPr>
        <w:t xml:space="preserve"> продажи имущества определяется в соответствие с </w:t>
      </w:r>
      <w:r w:rsidR="005F2BAC">
        <w:rPr>
          <w:color w:val="000000" w:themeColor="text1"/>
        </w:rPr>
        <w:t>заключением ф</w:t>
      </w:r>
      <w:r w:rsidR="00122336">
        <w:rPr>
          <w:color w:val="000000" w:themeColor="text1"/>
        </w:rPr>
        <w:t>инансового упр</w:t>
      </w:r>
      <w:r w:rsidR="005F2BAC">
        <w:rPr>
          <w:color w:val="000000" w:themeColor="text1"/>
        </w:rPr>
        <w:t>авляю</w:t>
      </w:r>
      <w:r w:rsidR="006C0988">
        <w:rPr>
          <w:color w:val="000000" w:themeColor="text1"/>
        </w:rPr>
        <w:t xml:space="preserve">щего должника </w:t>
      </w:r>
      <w:r w:rsidR="006A5BC2">
        <w:rPr>
          <w:color w:val="000000" w:themeColor="text1"/>
        </w:rPr>
        <w:t>Сафронова В</w:t>
      </w:r>
      <w:r w:rsidR="006C0988">
        <w:rPr>
          <w:color w:val="000000" w:themeColor="text1"/>
        </w:rPr>
        <w:t>.</w:t>
      </w:r>
      <w:r w:rsidR="006A5BC2">
        <w:rPr>
          <w:color w:val="000000" w:themeColor="text1"/>
        </w:rPr>
        <w:t xml:space="preserve">В. </w:t>
      </w:r>
      <w:r w:rsidR="00B2100D">
        <w:rPr>
          <w:color w:val="000000" w:themeColor="text1"/>
        </w:rPr>
        <w:t xml:space="preserve">- </w:t>
      </w:r>
      <w:r w:rsidR="003844AB">
        <w:rPr>
          <w:color w:val="000000" w:themeColor="text1"/>
        </w:rPr>
        <w:t>Колоскова В.С.</w:t>
      </w:r>
      <w:r w:rsidR="00945D88">
        <w:rPr>
          <w:color w:val="000000" w:themeColor="text1"/>
        </w:rPr>
        <w:t xml:space="preserve"> </w:t>
      </w:r>
      <w:r w:rsidR="00C40EC8">
        <w:rPr>
          <w:color w:val="000000" w:themeColor="text1"/>
        </w:rPr>
        <w:t xml:space="preserve">о рыночной стоимости </w:t>
      </w:r>
      <w:r w:rsidR="006A5BC2">
        <w:rPr>
          <w:color w:val="000000" w:themeColor="text1"/>
        </w:rPr>
        <w:t>гаражного бокса</w:t>
      </w:r>
      <w:r w:rsidR="00B2100D">
        <w:rPr>
          <w:color w:val="000000" w:themeColor="text1"/>
        </w:rPr>
        <w:t xml:space="preserve"> с кадастровым номером </w:t>
      </w:r>
      <w:r w:rsidR="006C0988">
        <w:rPr>
          <w:color w:val="000000" w:themeColor="text1"/>
        </w:rPr>
        <w:t>63:</w:t>
      </w:r>
      <w:r w:rsidR="006A5BC2">
        <w:rPr>
          <w:color w:val="000000" w:themeColor="text1"/>
        </w:rPr>
        <w:t>09</w:t>
      </w:r>
      <w:r w:rsidR="006C0988">
        <w:rPr>
          <w:color w:val="000000" w:themeColor="text1"/>
        </w:rPr>
        <w:t>:0</w:t>
      </w:r>
      <w:r w:rsidR="006A5BC2">
        <w:rPr>
          <w:color w:val="000000" w:themeColor="text1"/>
        </w:rPr>
        <w:t>101180</w:t>
      </w:r>
      <w:r w:rsidR="006C0988">
        <w:rPr>
          <w:color w:val="000000" w:themeColor="text1"/>
        </w:rPr>
        <w:t>:</w:t>
      </w:r>
      <w:r w:rsidR="006A5BC2">
        <w:rPr>
          <w:color w:val="000000" w:themeColor="text1"/>
        </w:rPr>
        <w:t>10190</w:t>
      </w:r>
      <w:r w:rsidR="005F2BAC">
        <w:rPr>
          <w:color w:val="000000" w:themeColor="text1"/>
        </w:rPr>
        <w:t>.</w:t>
      </w:r>
      <w:r w:rsidR="00B2100D">
        <w:rPr>
          <w:color w:val="000000" w:themeColor="text1"/>
        </w:rPr>
        <w:t xml:space="preserve"> Данные о стоимости</w:t>
      </w:r>
      <w:r w:rsidR="009326FB" w:rsidRPr="004C5A89">
        <w:rPr>
          <w:color w:val="000000" w:themeColor="text1"/>
        </w:rPr>
        <w:t xml:space="preserve"> имущества Должника, указаны в Приложении №1 к настоящему Положению</w:t>
      </w:r>
      <w:r w:rsidR="009326FB" w:rsidRPr="009326FB">
        <w:rPr>
          <w:color w:val="FF0000"/>
        </w:rPr>
        <w:t>.</w:t>
      </w:r>
    </w:p>
    <w:p w:rsidR="00D56AB1" w:rsidRPr="004C5A89" w:rsidRDefault="00D56AB1" w:rsidP="00780B84">
      <w:pPr>
        <w:ind w:firstLine="851"/>
        <w:jc w:val="both"/>
        <w:rPr>
          <w:color w:val="000000" w:themeColor="text1"/>
        </w:rPr>
      </w:pPr>
      <w:r w:rsidRPr="00844556">
        <w:t xml:space="preserve">Второй этап - проведение повторных торгов по продаже имущества должника с понижением начальной цены, установленной на первоначальных торгах, </w:t>
      </w:r>
      <w:r w:rsidRPr="004C5A89">
        <w:rPr>
          <w:color w:val="000000" w:themeColor="text1"/>
        </w:rPr>
        <w:t xml:space="preserve">на </w:t>
      </w:r>
      <w:r w:rsidR="004C742A" w:rsidRPr="004C5A89">
        <w:rPr>
          <w:color w:val="000000" w:themeColor="text1"/>
        </w:rPr>
        <w:t>10</w:t>
      </w:r>
      <w:r w:rsidR="004656A9" w:rsidRPr="004C5A89">
        <w:rPr>
          <w:color w:val="000000" w:themeColor="text1"/>
        </w:rPr>
        <w:t xml:space="preserve"> (десять) </w:t>
      </w:r>
      <w:r w:rsidR="00D812EA" w:rsidRPr="004C5A89">
        <w:rPr>
          <w:color w:val="000000" w:themeColor="text1"/>
        </w:rPr>
        <w:t>процентов</w:t>
      </w:r>
      <w:r w:rsidRPr="004C5A89">
        <w:rPr>
          <w:color w:val="000000" w:themeColor="text1"/>
        </w:rPr>
        <w:t>.</w:t>
      </w:r>
    </w:p>
    <w:p w:rsidR="00D56AB1" w:rsidRPr="00844556" w:rsidRDefault="00D56AB1" w:rsidP="00780B84">
      <w:pPr>
        <w:ind w:firstLine="851"/>
        <w:jc w:val="both"/>
      </w:pPr>
      <w:r w:rsidRPr="00844556">
        <w:t xml:space="preserve">Третий этап - продажа имущества должника посредством публичного предложения, при этом начальная цена продажи имущества должника устанавливается в размере начальной цены на повторных торгах. </w:t>
      </w:r>
    </w:p>
    <w:p w:rsidR="00D56AB1" w:rsidRPr="00844556" w:rsidRDefault="00D56AB1" w:rsidP="00780B84">
      <w:pPr>
        <w:ind w:firstLine="851"/>
        <w:jc w:val="both"/>
      </w:pPr>
      <w:r w:rsidRPr="00844556">
        <w:t>Переход к каждому последующему этапу продажи Имущества должника возможен только в том случае, если Имущество должника не было продано на предыдущем этапе.</w:t>
      </w:r>
    </w:p>
    <w:p w:rsidR="00D56AB1" w:rsidRPr="00844556" w:rsidRDefault="00D56AB1" w:rsidP="00780B84">
      <w:pPr>
        <w:ind w:firstLine="851"/>
        <w:jc w:val="both"/>
        <w:rPr>
          <w:sz w:val="22"/>
        </w:rPr>
      </w:pPr>
      <w:r w:rsidRPr="00844556">
        <w:t>1.</w:t>
      </w:r>
      <w:r w:rsidR="004F40B5" w:rsidRPr="00844556">
        <w:t>4</w:t>
      </w:r>
      <w:r w:rsidRPr="00844556">
        <w:t>.</w:t>
      </w:r>
      <w:r w:rsidR="004F40B5" w:rsidRPr="00844556">
        <w:t xml:space="preserve"> </w:t>
      </w:r>
      <w:r w:rsidRPr="00844556">
        <w:t xml:space="preserve">Обязательным условием продажи Имущества должника является получение денежных средств за проданное имущество не позднее 30 (тридцати) дней со дня </w:t>
      </w:r>
      <w:r w:rsidRPr="00844556">
        <w:lastRenderedPageBreak/>
        <w:t>подписания договора</w:t>
      </w:r>
      <w:r w:rsidR="003844AB">
        <w:t xml:space="preserve"> купли-продажи</w:t>
      </w:r>
      <w:r w:rsidR="007D08B7" w:rsidRPr="00844556">
        <w:t xml:space="preserve">. </w:t>
      </w:r>
      <w:r w:rsidR="007D08B7" w:rsidRPr="00844556">
        <w:rPr>
          <w:szCs w:val="28"/>
        </w:rPr>
        <w:t>Передача Имущества должника осуществляется по акту приёма-передачи после оплаты стоимости имущества и поступления соответствующих денежных средств на расчетный счет Должника.</w:t>
      </w:r>
    </w:p>
    <w:p w:rsidR="008F415D" w:rsidRPr="00844556" w:rsidRDefault="008F415D" w:rsidP="00D56AB1">
      <w:pPr>
        <w:pStyle w:val="20"/>
        <w:widowControl w:val="0"/>
        <w:adjustRightInd w:val="0"/>
        <w:spacing w:after="0" w:line="240" w:lineRule="auto"/>
        <w:textAlignment w:val="baseline"/>
      </w:pPr>
    </w:p>
    <w:p w:rsidR="00D71A50" w:rsidRPr="00844556" w:rsidRDefault="00D71A50" w:rsidP="00D71A50">
      <w:pPr>
        <w:pStyle w:val="20"/>
        <w:widowControl w:val="0"/>
        <w:adjustRightInd w:val="0"/>
        <w:spacing w:after="0" w:line="240" w:lineRule="auto"/>
        <w:jc w:val="center"/>
        <w:textAlignment w:val="baseline"/>
        <w:rPr>
          <w:b/>
        </w:rPr>
      </w:pPr>
      <w:r w:rsidRPr="00844556">
        <w:rPr>
          <w:b/>
        </w:rPr>
        <w:t>Раздел 2.</w:t>
      </w:r>
    </w:p>
    <w:p w:rsidR="004F0EF5" w:rsidRPr="00844556" w:rsidRDefault="004F0EF5" w:rsidP="004F0EF5">
      <w:pPr>
        <w:pStyle w:val="20"/>
        <w:widowControl w:val="0"/>
        <w:tabs>
          <w:tab w:val="num" w:pos="1260"/>
        </w:tabs>
        <w:adjustRightInd w:val="0"/>
        <w:spacing w:after="0" w:line="240" w:lineRule="auto"/>
        <w:jc w:val="both"/>
        <w:textAlignment w:val="baseline"/>
      </w:pPr>
    </w:p>
    <w:p w:rsidR="004F0EF5" w:rsidRPr="00844556" w:rsidRDefault="004F0EF5" w:rsidP="004F0EF5">
      <w:pPr>
        <w:pStyle w:val="20"/>
        <w:widowControl w:val="0"/>
        <w:tabs>
          <w:tab w:val="num" w:pos="1260"/>
        </w:tabs>
        <w:adjustRightInd w:val="0"/>
        <w:spacing w:after="0" w:line="240" w:lineRule="auto"/>
        <w:ind w:firstLine="840"/>
        <w:jc w:val="both"/>
        <w:textAlignment w:val="baseline"/>
        <w:rPr>
          <w:b/>
          <w:bCs/>
        </w:rPr>
      </w:pPr>
      <w:bookmarkStart w:id="2" w:name="_Toc87628905"/>
      <w:r w:rsidRPr="00844556">
        <w:rPr>
          <w:b/>
          <w:bCs/>
        </w:rPr>
        <w:t xml:space="preserve">2. Подготовка к проведению </w:t>
      </w:r>
      <w:bookmarkEnd w:id="2"/>
      <w:r w:rsidRPr="00844556">
        <w:rPr>
          <w:b/>
          <w:bCs/>
        </w:rPr>
        <w:t>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2.1. Организатор торгов в соответствии с законодательством Российской Федерации и настоящим Положением:</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 xml:space="preserve">заключает договор о проведении открытых торгов с оператором электронной площадки, соответствующий требованиям Приказа; </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опубликовывает и размещает сообщение о продаже имущества и сообщение о результатах проведения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предоставляет оператору электронной площадки заявку на проведение открытых торгов в форме электронного документа;</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проверяет наличие полного перечня документов и сведений, содержащихся в заявках на участие в торгах и их соответствие требованиям, установленным Приказом и уведомляет об этом оператора электронной площадки;</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заключает с заявителями договоры о задатке;</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определяет участников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утверждает протокол о результатах проведения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уведомляет заявителей и участников торгов о результатах проведения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 xml:space="preserve">2.2. </w:t>
      </w:r>
      <w:r w:rsidR="00285B98">
        <w:t xml:space="preserve">Финансовый </w:t>
      </w:r>
      <w:r w:rsidRPr="00844556">
        <w:t>управляющий:</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заключает (подписывае</w:t>
      </w:r>
      <w:r w:rsidR="009326FB">
        <w:t>т) с победителем торгов договор</w:t>
      </w:r>
      <w:r w:rsidRPr="00844556">
        <w:t xml:space="preserve"> купли-продажи </w:t>
      </w:r>
      <w:r w:rsidR="00FF6B42" w:rsidRPr="00844556">
        <w:t>после</w:t>
      </w:r>
      <w:r w:rsidRPr="00844556">
        <w:t xml:space="preserve"> подписания протокола о результатах проведения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производит расчеты с лицами, подавшими заявки на участие в торгах (далее – Претенденты), участниками и победителем аукциона;</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обеспечивает передачу имущества покупателю (победителю аукциона) и совершает необходимые действия, связанные с переходом права собственности на него.</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2.3. Оператор электронной площадки:</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без взимания платы проводит регистрацию заявителей на электронной площадке;</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размещает на электронной площадке сообщение о начале представления заявок на участие в открытых торгах;</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принимает и регистрирует заявки на участие в открытых торгах;</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рассматривает предложения участников торгов о цене имущества и определяет победителя открытых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составляет протокол о результатах проведения торгов и направляет его организатору торгов для утверждения, а также размещает его на электронной площадке и в Едином Федеральном реестре сведений о банкротстве.</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2.4. Информационное сообщение о проведении торгов должно быть опубликован</w:t>
      </w:r>
      <w:r w:rsidR="00843789">
        <w:t>о</w:t>
      </w:r>
      <w:r w:rsidR="00DE2D6F">
        <w:t xml:space="preserve"> </w:t>
      </w:r>
      <w:r w:rsidR="00B37C13">
        <w:t xml:space="preserve">в соответствии со ст.213.7 Закона о банкротстве </w:t>
      </w:r>
      <w:r w:rsidRPr="00844556">
        <w:t>в Едином Федеральном реестре сведений о банкротстве не позднее, чем за 30</w:t>
      </w:r>
      <w:r w:rsidR="002A5683">
        <w:t xml:space="preserve"> (тридцать)</w:t>
      </w:r>
      <w:r w:rsidRPr="00844556">
        <w:t xml:space="preserve"> дней до их проведения. Информационное сообщение должно содержать, во всяком случае:</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сведения об имуществе, его составе, характеристиках, описание имущества, порядок ознакомления с имуществом;</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сведения о форме проведения торгов и форме представления предложений о цене имущества;</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порядок, место, срок и время представления заявок на участие в торгах и предложений о цене имущества (даты и время начала и окончания представления указанных заявок, дата и время начала приема предложений);</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порядок оформления участия в торгах, перечень представляемых участниками торгов документов и требования к их оформлению;</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lastRenderedPageBreak/>
        <w:t>размер задатка, сроки и порядок внесения задатка, реквизиты счетов, на которые вносится задаток, проект договора о задатке;</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начальная цена продажи имущества;</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порядок и критерии выявления победителя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дата, время и место подведения результатов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порядок и срок заключения договора купли-продажи имущества;</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сроки платежей, реквизиты счетов, на которые вносятся платежи;</w:t>
      </w:r>
    </w:p>
    <w:p w:rsidR="004F0EF5" w:rsidRDefault="004F0EF5" w:rsidP="004F0EF5">
      <w:pPr>
        <w:pStyle w:val="20"/>
        <w:widowControl w:val="0"/>
        <w:tabs>
          <w:tab w:val="num" w:pos="1260"/>
        </w:tabs>
        <w:adjustRightInd w:val="0"/>
        <w:spacing w:after="0" w:line="240" w:lineRule="auto"/>
        <w:ind w:firstLine="840"/>
        <w:jc w:val="both"/>
        <w:textAlignment w:val="baseline"/>
      </w:pPr>
      <w:r w:rsidRPr="00844556">
        <w:t>сведения об организаторе торгов, его почтовый адрес, адрес электронной почты, номер контактного телефона.</w:t>
      </w:r>
    </w:p>
    <w:p w:rsidR="004656A9" w:rsidRPr="00844556" w:rsidRDefault="004656A9" w:rsidP="004F0EF5">
      <w:pPr>
        <w:pStyle w:val="20"/>
        <w:widowControl w:val="0"/>
        <w:tabs>
          <w:tab w:val="num" w:pos="1260"/>
        </w:tabs>
        <w:adjustRightInd w:val="0"/>
        <w:spacing w:after="0" w:line="240" w:lineRule="auto"/>
        <w:ind w:firstLine="840"/>
        <w:jc w:val="both"/>
        <w:textAlignment w:val="baseline"/>
      </w:pPr>
    </w:p>
    <w:p w:rsidR="004F0EF5" w:rsidRDefault="0065344D" w:rsidP="0065344D">
      <w:pPr>
        <w:pStyle w:val="20"/>
        <w:widowControl w:val="0"/>
        <w:tabs>
          <w:tab w:val="num" w:pos="1260"/>
        </w:tabs>
        <w:adjustRightInd w:val="0"/>
        <w:spacing w:after="0" w:line="240" w:lineRule="auto"/>
        <w:ind w:firstLine="840"/>
        <w:jc w:val="center"/>
        <w:textAlignment w:val="baseline"/>
        <w:rPr>
          <w:b/>
        </w:rPr>
      </w:pPr>
      <w:r w:rsidRPr="0065344D">
        <w:rPr>
          <w:b/>
        </w:rPr>
        <w:t>Раздел 3</w:t>
      </w:r>
    </w:p>
    <w:p w:rsidR="0065344D" w:rsidRPr="0065344D" w:rsidRDefault="0065344D" w:rsidP="0065344D">
      <w:pPr>
        <w:pStyle w:val="20"/>
        <w:widowControl w:val="0"/>
        <w:tabs>
          <w:tab w:val="num" w:pos="1260"/>
        </w:tabs>
        <w:adjustRightInd w:val="0"/>
        <w:spacing w:after="0" w:line="240" w:lineRule="auto"/>
        <w:ind w:firstLine="840"/>
        <w:jc w:val="center"/>
        <w:textAlignment w:val="baseline"/>
        <w:rPr>
          <w:b/>
        </w:rPr>
      </w:pPr>
    </w:p>
    <w:p w:rsidR="004F0EF5" w:rsidRPr="00844556" w:rsidRDefault="004F0EF5" w:rsidP="004F0EF5">
      <w:pPr>
        <w:pStyle w:val="20"/>
        <w:widowControl w:val="0"/>
        <w:tabs>
          <w:tab w:val="num" w:pos="1260"/>
        </w:tabs>
        <w:adjustRightInd w:val="0"/>
        <w:spacing w:after="0" w:line="240" w:lineRule="auto"/>
        <w:ind w:firstLine="840"/>
        <w:jc w:val="both"/>
        <w:textAlignment w:val="baseline"/>
        <w:rPr>
          <w:b/>
        </w:rPr>
      </w:pPr>
      <w:r w:rsidRPr="00844556">
        <w:rPr>
          <w:b/>
        </w:rPr>
        <w:t>3. Условия участия в торгах по продаже имущества Должника.</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3.1. К участию в торгах допускаются физические и юридические лица, зарегистрировавшиеся на электронной площадке (в случае если ранее они не были зарегистрированы на электронной площадке, на которой проводятся настоящие торги) и своевременно подавшие заявку и представившие надлежащим образом оформленные документы в соответствии с настоящим Положением. Обязанность доказать свое право на участие в торгах лежит на Претенденте.</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 xml:space="preserve">3.2. К участию в торгах допускаются физические и юридические лица, своевременно оплатившие задаток, подавшие заявку на участие в торгах соответствующую положениям п.11 ст.110 ФЗ «О несостоятельности (банкротстве)» и </w:t>
      </w:r>
      <w:r w:rsidR="00766C27" w:rsidRPr="00766C27">
        <w:t xml:space="preserve">(Приказ Минэкономразвития России от 23.07.2015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 178 и признании утратившими силу некоторых приказов Минэкономразвития России»  (далее - Приказ Минэкономразвития России от 23.07.2015 № 495)  </w:t>
      </w:r>
      <w:r w:rsidRPr="00844556">
        <w:t>с приложением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Указанные в настоящем пункте документы и сведения должны быть подписаны руководителем или уполномоченным им лицом и заверены печатью юридического лица или индивидуального предпринимателя (для заявителей - юридических лиц или индивидуальных предпринимателей) или собственноручно подписаны физическим лицом (для заявителей - физических лиц), либо должны быть представлены в форме электронного сообщения, подписанного электронной цифровой подписью (далее - электронный документ).</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Указанные в настоящем пункте документы могут быть представлены заявителем лично, направлены почтой или электронной почтой.</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 xml:space="preserve">3.3. При приеме документов и </w:t>
      </w:r>
      <w:r w:rsidR="00AE4DE6" w:rsidRPr="00844556">
        <w:t>сведений, указанных в пункте 3.</w:t>
      </w:r>
      <w:r w:rsidRPr="00844556">
        <w:t>2</w:t>
      </w:r>
      <w:r w:rsidR="00AE4DE6" w:rsidRPr="00844556">
        <w:t>.</w:t>
      </w:r>
      <w:r w:rsidRPr="00844556">
        <w:t xml:space="preserve"> настоящего Положения, Оператор электронной площадки регистрирует их в журнале учета с </w:t>
      </w:r>
      <w:r w:rsidRPr="00844556">
        <w:lastRenderedPageBreak/>
        <w:t>присвоением им номера и указанием времени поступления.</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3.4. В срок не более трех рабочих дней со дня поступления документов и с</w:t>
      </w:r>
      <w:r w:rsidR="00AE4DE6" w:rsidRPr="00844556">
        <w:t>ведений, указанных в пункте 3.</w:t>
      </w:r>
      <w:r w:rsidRPr="00844556">
        <w:t>2</w:t>
      </w:r>
      <w:r w:rsidR="00AE4DE6" w:rsidRPr="00844556">
        <w:t>.</w:t>
      </w:r>
      <w:r w:rsidRPr="00844556">
        <w:t xml:space="preserve"> настоящего Положения, Оператор электронной площадки обязан зарегистрировать Претендента на электронной площадке и направить ему уведомление о регистрации, содержащее идентифицирующие заявителя данные (имя пользователя и пароль).</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3.5. Оператор электронной площадки отказывает Претенденту в регистрации в случае непредставления им документов и с</w:t>
      </w:r>
      <w:r w:rsidR="00AE4DE6" w:rsidRPr="00844556">
        <w:t>ведений, указанных в пункте 3.</w:t>
      </w:r>
      <w:r w:rsidRPr="00844556">
        <w:t>2</w:t>
      </w:r>
      <w:r w:rsidR="00AE4DE6" w:rsidRPr="00844556">
        <w:t>.</w:t>
      </w:r>
      <w:r w:rsidRPr="00844556">
        <w:t xml:space="preserve"> настоящего Положения, или в случае, если представленные заявителем документы не соответствуют установленным к ним требованиям или в них обнаружена недостоверная информация. Отказ в регистрации на электронной площадке по иным основаниям, кроме указанных в настоящем пункте, не допускается.</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В случае принятия решения об отказе Претенденту в регистрации Оператор электронной площадки направляет Претенденту уведомление в течение 2-х рабочих дней, содержащее указание на основания принятия такого решения, в том числе указание на отсутствующие документы и сведения или обоснование того, что представленные Претендентом документы не соответствуют установленным к ним требованиям или содержат недостоверную информацию.</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После устранения указанных оснований для отказа в регистрации Претендент вправе повторно подать заявление на регистрацию и представить документы и сведен</w:t>
      </w:r>
      <w:r w:rsidR="00AE4DE6" w:rsidRPr="00844556">
        <w:t>ия, предусмотренные в пункте 3</w:t>
      </w:r>
      <w:r w:rsidRPr="00844556">
        <w:t>.2</w:t>
      </w:r>
      <w:r w:rsidR="00AE4DE6" w:rsidRPr="00844556">
        <w:t>.</w:t>
      </w:r>
      <w:r w:rsidRPr="00844556">
        <w:t xml:space="preserve"> настоящего Положения.</w:t>
      </w:r>
    </w:p>
    <w:p w:rsidR="005514F3" w:rsidRPr="00844556" w:rsidRDefault="004F0EF5" w:rsidP="004F0EF5">
      <w:pPr>
        <w:ind w:firstLine="851"/>
        <w:jc w:val="both"/>
      </w:pPr>
      <w:r w:rsidRPr="00844556">
        <w:t xml:space="preserve">3.6. Для участия в торгах Претендент, вносит задаток на </w:t>
      </w:r>
      <w:r w:rsidR="006D439D">
        <w:t xml:space="preserve">специальный </w:t>
      </w:r>
      <w:r w:rsidR="00766C27">
        <w:t xml:space="preserve">банковский </w:t>
      </w:r>
      <w:r w:rsidRPr="00844556">
        <w:t xml:space="preserve">счет </w:t>
      </w:r>
      <w:proofErr w:type="gramStart"/>
      <w:r w:rsidR="006D439D">
        <w:t>Должника</w:t>
      </w:r>
      <w:proofErr w:type="gramEnd"/>
      <w:r w:rsidR="006D439D">
        <w:t xml:space="preserve"> определенный Организатором торгов</w:t>
      </w:r>
      <w:r w:rsidRPr="00844556">
        <w:t xml:space="preserve">. </w:t>
      </w:r>
    </w:p>
    <w:p w:rsidR="004F0EF5" w:rsidRPr="007417F4" w:rsidRDefault="004F0EF5" w:rsidP="004F0EF5">
      <w:pPr>
        <w:ind w:firstLine="851"/>
        <w:jc w:val="both"/>
        <w:rPr>
          <w:color w:val="000000" w:themeColor="text1"/>
        </w:rPr>
      </w:pPr>
      <w:r w:rsidRPr="00844556">
        <w:t xml:space="preserve">Задаток вносится Претендентом в счет обеспечения оплаты приобретаемого на торгах Имущества. Размер задатка для участия в торгах </w:t>
      </w:r>
      <w:r w:rsidRPr="007417F4">
        <w:rPr>
          <w:color w:val="000000" w:themeColor="text1"/>
        </w:rPr>
        <w:t xml:space="preserve">составляет </w:t>
      </w:r>
      <w:r w:rsidR="0003749B" w:rsidRPr="007417F4">
        <w:rPr>
          <w:color w:val="000000" w:themeColor="text1"/>
        </w:rPr>
        <w:t>20</w:t>
      </w:r>
      <w:r w:rsidR="0006248D" w:rsidRPr="007417F4">
        <w:rPr>
          <w:color w:val="000000" w:themeColor="text1"/>
        </w:rPr>
        <w:t xml:space="preserve"> (</w:t>
      </w:r>
      <w:r w:rsidR="0003749B" w:rsidRPr="007417F4">
        <w:rPr>
          <w:color w:val="000000" w:themeColor="text1"/>
        </w:rPr>
        <w:t>двадцать</w:t>
      </w:r>
      <w:r w:rsidRPr="007417F4">
        <w:rPr>
          <w:color w:val="000000" w:themeColor="text1"/>
        </w:rPr>
        <w:t>) процентов начальной цены продажи лота.</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3.7. Прием заявок и других документов, указанных в информационном сообщении, начинается со дня публикации информационного сообщения</w:t>
      </w:r>
      <w:r w:rsidR="00766C27">
        <w:t>.</w:t>
      </w:r>
      <w:r w:rsidRPr="00844556">
        <w:t xml:space="preserve"> Продолжительность приёма заявок на участие в торгах составляет 25</w:t>
      </w:r>
      <w:r w:rsidRPr="00844556">
        <w:rPr>
          <w:b/>
        </w:rPr>
        <w:t xml:space="preserve"> </w:t>
      </w:r>
      <w:r w:rsidRPr="00844556">
        <w:t>(двадцать пять) рабочих дней.</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3.8. Для участия в открытых торгах заявитель представляет оператору электронной площадки заявку на участие в открытых торгах. Заявка на участие в торгах оформляется произвольно в письменной форме на русском языке и должна содержать указанные в сообщении о проведении торгов сведения:</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наименование, организационно-правовую форму, место нахождения, почтовый адрес (для юридического лица) заявителя;</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фамилию, имя, отчество, паспортные данные, сведения о месте жительства (для физического лица) заявителя;</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обязательство участника открытых торгов соблюдать требования, указанные в сообщении о проведении открытых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номер контактного телефона, адрес электронной почты</w:t>
      </w:r>
      <w:r w:rsidR="00766C27">
        <w:t xml:space="preserve">. </w:t>
      </w:r>
      <w:r w:rsidRPr="00844556">
        <w:t xml:space="preserve">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w:t>
      </w:r>
      <w:r w:rsidR="001C3932">
        <w:t>финансовому</w:t>
      </w:r>
      <w:r w:rsidR="001C3932" w:rsidRPr="00844556">
        <w:t xml:space="preserve"> </w:t>
      </w:r>
      <w:r w:rsidRPr="00844556">
        <w:t xml:space="preserve">управляющему и о характере этой заинтересованности, сведения об участии в капитале заявителя </w:t>
      </w:r>
      <w:r w:rsidR="001C3932">
        <w:t>финансового</w:t>
      </w:r>
      <w:r w:rsidR="001C3932" w:rsidRPr="00844556">
        <w:t xml:space="preserve"> </w:t>
      </w:r>
      <w:r w:rsidRPr="00844556">
        <w:t xml:space="preserve">управляющего, а также сведения о заявителе, саморегулируемой организации арбитражных управляющих, членом или руководителем которой является </w:t>
      </w:r>
      <w:r w:rsidR="001C3932">
        <w:t>финансовый</w:t>
      </w:r>
      <w:r w:rsidR="001C3932" w:rsidRPr="00844556">
        <w:t xml:space="preserve"> </w:t>
      </w:r>
      <w:r w:rsidRPr="00844556">
        <w:t>управляющий.</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3.9. В течение двух часов с момента представления заявки на участие в открытых торгах оператор электронной площадки обязан осуществить регистрацию представленной заявки в журнале заявок на участие в торгах, присвоив заявке порядковый номер в указанном журнале.</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 xml:space="preserve">Организатор торгов в течение одного часа с момента получения такой заявки </w:t>
      </w:r>
      <w:r w:rsidRPr="00844556">
        <w:lastRenderedPageBreak/>
        <w:t>проверяет наличие полного перечня документов и сведений, содержащихся в представленной заявке, их соответствие требованиям настоящего раздела и направляет уведомление об этом оператору электронной площадки.</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В случае установления наличия полного перечня документов и сведений, содержащихся в представленной заявке, требованиям настоящего раздела оператор электронной площадки незамедлительно после получения указанного уведомления направляет Претенденту уведомление о регистрации заявки с указанием присвоенного заявке порядкового номера в журнале заявок на участие в торгах, даты и точного времени ее представления.</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В случае установления непредставления Претендентом полного перечня документов и сведений в соответствии с требованиями настоящего раздела организатор торгов в течение одного часа с момента получения уведомления оператора электронной площадки о поступлении заявки направляет оператору электронной площадки уведомление о неполноте заявки или ее несоответствии установленным требованиям.</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Оператор электронной площадки в течение тридцати минут с момента получения такого уведомления от организатора направляет заявителю уведомление в форме электронного документа о неполноте заявки или ее несоответствии установленным требованиям с указанием недостатков заявки, которые заявителю необходимо устранить.</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3.10. Заявитель вправе изменить или отозвать заявку на участие в открытых торгах не позднее окончания срока подачи заявок на участие в открытых торгах, направив об этом уведомление оператору электронной площадки.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через пять календарных дней со дня поступления уведомления об отзыве заявки.</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3.11. Организатор торгов обязан обеспечить конфиденциальность сведений и предложений, содержащихся в представленных заявках на участие в торгах,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3.12. Не позднее одного часа с момента окончания представления заявок на участие в торгах оператор электронной площадки направляет организатору торгов все зарегистрированные заявки, представленные до истечения установленного срока окончания представления заявок.</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3.13. Решение организатора торгов о допуске заявителей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законодательством о несостоятельности (банкротстве) и указанным в сообщении о проведении торгов. Заявители, допущенные к участию в торгах, определяются участниками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3.14. Решение об отказе в допуске заявителя к участию в торгах принимается в случае, если:</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заявка на участие в торгах не соответствует требованиям, установленным настоящим Положением;</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представленные заявителем документы не соответствуют установленным к ним требованиям или сведения, содержащиеся в них, недостоверны;</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3.15.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 xml:space="preserve">Оператор электронной площадки в течение одного дня со дня получения </w:t>
      </w:r>
      <w:r w:rsidRPr="00844556">
        <w:lastRenderedPageBreak/>
        <w:t>указанного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w:t>
      </w:r>
    </w:p>
    <w:p w:rsidR="004F0EF5" w:rsidRPr="00844556" w:rsidRDefault="004F0EF5" w:rsidP="004F0EF5">
      <w:pPr>
        <w:autoSpaceDE w:val="0"/>
        <w:autoSpaceDN w:val="0"/>
        <w:adjustRightInd w:val="0"/>
        <w:ind w:firstLine="709"/>
        <w:jc w:val="both"/>
      </w:pPr>
    </w:p>
    <w:p w:rsidR="004F0EF5" w:rsidRPr="00844556" w:rsidRDefault="004F0EF5" w:rsidP="004F0EF5">
      <w:pPr>
        <w:pStyle w:val="20"/>
        <w:widowControl w:val="0"/>
        <w:tabs>
          <w:tab w:val="num" w:pos="1260"/>
        </w:tabs>
        <w:adjustRightInd w:val="0"/>
        <w:spacing w:after="0" w:line="240" w:lineRule="auto"/>
        <w:ind w:firstLine="840"/>
        <w:jc w:val="both"/>
        <w:textAlignment w:val="baseline"/>
        <w:rPr>
          <w:b/>
        </w:rPr>
      </w:pPr>
      <w:r w:rsidRPr="00844556">
        <w:rPr>
          <w:b/>
        </w:rPr>
        <w:t>3.</w:t>
      </w:r>
      <w:r w:rsidR="00BD2814" w:rsidRPr="00844556">
        <w:rPr>
          <w:b/>
        </w:rPr>
        <w:t>2</w:t>
      </w:r>
      <w:r w:rsidRPr="00844556">
        <w:rPr>
          <w:b/>
        </w:rPr>
        <w:t>. Порядок проведения открытых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w:t>
      </w:r>
      <w:r w:rsidR="00BD2814" w:rsidRPr="00844556">
        <w:t>2</w:t>
      </w:r>
      <w:r w:rsidRPr="00844556">
        <w:t>.1. В открытых торгах могут принимать участие только лица, признанные участниками торгов. Открытые торги проводятся на электронной площадке в день и время, указанные в сообщении о проведении открытых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w:t>
      </w:r>
      <w:r w:rsidR="00BD2814" w:rsidRPr="00844556">
        <w:t>2</w:t>
      </w:r>
      <w:r w:rsidRPr="00844556">
        <w:t>.2. В ходе проведения аукциона предложения о цене имущества заявляются участниками торгов открыто в ходе проведения торгов, оператор электронной площадки должен размещать на электронной площадке все представленные предложения о цене имущества  должника и время их поступления, а также время до истечения времени окончания представления таких предложений.</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Доступ к данной информации предоставляется только лицам, зарегистрированным на электронной площадке.</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w:t>
      </w:r>
      <w:r w:rsidR="00BD2814" w:rsidRPr="00844556">
        <w:t>2</w:t>
      </w:r>
      <w:r w:rsidRPr="00844556">
        <w:t xml:space="preserve">.3. Аукцион проводится путем повышения начальной цены продажи имущества на "шаг </w:t>
      </w:r>
      <w:r w:rsidR="002A5683">
        <w:t>аукциона", который составляет 5</w:t>
      </w:r>
      <w:r w:rsidRPr="00844556">
        <w:t xml:space="preserve"> (пять</w:t>
      </w:r>
      <w:r w:rsidR="002A5683">
        <w:t>) процентов</w:t>
      </w:r>
      <w:r w:rsidRPr="00844556">
        <w:t xml:space="preserve"> начальной цены лота.</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Если в течение одного часа с момента начала представления предложений о цене не поступило ни одного предложения о цене имущества должника, открытые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в случае поступления предложения о цене имущества должника в течение одного часа с момента начала представления предложений время представления предложений о цене имущества должника 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имущества не поступило следующее предложение о цене имущества, открытые торги с помощью программно-аппаратных средств электронной площадки завершаются автоматически.</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w:t>
      </w:r>
      <w:r w:rsidR="00BD2814" w:rsidRPr="00844556">
        <w:t>2.</w:t>
      </w:r>
      <w:r w:rsidRPr="00844556">
        <w:t>4. Во время проведения открытых торгов оператор электронной площадки обязан отклонить предложение о цене имущества должника в момент его поступления, направив уведомление об отказе в приеме предложения, в случае если:</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1) предложение представлено по истечении установленного срока окончания представления предложений;</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2) представленное предложение о цене имущества</w:t>
      </w:r>
      <w:r w:rsidR="006A5BC2">
        <w:t xml:space="preserve"> </w:t>
      </w:r>
      <w:r w:rsidRPr="00844556">
        <w:t>должника содержит предложение о цене, увеличенное на сумму, не равную "шагу" аукциона или меньше ранее представленног</w:t>
      </w:r>
      <w:r w:rsidR="00FF2CED">
        <w:t xml:space="preserve">о предложения о цене имущества </w:t>
      </w:r>
      <w:r w:rsidRPr="00844556">
        <w:t>должника.</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w:t>
      </w:r>
      <w:r w:rsidR="00BD2814" w:rsidRPr="00844556">
        <w:t>2</w:t>
      </w:r>
      <w:r w:rsidRPr="00844556">
        <w:t>.5. Оператор электронной площадки должен обеспечивать невозможность представления участниками торгов с открытой формой представления предложений о цене имущества должника двух и более одинаковых предложений о цене имущества должника. В случае, если была предложена цена имущества (предприятия) должника, равная цене имущества должника, предложенной другим (другими) участником (участниками) торгов, представленным признается предложение о цене имущества должника, поступившее ранее других предложений.</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w:t>
      </w:r>
      <w:r w:rsidR="00BD2814" w:rsidRPr="00844556">
        <w:t>2</w:t>
      </w:r>
      <w:r w:rsidRPr="00844556">
        <w:t>.6. Победителем открытых торгов признается участник торгов, предложивший максимальную цену за имущества должника.</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p>
    <w:p w:rsidR="004F0EF5" w:rsidRPr="00844556" w:rsidRDefault="004F0EF5" w:rsidP="004F0EF5">
      <w:pPr>
        <w:pStyle w:val="20"/>
        <w:widowControl w:val="0"/>
        <w:tabs>
          <w:tab w:val="num" w:pos="1260"/>
        </w:tabs>
        <w:adjustRightInd w:val="0"/>
        <w:spacing w:after="0" w:line="240" w:lineRule="auto"/>
        <w:ind w:firstLine="840"/>
        <w:jc w:val="both"/>
        <w:textAlignment w:val="baseline"/>
        <w:rPr>
          <w:b/>
        </w:rPr>
      </w:pPr>
      <w:r w:rsidRPr="00844556">
        <w:rPr>
          <w:b/>
        </w:rPr>
        <w:t>3.</w:t>
      </w:r>
      <w:r w:rsidR="00BD2814" w:rsidRPr="00844556">
        <w:rPr>
          <w:b/>
        </w:rPr>
        <w:t>3</w:t>
      </w:r>
      <w:r w:rsidRPr="00844556">
        <w:rPr>
          <w:b/>
        </w:rPr>
        <w:t>. Порядок подведения результатов открытых торгов</w:t>
      </w:r>
      <w:r w:rsidR="002A5683">
        <w:rPr>
          <w:b/>
        </w:rPr>
        <w:t>.</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w:t>
      </w:r>
      <w:r w:rsidR="00BD2814" w:rsidRPr="00844556">
        <w:t>3</w:t>
      </w:r>
      <w:r w:rsidRPr="00844556">
        <w:t>.1. 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lastRenderedPageBreak/>
        <w:t>3.</w:t>
      </w:r>
      <w:r w:rsidR="00BD2814" w:rsidRPr="00844556">
        <w:t>3</w:t>
      </w:r>
      <w:r w:rsidRPr="00844556">
        <w:t>.2. Организатор торгов в день подведения результатов открытых торгов рассматривает протокол о результатах проведения торгов и определяет победителя открытых торгов и утверждает протокол о результатах проведения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Указанный протокол в течение одного часа с момента его утверждения направляется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Протокол о результатах проведения торгов размещается оператором электронной площадки на электронной площадке и направляется в Единый федеральный реестр сведений о банкротстве в течение тридцати минут после поступления протокола о результатах проведения торгов от организатора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w:t>
      </w:r>
      <w:r w:rsidR="00BD2814" w:rsidRPr="00844556">
        <w:t>3</w:t>
      </w:r>
      <w:r w:rsidRPr="00844556">
        <w:t>.3. В протоколе о результатах проведения открытых торгов указываются следующие сведения:</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предложения о цене имущества, представленные каждым участником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результаты рассмотрения предложений о цене имущества, представленных участниками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имущества по сравнению с предложениями других участников торгов, за исключением предложения победителя торгов или участника торгов, который сделал предпоследнее предложение о цене имущества;</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наименование и место нахождения (для юридического лица), фамилия, имя, отчество и место жительства (для физического лица) победителя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обоснование принятого организатором торгов решения о признании участника торгов победителем.</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w:t>
      </w:r>
      <w:r w:rsidR="00BD2814" w:rsidRPr="00844556">
        <w:t>3</w:t>
      </w:r>
      <w:r w:rsidRPr="00844556">
        <w:t>.4. 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Решение о признании участника торгов победителем может быть обжаловано в порядке, установленном законодательством Российской Федерации.</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w:t>
      </w:r>
      <w:r w:rsidR="00BD2814" w:rsidRPr="00844556">
        <w:t>3</w:t>
      </w:r>
      <w:r w:rsidRPr="00844556">
        <w:t>.5. 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Если к участию в торгах был допущен только один участник, заяв</w:t>
      </w:r>
      <w:r w:rsidR="002A5683">
        <w:t>ка которого на участие в торгах</w:t>
      </w:r>
      <w:r w:rsidRPr="00844556">
        <w:t xml:space="preserve"> содержит предложение о цене </w:t>
      </w:r>
      <w:r w:rsidR="00F353F6">
        <w:t>имуще</w:t>
      </w:r>
      <w:r w:rsidR="0006722D">
        <w:t>ства</w:t>
      </w:r>
      <w:r w:rsidR="00F353F6">
        <w:t xml:space="preserve"> </w:t>
      </w:r>
      <w:r w:rsidRPr="00844556">
        <w:t>не ниже установленной начальной цены продажи</w:t>
      </w:r>
      <w:r w:rsidR="00F353F6">
        <w:t xml:space="preserve"> имущества</w:t>
      </w:r>
      <w:r w:rsidRPr="00844556">
        <w:t xml:space="preserve">, договор купли-продажи заключается конкурсным управляющим с этим участником торгов в соответствии с </w:t>
      </w:r>
      <w:r w:rsidR="002A5683" w:rsidRPr="00844556">
        <w:t>представленным предложением</w:t>
      </w:r>
      <w:r w:rsidRPr="00844556">
        <w:t xml:space="preserve"> о </w:t>
      </w:r>
      <w:r w:rsidR="002A5683" w:rsidRPr="00844556">
        <w:t>цене</w:t>
      </w:r>
      <w:r w:rsidR="006A5BC2">
        <w:t xml:space="preserve">, </w:t>
      </w:r>
      <w:r w:rsidR="002A5683" w:rsidRPr="00844556">
        <w:t>соответствующим</w:t>
      </w:r>
      <w:r w:rsidRPr="00844556">
        <w:t xml:space="preserve"> начальной цене.</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w:t>
      </w:r>
      <w:r w:rsidR="00BD2814" w:rsidRPr="00844556">
        <w:t>3</w:t>
      </w:r>
      <w:r w:rsidRPr="00844556">
        <w:t xml:space="preserve">.6.   В случае признания торгов несостоявшимися и не заключения договора купли-продажи с единственным участником торгов, а также в случае не заключения договора купли-продажи по результатам торгов </w:t>
      </w:r>
      <w:r w:rsidR="001C3932">
        <w:t>финансовый</w:t>
      </w:r>
      <w:r w:rsidR="001C3932" w:rsidRPr="00844556">
        <w:t xml:space="preserve"> </w:t>
      </w:r>
      <w:r w:rsidRPr="00844556">
        <w:t>управляющий в течение двух дней после завершения срока, установленно</w:t>
      </w:r>
      <w:r w:rsidR="00047F0E">
        <w:t>го Законом о банкротстве</w:t>
      </w:r>
      <w:r w:rsidRPr="00844556">
        <w:t xml:space="preserve"> для принятия решений о признании торгов несостоявшимися, для заключения договора купли-продажи </w:t>
      </w:r>
      <w:r w:rsidR="006F494A">
        <w:t xml:space="preserve">имущества </w:t>
      </w:r>
      <w:r w:rsidRPr="00844556">
        <w:t xml:space="preserve">с единственным участником торгов, для заключения договора купли-продажи </w:t>
      </w:r>
      <w:r w:rsidR="006F494A">
        <w:t xml:space="preserve"> имущества </w:t>
      </w:r>
      <w:r w:rsidRPr="00844556">
        <w:t xml:space="preserve">по результатам торгов, принимает решение о проведении повторных торгов и об установлении начальной цены продажи таких торгов. Начальная цена продажи имущества на повторных торгах устанавливается на десять процентов ниже начальной </w:t>
      </w:r>
      <w:r w:rsidRPr="00844556">
        <w:lastRenderedPageBreak/>
        <w:t>цены продажи имущества, установленной на первоначальных торгах.</w:t>
      </w:r>
    </w:p>
    <w:p w:rsidR="00D9345A" w:rsidRDefault="004F0EF5" w:rsidP="004F0EF5">
      <w:pPr>
        <w:pStyle w:val="20"/>
        <w:widowControl w:val="0"/>
        <w:tabs>
          <w:tab w:val="num" w:pos="1260"/>
        </w:tabs>
        <w:adjustRightInd w:val="0"/>
        <w:spacing w:after="0" w:line="240" w:lineRule="auto"/>
        <w:ind w:firstLine="840"/>
        <w:jc w:val="both"/>
        <w:textAlignment w:val="baseline"/>
      </w:pPr>
      <w:r w:rsidRPr="00844556">
        <w:t xml:space="preserve"> В течение пятнадцати рабочих дней со дня принятия решения о признании торгов несостоявшимися</w:t>
      </w:r>
      <w:r w:rsidRPr="00844556">
        <w:rPr>
          <w:rFonts w:ascii="Tahoma" w:hAnsi="Tahoma" w:cs="Tahoma"/>
          <w:sz w:val="19"/>
          <w:szCs w:val="19"/>
        </w:rPr>
        <w:t xml:space="preserve"> </w:t>
      </w:r>
      <w:r w:rsidRPr="00844556">
        <w:t>организатор торгов обязан опубликовать сообщение о результатах проведения</w:t>
      </w:r>
      <w:r w:rsidR="002E7FD4">
        <w:t xml:space="preserve"> торгов</w:t>
      </w:r>
      <w:r w:rsidR="00F624A0">
        <w:t xml:space="preserve"> </w:t>
      </w:r>
      <w:r w:rsidR="00D9345A">
        <w:t xml:space="preserve">путем включения </w:t>
      </w:r>
      <w:proofErr w:type="gramStart"/>
      <w:r w:rsidR="00D9345A">
        <w:t xml:space="preserve">его  </w:t>
      </w:r>
      <w:r w:rsidR="00D9345A" w:rsidRPr="00D9345A">
        <w:t>в</w:t>
      </w:r>
      <w:proofErr w:type="gramEnd"/>
      <w:r w:rsidR="00D9345A" w:rsidRPr="00D9345A">
        <w:t xml:space="preserve"> Един</w:t>
      </w:r>
      <w:r w:rsidR="00D9345A">
        <w:t>ый</w:t>
      </w:r>
      <w:r w:rsidR="00D9345A" w:rsidRPr="00D9345A">
        <w:t xml:space="preserve"> Федеральн</w:t>
      </w:r>
      <w:r w:rsidR="00D9345A">
        <w:t>ый</w:t>
      </w:r>
      <w:r w:rsidR="00D9345A" w:rsidRPr="00D9345A">
        <w:t xml:space="preserve"> реестр сведений о банкротстве</w:t>
      </w:r>
      <w:r w:rsidR="00D9345A">
        <w:t>.</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w:t>
      </w:r>
      <w:r w:rsidR="002E7FD4">
        <w:t>олжнику, кредиторам, финансовому</w:t>
      </w:r>
      <w:r w:rsidRPr="00844556">
        <w:t xml:space="preserve"> управляющему и о характере этой заинтересованности, сведения об участии в капита</w:t>
      </w:r>
      <w:r w:rsidR="002E7FD4">
        <w:t>ле победителя торгов финансового</w:t>
      </w:r>
      <w:r w:rsidRPr="00844556">
        <w:t xml:space="preserve"> управляющего, саморегулируемой организации арбитражных управляющих, членом или руководит</w:t>
      </w:r>
      <w:r w:rsidR="00C80A3D">
        <w:t>елем которой является финансовый</w:t>
      </w:r>
      <w:r w:rsidRPr="00844556">
        <w:t xml:space="preserve"> управляющий, а также сведения о предложенной победителем цене имущества.</w:t>
      </w:r>
    </w:p>
    <w:p w:rsidR="00285B98" w:rsidRDefault="004F0EF5" w:rsidP="004F0EF5">
      <w:pPr>
        <w:pStyle w:val="20"/>
        <w:widowControl w:val="0"/>
        <w:tabs>
          <w:tab w:val="num" w:pos="1260"/>
        </w:tabs>
        <w:adjustRightInd w:val="0"/>
        <w:spacing w:after="0" w:line="240" w:lineRule="auto"/>
        <w:ind w:firstLine="840"/>
        <w:jc w:val="both"/>
        <w:textAlignment w:val="baseline"/>
      </w:pPr>
      <w:r w:rsidRPr="00844556">
        <w:t>3.</w:t>
      </w:r>
      <w:r w:rsidR="00BD2814" w:rsidRPr="00844556">
        <w:t>3</w:t>
      </w:r>
      <w:r w:rsidRPr="00844556">
        <w:t xml:space="preserve">.7. </w:t>
      </w:r>
      <w:r w:rsidR="00285B98" w:rsidRPr="00285B98">
        <w:t xml:space="preserve">В течение двух рабочих дней с даты подписания протокола о результатах проведения торгов организатор торгов направляет победителю торгов копии этого протокола. В течение пяти дней с даты подписания этого протокола </w:t>
      </w:r>
      <w:r w:rsidR="00285B98">
        <w:t>финансовый</w:t>
      </w:r>
      <w:r w:rsidR="00285B98" w:rsidRPr="00285B98">
        <w:t xml:space="preserve"> управляющий направляет победителю торгов предложение заключить договор купли-продажи </w:t>
      </w:r>
      <w:r w:rsidR="00285B98">
        <w:t>имущества</w:t>
      </w:r>
      <w:r w:rsidR="00285B98" w:rsidRPr="00285B98">
        <w:t xml:space="preserve"> с приложением проекта данного договора в соответствии с представленным победителем торгов предложением о цене </w:t>
      </w:r>
      <w:r w:rsidR="00285B98">
        <w:t>имущества</w:t>
      </w:r>
      <w:r w:rsidR="00285B98" w:rsidRPr="00285B98">
        <w:t>.</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w:t>
      </w:r>
      <w:r w:rsidR="00BD2814" w:rsidRPr="00844556">
        <w:t>3</w:t>
      </w:r>
      <w:r w:rsidRPr="00844556">
        <w:t xml:space="preserve">.8. В случае отказа или уклонения победителя торгов от подписания договора купли-продажи в течение </w:t>
      </w:r>
      <w:r w:rsidR="002A5683">
        <w:t>5 (пять)</w:t>
      </w:r>
      <w:r w:rsidRPr="00844556">
        <w:t xml:space="preserve"> дней со дня получения предложения </w:t>
      </w:r>
      <w:r w:rsidR="00A06B9C">
        <w:t>финансового</w:t>
      </w:r>
      <w:r w:rsidR="00A06B9C" w:rsidRPr="00844556">
        <w:t xml:space="preserve"> </w:t>
      </w:r>
      <w:r w:rsidRPr="00844556">
        <w:t>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w:t>
      </w:r>
      <w:r w:rsidR="00BD2814" w:rsidRPr="00844556">
        <w:t>3</w:t>
      </w:r>
      <w:r w:rsidRPr="00844556">
        <w:t xml:space="preserve">.9. В случае если открытые торги признаны несостоявшимися, организатор торгов в течение </w:t>
      </w:r>
      <w:r w:rsidR="00C80A3D">
        <w:t>2 (двух</w:t>
      </w:r>
      <w:r w:rsidR="002A5683">
        <w:t>)</w:t>
      </w:r>
      <w:r w:rsidRPr="00844556">
        <w:t xml:space="preserve"> дней после завершения срока, установленного Законом для принятия решений о признании торгов несостоявшимися,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 О</w:t>
      </w:r>
      <w:r w:rsidR="00027390">
        <w:t>рганизатор торгов в течение пятнадцати</w:t>
      </w:r>
      <w:r w:rsidRPr="00844556">
        <w:t xml:space="preserve"> рабочих дней со дня принятия решения о признании торгов несостоявшимися направляет для размещения в Единый федеральный реестр сведений о банкротстве копию протокола о результатах проведения торгов и копию решения о признании торгов несостоявшимися.</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w:t>
      </w:r>
      <w:r w:rsidR="00BD2814" w:rsidRPr="00844556">
        <w:t>3</w:t>
      </w:r>
      <w:r w:rsidRPr="00844556">
        <w:t xml:space="preserve">.10. Организатор торгов в течение </w:t>
      </w:r>
      <w:r w:rsidR="00C80A3D">
        <w:t>3 (трёх</w:t>
      </w:r>
      <w:r w:rsidR="002A5683">
        <w:t>)</w:t>
      </w:r>
      <w:r w:rsidRPr="00844556">
        <w:t xml:space="preserve"> рабочих дней со дня заключения договора купли-продажи направляет для размещения в Единый федеральный реестр сведений о банкротстве сведения о заключении договора купли-продажи имущества должника (дата заключения договора с победителем открытых торгов или сведения об отказе или уклонении победителя открытых торгов от заключения договора, дата заключения договора с иным участником торгов и цена, по которой имущество приобретено покупателем).</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3.</w:t>
      </w:r>
      <w:r w:rsidR="00BD2814" w:rsidRPr="00844556">
        <w:t>3</w:t>
      </w:r>
      <w:r w:rsidRPr="00844556">
        <w:t xml:space="preserve">.11. Продажа имущества должника оформляется договором купли-продажи, который заключает </w:t>
      </w:r>
      <w:r w:rsidR="00A06B9C">
        <w:t>финансовый</w:t>
      </w:r>
      <w:r w:rsidR="00A06B9C" w:rsidRPr="00844556">
        <w:t xml:space="preserve"> </w:t>
      </w:r>
      <w:r w:rsidRPr="00844556">
        <w:t>управляющий с победителем торгов.</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Обязательными условиями договора купли-продажи имущества являются:</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сведения об имуществе, его составе, характеристиках, описание имущества;</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цена продажи имущества;</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порядок и срок передачи имущества покупателю;</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сведения о наличии или об отсутствии обременении в отношении имущества, в том числе публичного сервитута;</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иные предусмотренные законодательством Российской Федерации условия.</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 xml:space="preserve">При продаже имущества оплата в соответствии с договором купли-продажи имущества должна быть осуществлена покупателем в течение тридцати дней со дня </w:t>
      </w:r>
      <w:r w:rsidRPr="00844556">
        <w:lastRenderedPageBreak/>
        <w:t>подписания этого договора. Переход права собственности только после полной оплаты.</w:t>
      </w:r>
    </w:p>
    <w:p w:rsidR="004F0EF5" w:rsidRPr="00844556" w:rsidRDefault="004F0EF5" w:rsidP="004F0EF5">
      <w:pPr>
        <w:pStyle w:val="20"/>
        <w:widowControl w:val="0"/>
        <w:tabs>
          <w:tab w:val="num" w:pos="1260"/>
        </w:tabs>
        <w:adjustRightInd w:val="0"/>
        <w:spacing w:after="0" w:line="240" w:lineRule="auto"/>
        <w:ind w:firstLine="840"/>
        <w:jc w:val="both"/>
        <w:textAlignment w:val="baseline"/>
      </w:pPr>
      <w:r w:rsidRPr="00844556">
        <w:t>В случае неоплаты имущества в течение 30 (тридцат</w:t>
      </w:r>
      <w:r w:rsidR="002A5683">
        <w:t>ь</w:t>
      </w:r>
      <w:r w:rsidRPr="00844556">
        <w:t>) дней со дня подписания договора купли-продажи, договор</w:t>
      </w:r>
      <w:r w:rsidR="00C80A3D">
        <w:t xml:space="preserve"> подлежит расторжению финансовым</w:t>
      </w:r>
      <w:r w:rsidRPr="00844556">
        <w:t xml:space="preserve"> управляющим в одностороннем порядке путем направления уведомления покупателю имущества. При этом покупатель имущества - победитель торгов – утрачивает право на возврат уплаченной суммы задатка. Сумма задатка включается в конкурсную массу должника.</w:t>
      </w:r>
    </w:p>
    <w:p w:rsidR="00683FDC" w:rsidRDefault="00C80A3D" w:rsidP="00683FDC">
      <w:pPr>
        <w:pStyle w:val="20"/>
        <w:widowControl w:val="0"/>
        <w:tabs>
          <w:tab w:val="num" w:pos="1260"/>
        </w:tabs>
        <w:adjustRightInd w:val="0"/>
        <w:spacing w:after="0" w:line="240" w:lineRule="auto"/>
        <w:ind w:firstLine="840"/>
        <w:jc w:val="both"/>
        <w:textAlignment w:val="baseline"/>
      </w:pPr>
      <w:r>
        <w:t>Передача имущества финансовым</w:t>
      </w:r>
      <w:r w:rsidR="004F0EF5" w:rsidRPr="00844556">
        <w:t xml:space="preserve">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 </w:t>
      </w:r>
      <w:r w:rsidR="00A06B9C">
        <w:t>Финансовый</w:t>
      </w:r>
      <w:r w:rsidR="00A06B9C" w:rsidRPr="00844556">
        <w:t xml:space="preserve"> </w:t>
      </w:r>
      <w:r w:rsidR="004F0EF5" w:rsidRPr="00844556">
        <w:t>управляющий не вправе передавать имущество до полной его оплаты покупателем.</w:t>
      </w:r>
    </w:p>
    <w:p w:rsidR="00683FDC" w:rsidRPr="000A2102" w:rsidRDefault="00683FDC" w:rsidP="00683FDC">
      <w:pPr>
        <w:pStyle w:val="20"/>
        <w:widowControl w:val="0"/>
        <w:tabs>
          <w:tab w:val="num" w:pos="1260"/>
        </w:tabs>
        <w:adjustRightInd w:val="0"/>
        <w:spacing w:after="0" w:line="240" w:lineRule="auto"/>
        <w:ind w:firstLine="840"/>
        <w:jc w:val="both"/>
        <w:textAlignment w:val="baseline"/>
        <w:rPr>
          <w:color w:val="000000" w:themeColor="text1"/>
        </w:rPr>
      </w:pPr>
      <w:r>
        <w:t xml:space="preserve">3.3.12. </w:t>
      </w:r>
      <w:r w:rsidR="00047F0E">
        <w:rPr>
          <w:color w:val="000000" w:themeColor="text1"/>
        </w:rPr>
        <w:t>Денежные средства, вырученные от реализации имущества Должника, поступают в конкурсную массу должника.</w:t>
      </w:r>
    </w:p>
    <w:p w:rsidR="00B6262E" w:rsidRPr="00B6262E" w:rsidRDefault="00047F0E" w:rsidP="00B6262E">
      <w:pPr>
        <w:autoSpaceDE w:val="0"/>
        <w:autoSpaceDN w:val="0"/>
        <w:adjustRightInd w:val="0"/>
        <w:ind w:firstLine="540"/>
        <w:jc w:val="both"/>
        <w:outlineLvl w:val="1"/>
        <w:rPr>
          <w:color w:val="000000" w:themeColor="text1"/>
        </w:rPr>
      </w:pPr>
      <w:r>
        <w:rPr>
          <w:color w:val="000000" w:themeColor="text1"/>
        </w:rPr>
        <w:t>С</w:t>
      </w:r>
      <w:r w:rsidR="00B6262E" w:rsidRPr="00B6262E">
        <w:rPr>
          <w:color w:val="000000" w:themeColor="text1"/>
        </w:rPr>
        <w:t>емь процентов от суммы, вырученн</w:t>
      </w:r>
      <w:r>
        <w:rPr>
          <w:color w:val="000000" w:themeColor="text1"/>
        </w:rPr>
        <w:t>ой от реализации имущест</w:t>
      </w:r>
      <w:r w:rsidR="0006722D">
        <w:rPr>
          <w:color w:val="000000" w:themeColor="text1"/>
        </w:rPr>
        <w:t>ва Должника</w:t>
      </w:r>
      <w:r>
        <w:rPr>
          <w:color w:val="000000" w:themeColor="text1"/>
        </w:rPr>
        <w:t>, направляются на выплату</w:t>
      </w:r>
      <w:r w:rsidR="00B6262E" w:rsidRPr="00B6262E">
        <w:rPr>
          <w:color w:val="000000" w:themeColor="text1"/>
        </w:rPr>
        <w:t xml:space="preserve"> вознагра</w:t>
      </w:r>
      <w:r>
        <w:rPr>
          <w:color w:val="000000" w:themeColor="text1"/>
        </w:rPr>
        <w:t>ждения финансовому управляющему.</w:t>
      </w:r>
    </w:p>
    <w:p w:rsidR="00817D73" w:rsidRDefault="00817D73" w:rsidP="00817D73">
      <w:pPr>
        <w:autoSpaceDE w:val="0"/>
        <w:autoSpaceDN w:val="0"/>
        <w:adjustRightInd w:val="0"/>
        <w:jc w:val="both"/>
        <w:rPr>
          <w:color w:val="000000" w:themeColor="text1"/>
        </w:rPr>
      </w:pPr>
    </w:p>
    <w:p w:rsidR="0014756C" w:rsidRPr="000A2102" w:rsidRDefault="0014756C" w:rsidP="00BA4C9A">
      <w:pPr>
        <w:autoSpaceDE w:val="0"/>
        <w:autoSpaceDN w:val="0"/>
        <w:adjustRightInd w:val="0"/>
        <w:ind w:firstLine="540"/>
        <w:jc w:val="both"/>
        <w:rPr>
          <w:color w:val="000000" w:themeColor="text1"/>
        </w:rPr>
      </w:pPr>
    </w:p>
    <w:p w:rsidR="002D25DB" w:rsidRPr="00844556" w:rsidRDefault="002D25DB" w:rsidP="00520D37">
      <w:pPr>
        <w:ind w:firstLine="540"/>
        <w:jc w:val="center"/>
        <w:rPr>
          <w:b/>
          <w:bCs/>
        </w:rPr>
      </w:pPr>
      <w:r>
        <w:rPr>
          <w:b/>
          <w:bCs/>
        </w:rPr>
        <w:t>Раздел 4</w:t>
      </w:r>
      <w:r w:rsidR="00D012C5" w:rsidRPr="00844556">
        <w:rPr>
          <w:b/>
          <w:bCs/>
        </w:rPr>
        <w:t>.</w:t>
      </w:r>
    </w:p>
    <w:p w:rsidR="00D012C5" w:rsidRDefault="00780B84" w:rsidP="00780B84">
      <w:pPr>
        <w:ind w:firstLine="851"/>
        <w:rPr>
          <w:b/>
          <w:bCs/>
        </w:rPr>
      </w:pPr>
      <w:r w:rsidRPr="00844556">
        <w:rPr>
          <w:b/>
          <w:bCs/>
        </w:rPr>
        <w:t xml:space="preserve">4. </w:t>
      </w:r>
      <w:r w:rsidR="00D012C5" w:rsidRPr="00844556">
        <w:rPr>
          <w:b/>
          <w:bCs/>
        </w:rPr>
        <w:t>Продажа имущества должника на повторных торгах.</w:t>
      </w:r>
    </w:p>
    <w:p w:rsidR="00520D37" w:rsidRPr="00844556" w:rsidRDefault="00520D37" w:rsidP="00780B84">
      <w:pPr>
        <w:ind w:firstLine="851"/>
        <w:rPr>
          <w:b/>
          <w:bCs/>
        </w:rPr>
      </w:pPr>
    </w:p>
    <w:p w:rsidR="00D012C5" w:rsidRPr="00844556" w:rsidRDefault="00D71A50" w:rsidP="00780B84">
      <w:pPr>
        <w:ind w:firstLine="851"/>
        <w:jc w:val="both"/>
      </w:pPr>
      <w:r w:rsidRPr="00844556">
        <w:t>4</w:t>
      </w:r>
      <w:r w:rsidR="00D012C5" w:rsidRPr="00844556">
        <w:t>.1. Если имущество должника не было продано на первоначальных торгах, то в срок, установленный п</w:t>
      </w:r>
      <w:r w:rsidR="004656A9">
        <w:t>.</w:t>
      </w:r>
      <w:r w:rsidR="00D012C5" w:rsidRPr="00844556">
        <w:t>18 ст</w:t>
      </w:r>
      <w:r w:rsidR="004656A9">
        <w:t>.</w:t>
      </w:r>
      <w:r w:rsidR="00D012C5" w:rsidRPr="00844556">
        <w:t>110 Закона, Организатор торгов приступает к продаже имущества должника на повторных торгах с понижением начальной цены.</w:t>
      </w:r>
    </w:p>
    <w:p w:rsidR="00D012C5" w:rsidRDefault="00D71A50" w:rsidP="00780B84">
      <w:pPr>
        <w:ind w:firstLine="851"/>
        <w:jc w:val="both"/>
      </w:pPr>
      <w:r w:rsidRPr="00844556">
        <w:t>4</w:t>
      </w:r>
      <w:r w:rsidR="00D012C5" w:rsidRPr="00844556">
        <w:t>.2.</w:t>
      </w:r>
      <w:r w:rsidRPr="00844556">
        <w:t xml:space="preserve"> </w:t>
      </w:r>
      <w:r w:rsidR="00FF2CED">
        <w:t>Начальная цена продажи И</w:t>
      </w:r>
      <w:r w:rsidR="00D012C5" w:rsidRPr="00844556">
        <w:t>мущества на повторн</w:t>
      </w:r>
      <w:r w:rsidR="00912F38">
        <w:t>ых торгах устанавливается на 10</w:t>
      </w:r>
      <w:r w:rsidR="00D012C5" w:rsidRPr="00844556">
        <w:t xml:space="preserve"> (десять) процентов ниже начальной цены продажи имущества, установленной на первоначальных торгах.</w:t>
      </w:r>
    </w:p>
    <w:p w:rsidR="00A7281C" w:rsidRPr="00844556" w:rsidRDefault="00A7281C" w:rsidP="00780B84">
      <w:pPr>
        <w:ind w:firstLine="851"/>
        <w:jc w:val="both"/>
      </w:pPr>
      <w:r>
        <w:t>4.1. Размер задатка и шаг аукциона остаются неизменными.</w:t>
      </w:r>
    </w:p>
    <w:p w:rsidR="00D012C5" w:rsidRPr="000A2102" w:rsidRDefault="00D71A50" w:rsidP="00780B84">
      <w:pPr>
        <w:ind w:firstLine="851"/>
        <w:jc w:val="both"/>
        <w:rPr>
          <w:color w:val="000000" w:themeColor="text1"/>
        </w:rPr>
      </w:pPr>
      <w:r w:rsidRPr="00844556">
        <w:t>4</w:t>
      </w:r>
      <w:r w:rsidR="00D012C5" w:rsidRPr="00844556">
        <w:t>.3.</w:t>
      </w:r>
      <w:r w:rsidRPr="00844556">
        <w:t xml:space="preserve"> </w:t>
      </w:r>
      <w:r w:rsidR="00D012C5" w:rsidRPr="00844556">
        <w:t xml:space="preserve">Повторные торги по продаже имущества должника с понижением начальной цены </w:t>
      </w:r>
      <w:r w:rsidR="00D012C5" w:rsidRPr="000A2102">
        <w:rPr>
          <w:color w:val="000000" w:themeColor="text1"/>
        </w:rPr>
        <w:t>проводятся по правилам, установленным раздел</w:t>
      </w:r>
      <w:r w:rsidR="00A7281C">
        <w:rPr>
          <w:color w:val="000000" w:themeColor="text1"/>
        </w:rPr>
        <w:t>ами</w:t>
      </w:r>
      <w:r w:rsidR="00D012C5" w:rsidRPr="000A2102">
        <w:rPr>
          <w:color w:val="000000" w:themeColor="text1"/>
        </w:rPr>
        <w:t xml:space="preserve"> 2</w:t>
      </w:r>
      <w:r w:rsidR="00A7281C">
        <w:rPr>
          <w:color w:val="000000" w:themeColor="text1"/>
        </w:rPr>
        <w:t>,3</w:t>
      </w:r>
      <w:r w:rsidR="00D012C5" w:rsidRPr="000A2102">
        <w:rPr>
          <w:color w:val="000000" w:themeColor="text1"/>
        </w:rPr>
        <w:t xml:space="preserve"> настоящего Положения.</w:t>
      </w:r>
    </w:p>
    <w:p w:rsidR="00E0430F" w:rsidRPr="000A2102" w:rsidRDefault="00C75B23" w:rsidP="00027390">
      <w:pPr>
        <w:ind w:firstLine="851"/>
        <w:jc w:val="both"/>
        <w:rPr>
          <w:color w:val="000000" w:themeColor="text1"/>
        </w:rPr>
      </w:pPr>
      <w:r w:rsidRPr="000A2102">
        <w:rPr>
          <w:color w:val="000000" w:themeColor="text1"/>
        </w:rPr>
        <w:t xml:space="preserve">4.4. </w:t>
      </w:r>
      <w:r w:rsidR="00E0430F" w:rsidRPr="000A2102">
        <w:rPr>
          <w:color w:val="000000" w:themeColor="text1"/>
        </w:rPr>
        <w:t xml:space="preserve">Распределение денежных средств, вырученных от реализации Имущества </w:t>
      </w:r>
      <w:proofErr w:type="gramStart"/>
      <w:r w:rsidR="00E0430F" w:rsidRPr="000A2102">
        <w:rPr>
          <w:color w:val="000000" w:themeColor="text1"/>
        </w:rPr>
        <w:t>на</w:t>
      </w:r>
      <w:r w:rsidR="000C6089">
        <w:rPr>
          <w:color w:val="000000" w:themeColor="text1"/>
        </w:rPr>
        <w:t xml:space="preserve"> </w:t>
      </w:r>
      <w:r w:rsidR="00E0430F" w:rsidRPr="000A2102">
        <w:rPr>
          <w:color w:val="000000" w:themeColor="text1"/>
        </w:rPr>
        <w:t>повторных</w:t>
      </w:r>
      <w:r w:rsidR="000C6089">
        <w:rPr>
          <w:color w:val="000000" w:themeColor="text1"/>
        </w:rPr>
        <w:t xml:space="preserve"> </w:t>
      </w:r>
      <w:r w:rsidR="00E0430F" w:rsidRPr="000A2102">
        <w:rPr>
          <w:color w:val="000000" w:themeColor="text1"/>
        </w:rPr>
        <w:t>торгах</w:t>
      </w:r>
      <w:proofErr w:type="gramEnd"/>
      <w:r w:rsidR="00E0430F" w:rsidRPr="000A2102">
        <w:rPr>
          <w:color w:val="000000" w:themeColor="text1"/>
        </w:rPr>
        <w:t xml:space="preserve"> осуществляется в порядке, предусмотренном пунктом 3.3.12 настоящего Положения (Распределение денежных средств, вырученных от реализации Имущества на первых торгах).</w:t>
      </w:r>
    </w:p>
    <w:p w:rsidR="00E0430F" w:rsidRPr="00E0430F" w:rsidRDefault="00E0430F" w:rsidP="00E0430F">
      <w:pPr>
        <w:ind w:firstLine="851"/>
        <w:jc w:val="both"/>
      </w:pPr>
    </w:p>
    <w:p w:rsidR="00D012C5" w:rsidRPr="00844556" w:rsidRDefault="00D012C5" w:rsidP="00D012C5">
      <w:pPr>
        <w:ind w:firstLine="540"/>
        <w:jc w:val="both"/>
      </w:pPr>
    </w:p>
    <w:p w:rsidR="00D012C5" w:rsidRPr="00844556" w:rsidRDefault="00520D37" w:rsidP="00D71A50">
      <w:pPr>
        <w:pStyle w:val="HTML"/>
        <w:ind w:firstLine="540"/>
        <w:jc w:val="center"/>
        <w:rPr>
          <w:rFonts w:ascii="Times New Roman" w:hAnsi="Times New Roman" w:cs="Times New Roman"/>
          <w:b/>
          <w:bCs/>
          <w:sz w:val="24"/>
          <w:szCs w:val="24"/>
        </w:rPr>
      </w:pPr>
      <w:r>
        <w:rPr>
          <w:rFonts w:ascii="Times New Roman" w:hAnsi="Times New Roman" w:cs="Times New Roman"/>
          <w:b/>
          <w:bCs/>
          <w:sz w:val="24"/>
          <w:szCs w:val="24"/>
        </w:rPr>
        <w:t>Раздел 5</w:t>
      </w:r>
      <w:r w:rsidR="00D012C5" w:rsidRPr="00844556">
        <w:rPr>
          <w:rFonts w:ascii="Times New Roman" w:hAnsi="Times New Roman" w:cs="Times New Roman"/>
          <w:b/>
          <w:bCs/>
          <w:sz w:val="24"/>
          <w:szCs w:val="24"/>
        </w:rPr>
        <w:t>.</w:t>
      </w:r>
    </w:p>
    <w:p w:rsidR="00B74C7C" w:rsidRDefault="00780B84" w:rsidP="00B74C7C">
      <w:pPr>
        <w:pStyle w:val="20"/>
        <w:widowControl w:val="0"/>
        <w:tabs>
          <w:tab w:val="center" w:pos="5370"/>
        </w:tabs>
        <w:adjustRightInd w:val="0"/>
        <w:spacing w:after="0" w:line="240" w:lineRule="auto"/>
        <w:ind w:firstLine="840"/>
        <w:jc w:val="both"/>
        <w:textAlignment w:val="baseline"/>
        <w:rPr>
          <w:b/>
        </w:rPr>
      </w:pPr>
      <w:r w:rsidRPr="00844556">
        <w:rPr>
          <w:b/>
        </w:rPr>
        <w:t xml:space="preserve">5. </w:t>
      </w:r>
      <w:r w:rsidR="00B74C7C" w:rsidRPr="00844556">
        <w:rPr>
          <w:b/>
        </w:rPr>
        <w:t>Продажа имущества должника посредством публичного предложения, проводимого в электронной форме.</w:t>
      </w:r>
    </w:p>
    <w:p w:rsidR="00E27F46" w:rsidRPr="00E27F46" w:rsidRDefault="00E27F46" w:rsidP="00472CC8">
      <w:pPr>
        <w:jc w:val="both"/>
        <w:rPr>
          <w:color w:val="FF0000"/>
        </w:rPr>
      </w:pPr>
    </w:p>
    <w:p w:rsidR="002A3EBF" w:rsidRPr="00844556" w:rsidRDefault="00B74C7C" w:rsidP="002A3EBF">
      <w:pPr>
        <w:pStyle w:val="20"/>
        <w:widowControl w:val="0"/>
        <w:tabs>
          <w:tab w:val="num" w:pos="1260"/>
        </w:tabs>
        <w:adjustRightInd w:val="0"/>
        <w:spacing w:after="0" w:line="240" w:lineRule="auto"/>
        <w:ind w:firstLine="840"/>
        <w:jc w:val="both"/>
        <w:textAlignment w:val="baseline"/>
      </w:pPr>
      <w:r w:rsidRPr="00844556">
        <w:t>5.1. В случае признания повторных торгов несостоявшимися</w:t>
      </w:r>
      <w:r w:rsidR="006D439D">
        <w:t xml:space="preserve">, </w:t>
      </w:r>
      <w:r w:rsidRPr="00844556">
        <w:t>не заключении договора с единственным участником</w:t>
      </w:r>
      <w:r w:rsidR="00027390">
        <w:t xml:space="preserve"> торгов</w:t>
      </w:r>
      <w:r w:rsidR="006E4CFF" w:rsidRPr="00983BAF">
        <w:t xml:space="preserve"> имущество</w:t>
      </w:r>
      <w:r w:rsidR="00027390">
        <w:t xml:space="preserve"> Должника</w:t>
      </w:r>
      <w:r w:rsidR="006E4CFF" w:rsidRPr="00983BAF">
        <w:t xml:space="preserve"> подлежит реализации посредством публичного предложения</w:t>
      </w:r>
      <w:r w:rsidR="006E4CFF">
        <w:t>.</w:t>
      </w:r>
    </w:p>
    <w:p w:rsidR="00B74C7C" w:rsidRPr="00844556" w:rsidRDefault="00B74C7C" w:rsidP="00B74C7C">
      <w:pPr>
        <w:shd w:val="clear" w:color="auto" w:fill="FFFFFF"/>
        <w:spacing w:line="269" w:lineRule="exact"/>
        <w:ind w:firstLine="851"/>
        <w:jc w:val="both"/>
      </w:pPr>
      <w:r w:rsidRPr="00844556">
        <w:t>5.2. К участию в торгах допускаются физические и юридические лица, своевременно подавшие заявку и представившие надлежащим образом оформленные документы в соответствии с перечнем, объявленным в сообщении о проведении торгов путем публичного предложения.</w:t>
      </w:r>
    </w:p>
    <w:p w:rsidR="00B74C7C" w:rsidRPr="00844556" w:rsidRDefault="00B74C7C" w:rsidP="00B74C7C">
      <w:pPr>
        <w:shd w:val="clear" w:color="auto" w:fill="FFFFFF"/>
        <w:spacing w:line="269" w:lineRule="exact"/>
        <w:ind w:firstLine="851"/>
        <w:jc w:val="both"/>
      </w:pPr>
      <w:r w:rsidRPr="00844556">
        <w:t xml:space="preserve">Не позднее чем за </w:t>
      </w:r>
      <w:r w:rsidR="007E1EAC">
        <w:t>30 (</w:t>
      </w:r>
      <w:r w:rsidRPr="00844556">
        <w:t>тридцать</w:t>
      </w:r>
      <w:r w:rsidR="007E1EAC">
        <w:t>)</w:t>
      </w:r>
      <w:r w:rsidRPr="00844556">
        <w:t xml:space="preserve"> дней до даты проведения торгов организатор торгов опубликовывает сообщение</w:t>
      </w:r>
      <w:r w:rsidR="000227A5">
        <w:t xml:space="preserve"> путем включения в ЕФРСБ</w:t>
      </w:r>
      <w:r w:rsidR="000C6580">
        <w:t xml:space="preserve"> </w:t>
      </w:r>
      <w:r w:rsidRPr="00844556">
        <w:t>о проведении торгов путем публичного предложения в п</w:t>
      </w:r>
      <w:r w:rsidR="00520D37">
        <w:t>орядке, установленном статьей 213.7</w:t>
      </w:r>
      <w:r w:rsidRPr="00844556">
        <w:t xml:space="preserve"> закона о банкротстве и </w:t>
      </w:r>
      <w:r w:rsidR="001105CE" w:rsidRPr="00844556">
        <w:t>п.2.4 настоящего Положения</w:t>
      </w:r>
      <w:r w:rsidRPr="00844556">
        <w:t>.</w:t>
      </w:r>
    </w:p>
    <w:p w:rsidR="002A3EBF" w:rsidRPr="002A3EBF" w:rsidRDefault="00B74C7C" w:rsidP="002A3EBF">
      <w:pPr>
        <w:autoSpaceDE w:val="0"/>
        <w:autoSpaceDN w:val="0"/>
        <w:adjustRightInd w:val="0"/>
        <w:ind w:firstLine="851"/>
        <w:jc w:val="both"/>
        <w:rPr>
          <w:rFonts w:ascii="Arial" w:eastAsia="Arial Unicode MS" w:hAnsi="Arial" w:cs="Arial"/>
          <w:sz w:val="22"/>
          <w:szCs w:val="22"/>
          <w:lang w:eastAsia="en-US"/>
        </w:rPr>
      </w:pPr>
      <w:r w:rsidRPr="00844556">
        <w:t xml:space="preserve">5.3. </w:t>
      </w:r>
      <w:r w:rsidR="002A3EBF" w:rsidRPr="002A3EBF">
        <w:rPr>
          <w:rFonts w:eastAsia="Arial Unicode MS"/>
          <w:lang w:eastAsia="en-US"/>
        </w:rPr>
        <w:t>Начальная цена продажи имущества Должника при продаже такого имущества посредством публичного предложения устанавливается в размере начальной цены, указанной в сообщении о продаже имущества должника на повторных торгах.</w:t>
      </w:r>
    </w:p>
    <w:p w:rsidR="00B74C7C" w:rsidRPr="00844556" w:rsidRDefault="002A3EBF" w:rsidP="00B74C7C">
      <w:pPr>
        <w:shd w:val="clear" w:color="auto" w:fill="FFFFFF"/>
        <w:spacing w:line="269" w:lineRule="exact"/>
        <w:ind w:firstLine="851"/>
        <w:jc w:val="both"/>
      </w:pPr>
      <w:r>
        <w:lastRenderedPageBreak/>
        <w:t xml:space="preserve">5.3.1 </w:t>
      </w:r>
      <w:r w:rsidR="00B74C7C" w:rsidRPr="00844556">
        <w:t>Для участия в торгах заявитель вносит задаток в счет обеспечения оплаты приобретаемого имущества на</w:t>
      </w:r>
      <w:r w:rsidR="00A7281C" w:rsidRPr="00A7281C">
        <w:t xml:space="preserve"> </w:t>
      </w:r>
      <w:r w:rsidR="00A7281C">
        <w:t>специальный банковский счет и в срок,</w:t>
      </w:r>
      <w:r w:rsidR="00B74C7C" w:rsidRPr="00844556">
        <w:t xml:space="preserve"> указанны</w:t>
      </w:r>
      <w:r w:rsidR="00A7281C">
        <w:t>е</w:t>
      </w:r>
      <w:r w:rsidR="00027390">
        <w:t xml:space="preserve"> в информационном сообщении</w:t>
      </w:r>
      <w:r w:rsidR="00B74C7C" w:rsidRPr="00844556">
        <w:t xml:space="preserve">. Размер задатка для участия в торгах составляет </w:t>
      </w:r>
      <w:r w:rsidR="0003749B">
        <w:t>20</w:t>
      </w:r>
      <w:r w:rsidR="002A5683">
        <w:t xml:space="preserve"> (двадцать) процентов</w:t>
      </w:r>
      <w:r w:rsidR="00B74C7C" w:rsidRPr="00844556">
        <w:t xml:space="preserve"> от цены, которая не ниже установленной начальной цены продажи имущества должника, установленной для проведения повторных торгов.</w:t>
      </w:r>
    </w:p>
    <w:p w:rsidR="00B74C7C" w:rsidRPr="00844556" w:rsidRDefault="00B74C7C" w:rsidP="00B74C7C">
      <w:pPr>
        <w:shd w:val="clear" w:color="auto" w:fill="FFFFFF"/>
        <w:spacing w:line="269" w:lineRule="exact"/>
        <w:ind w:firstLine="851"/>
        <w:jc w:val="both"/>
      </w:pPr>
      <w:r w:rsidRPr="00844556">
        <w:t xml:space="preserve">5.4. Документом, подтверждающим поступление задатка на счет </w:t>
      </w:r>
      <w:r w:rsidR="009627E6" w:rsidRPr="00844556">
        <w:t>на основной расчётный счет Должника</w:t>
      </w:r>
      <w:r w:rsidRPr="00844556">
        <w:t>, является копия платежного поручения о перечислении суммы задатка с отметкой банка и (или) выписка со счета.</w:t>
      </w:r>
    </w:p>
    <w:p w:rsidR="00B74C7C" w:rsidRPr="00844556" w:rsidRDefault="00B74C7C" w:rsidP="00B74C7C">
      <w:pPr>
        <w:shd w:val="clear" w:color="auto" w:fill="FFFFFF"/>
        <w:spacing w:line="269" w:lineRule="exact"/>
        <w:ind w:firstLine="851"/>
        <w:jc w:val="both"/>
      </w:pPr>
      <w:r w:rsidRPr="00844556">
        <w:t>5.5. Для участия в торгах заявители представляют организатору торгов в</w:t>
      </w:r>
      <w:r w:rsidRPr="00844556">
        <w:br/>
        <w:t xml:space="preserve">установленный срок заявку, платежное поручение с отметкой банка об исполнении, подтверждающее внесение заявителем установленной суммы задатка в счет обеспечения оплаты приобретаемого на торгах имущества, а </w:t>
      </w:r>
      <w:r w:rsidR="002A5683" w:rsidRPr="00844556">
        <w:t>также</w:t>
      </w:r>
      <w:r w:rsidRPr="00844556">
        <w:t xml:space="preserve"> иные необходимые</w:t>
      </w:r>
      <w:r w:rsidRPr="00844556">
        <w:br/>
        <w:t xml:space="preserve">документы, указанные в информационном сообщении о проведении торгов. </w:t>
      </w:r>
    </w:p>
    <w:p w:rsidR="00774A8E" w:rsidRPr="00844556" w:rsidRDefault="00B74C7C" w:rsidP="00B74C7C">
      <w:pPr>
        <w:shd w:val="clear" w:color="auto" w:fill="FFFFFF"/>
        <w:spacing w:line="269" w:lineRule="exact"/>
        <w:ind w:firstLine="851"/>
        <w:jc w:val="both"/>
      </w:pPr>
      <w:r w:rsidRPr="00844556">
        <w:t>5.6. Заявка должна содержать сведения, указанные в п. 11 ст. 110 ФЗ «О несостоятельности (банкротстве)»</w:t>
      </w:r>
      <w:r w:rsidR="00285B98">
        <w:t>.</w:t>
      </w:r>
      <w:r w:rsidR="00774A8E" w:rsidRPr="00844556">
        <w:t xml:space="preserve"> </w:t>
      </w:r>
    </w:p>
    <w:p w:rsidR="00B74C7C" w:rsidRPr="00844556" w:rsidRDefault="00B74C7C" w:rsidP="002D26E5">
      <w:pPr>
        <w:shd w:val="clear" w:color="auto" w:fill="FFFFFF"/>
        <w:spacing w:line="269" w:lineRule="exact"/>
        <w:ind w:firstLine="851"/>
        <w:jc w:val="both"/>
        <w:rPr>
          <w:spacing w:val="-1"/>
        </w:rPr>
      </w:pPr>
      <w:r w:rsidRPr="00844556">
        <w:t xml:space="preserve">5.7. </w:t>
      </w:r>
      <w:r w:rsidRPr="00844556">
        <w:rPr>
          <w:spacing w:val="-1"/>
        </w:rPr>
        <w:t>Одно лицо имеет право подать только одну заявку.</w:t>
      </w:r>
      <w:r w:rsidRPr="00844556">
        <w:t xml:space="preserve"> </w:t>
      </w:r>
      <w:r w:rsidRPr="00844556">
        <w:rPr>
          <w:spacing w:val="-1"/>
        </w:rPr>
        <w:t>Заявитель вправе отозвать заявку на участие в открытых торгах, направив об этом уведомление организатору торгов.</w:t>
      </w:r>
    </w:p>
    <w:p w:rsidR="00B74C7C" w:rsidRPr="00844556" w:rsidRDefault="00B74C7C" w:rsidP="002D26E5">
      <w:pPr>
        <w:shd w:val="clear" w:color="auto" w:fill="FFFFFF"/>
        <w:spacing w:line="269" w:lineRule="exact"/>
        <w:ind w:firstLine="851"/>
        <w:jc w:val="both"/>
        <w:rPr>
          <w:spacing w:val="-1"/>
        </w:rPr>
      </w:pPr>
      <w:r w:rsidRPr="00844556">
        <w:rPr>
          <w:spacing w:val="-1"/>
        </w:rPr>
        <w:t>5.8.</w:t>
      </w:r>
      <w:r w:rsidRPr="00844556">
        <w:t xml:space="preserve"> </w:t>
      </w:r>
      <w:r w:rsidRPr="00844556">
        <w:rPr>
          <w:spacing w:val="-1"/>
        </w:rPr>
        <w:t>Изменение заявки допускается только путем подачи заявителем новой заявки в сроки, установленные настоящим Предложением, при этом первоначальная заявка должна быть отозвана. В случае, если в новой заявке не содержится сведений об отзыве первоначальной заявки, ни одна из заявок не рассматривается.</w:t>
      </w:r>
    </w:p>
    <w:p w:rsidR="00B74C7C" w:rsidRPr="00844556" w:rsidRDefault="00B74C7C" w:rsidP="002D26E5">
      <w:pPr>
        <w:shd w:val="clear" w:color="auto" w:fill="FFFFFF"/>
        <w:spacing w:line="269" w:lineRule="exact"/>
        <w:ind w:firstLine="851"/>
        <w:jc w:val="both"/>
      </w:pPr>
      <w:r w:rsidRPr="00844556">
        <w:rPr>
          <w:spacing w:val="-1"/>
        </w:rPr>
        <w:t xml:space="preserve">5.9. </w:t>
      </w:r>
      <w:r w:rsidRPr="00844556">
        <w:t>Торги по продаже имущества путем публичного предложения проводятся в</w:t>
      </w:r>
      <w:r w:rsidR="007E1AC4" w:rsidRPr="00844556">
        <w:t xml:space="preserve"> электронной форме в</w:t>
      </w:r>
      <w:r w:rsidRPr="00844556">
        <w:t xml:space="preserve"> следующем порядке:</w:t>
      </w:r>
    </w:p>
    <w:p w:rsidR="00B74C7C" w:rsidRPr="005671E1" w:rsidRDefault="00B74C7C" w:rsidP="002D26E5">
      <w:pPr>
        <w:shd w:val="clear" w:color="auto" w:fill="FFFFFF"/>
        <w:tabs>
          <w:tab w:val="left" w:pos="567"/>
        </w:tabs>
        <w:spacing w:line="274" w:lineRule="exact"/>
        <w:ind w:firstLine="851"/>
        <w:jc w:val="both"/>
        <w:rPr>
          <w:color w:val="000000" w:themeColor="text1"/>
        </w:rPr>
      </w:pPr>
      <w:r w:rsidRPr="00844556">
        <w:rPr>
          <w:spacing w:val="-2"/>
        </w:rPr>
        <w:t xml:space="preserve"> - </w:t>
      </w:r>
      <w:r w:rsidRPr="00844556">
        <w:t xml:space="preserve">Торги проводятся организатором торгов </w:t>
      </w:r>
      <w:r w:rsidR="007E1AC4" w:rsidRPr="00844556">
        <w:t xml:space="preserve">на электронной площадке, которая была </w:t>
      </w:r>
      <w:r w:rsidR="007E1AC4" w:rsidRPr="005671E1">
        <w:rPr>
          <w:color w:val="000000" w:themeColor="text1"/>
        </w:rPr>
        <w:t>определена для проведения предыдущих этапов торгов</w:t>
      </w:r>
      <w:r w:rsidRPr="005671E1">
        <w:rPr>
          <w:color w:val="000000" w:themeColor="text1"/>
        </w:rPr>
        <w:t>.</w:t>
      </w:r>
    </w:p>
    <w:p w:rsidR="002D26E5" w:rsidRPr="005671E1" w:rsidRDefault="00ED7136" w:rsidP="00A22CEA">
      <w:pPr>
        <w:shd w:val="clear" w:color="auto" w:fill="FFFFFF"/>
        <w:tabs>
          <w:tab w:val="left" w:pos="567"/>
        </w:tabs>
        <w:spacing w:line="274" w:lineRule="exact"/>
        <w:ind w:firstLine="851"/>
        <w:jc w:val="both"/>
        <w:rPr>
          <w:color w:val="000000" w:themeColor="text1"/>
        </w:rPr>
      </w:pPr>
      <w:r w:rsidRPr="005671E1">
        <w:rPr>
          <w:color w:val="000000" w:themeColor="text1"/>
        </w:rPr>
        <w:t xml:space="preserve">- Начальная цена продажи имущества действует первые </w:t>
      </w:r>
      <w:r w:rsidR="008008D0" w:rsidRPr="005671E1">
        <w:rPr>
          <w:color w:val="000000" w:themeColor="text1"/>
        </w:rPr>
        <w:t>5</w:t>
      </w:r>
      <w:r w:rsidR="002A5683" w:rsidRPr="005671E1">
        <w:rPr>
          <w:color w:val="000000" w:themeColor="text1"/>
        </w:rPr>
        <w:t xml:space="preserve"> (пять)</w:t>
      </w:r>
      <w:r w:rsidR="005E656A" w:rsidRPr="005671E1">
        <w:rPr>
          <w:color w:val="000000" w:themeColor="text1"/>
        </w:rPr>
        <w:t xml:space="preserve"> календарных дн</w:t>
      </w:r>
      <w:r w:rsidR="008008D0" w:rsidRPr="005671E1">
        <w:rPr>
          <w:color w:val="000000" w:themeColor="text1"/>
        </w:rPr>
        <w:t>ей</w:t>
      </w:r>
      <w:r w:rsidRPr="005671E1">
        <w:rPr>
          <w:color w:val="000000" w:themeColor="text1"/>
        </w:rPr>
        <w:t xml:space="preserve">, величина дальнейшего снижения начальной цены продажи имущества составляет </w:t>
      </w:r>
      <w:r w:rsidR="006C0988">
        <w:rPr>
          <w:color w:val="000000" w:themeColor="text1"/>
        </w:rPr>
        <w:t>10 (десять</w:t>
      </w:r>
      <w:r w:rsidR="002A5683" w:rsidRPr="005671E1">
        <w:rPr>
          <w:color w:val="000000" w:themeColor="text1"/>
        </w:rPr>
        <w:t>) процентов</w:t>
      </w:r>
      <w:r w:rsidRPr="005671E1">
        <w:rPr>
          <w:color w:val="000000" w:themeColor="text1"/>
        </w:rPr>
        <w:t xml:space="preserve"> от начальной цены</w:t>
      </w:r>
      <w:r w:rsidR="00774A8E" w:rsidRPr="005671E1">
        <w:rPr>
          <w:color w:val="000000" w:themeColor="text1"/>
        </w:rPr>
        <w:t xml:space="preserve"> на повторных торгах</w:t>
      </w:r>
      <w:r w:rsidRPr="005671E1">
        <w:rPr>
          <w:color w:val="000000" w:themeColor="text1"/>
        </w:rPr>
        <w:t xml:space="preserve">. </w:t>
      </w:r>
      <w:r w:rsidR="006E4CFF" w:rsidRPr="005671E1">
        <w:rPr>
          <w:color w:val="000000" w:themeColor="text1"/>
        </w:rPr>
        <w:t>Срок, по истечении</w:t>
      </w:r>
      <w:r w:rsidRPr="005671E1">
        <w:rPr>
          <w:color w:val="000000" w:themeColor="text1"/>
        </w:rPr>
        <w:t xml:space="preserve"> которого последовательно снижается цена продажи имущества</w:t>
      </w:r>
      <w:r w:rsidR="006E4CFF" w:rsidRPr="005671E1">
        <w:rPr>
          <w:color w:val="000000" w:themeColor="text1"/>
        </w:rPr>
        <w:t>,</w:t>
      </w:r>
      <w:r w:rsidRPr="005671E1">
        <w:rPr>
          <w:color w:val="000000" w:themeColor="text1"/>
        </w:rPr>
        <w:t xml:space="preserve"> составляет </w:t>
      </w:r>
      <w:r w:rsidR="008008D0" w:rsidRPr="005671E1">
        <w:rPr>
          <w:color w:val="000000" w:themeColor="text1"/>
        </w:rPr>
        <w:t>5</w:t>
      </w:r>
      <w:r w:rsidR="002A5683" w:rsidRPr="005671E1">
        <w:rPr>
          <w:color w:val="000000" w:themeColor="text1"/>
        </w:rPr>
        <w:t xml:space="preserve"> (пять)</w:t>
      </w:r>
      <w:r w:rsidRPr="005671E1">
        <w:rPr>
          <w:color w:val="000000" w:themeColor="text1"/>
        </w:rPr>
        <w:t xml:space="preserve"> календарных дн</w:t>
      </w:r>
      <w:r w:rsidR="00520D37">
        <w:rPr>
          <w:color w:val="000000" w:themeColor="text1"/>
        </w:rPr>
        <w:t>ей</w:t>
      </w:r>
      <w:r w:rsidRPr="005671E1">
        <w:rPr>
          <w:color w:val="000000" w:themeColor="text1"/>
        </w:rPr>
        <w:t xml:space="preserve">. </w:t>
      </w:r>
    </w:p>
    <w:p w:rsidR="00B74C7C" w:rsidRPr="00844556" w:rsidRDefault="00B74C7C" w:rsidP="00B74C7C">
      <w:pPr>
        <w:tabs>
          <w:tab w:val="left" w:pos="567"/>
        </w:tabs>
        <w:autoSpaceDE w:val="0"/>
        <w:autoSpaceDN w:val="0"/>
        <w:adjustRightInd w:val="0"/>
        <w:ind w:firstLine="426"/>
        <w:jc w:val="both"/>
        <w:outlineLvl w:val="1"/>
      </w:pPr>
      <w:r w:rsidRPr="00844556">
        <w:t xml:space="preserve">        - </w:t>
      </w:r>
      <w:r w:rsidR="006A598D" w:rsidRPr="00844556">
        <w:t>Победителем торгов по продаже имущества Должника посредством публичного предложения признается участник торгов, который первым представил в установленный срок заявку на участие в торгах, содержащую цену продажи имущества Должника, которая не ниже цены продажи имущества Должника, установленной для определенног</w:t>
      </w:r>
      <w:r w:rsidR="00752216" w:rsidRPr="00844556">
        <w:t>о периода проведения торгов</w:t>
      </w:r>
      <w:r w:rsidRPr="00844556">
        <w:t>.</w:t>
      </w:r>
    </w:p>
    <w:p w:rsidR="00752216" w:rsidRPr="00844556" w:rsidRDefault="00752216" w:rsidP="00752216">
      <w:pPr>
        <w:autoSpaceDE w:val="0"/>
        <w:autoSpaceDN w:val="0"/>
        <w:adjustRightInd w:val="0"/>
        <w:ind w:firstLine="993"/>
        <w:jc w:val="both"/>
      </w:pPr>
      <w:r w:rsidRPr="00844556">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rsidR="00752216" w:rsidRPr="00844556" w:rsidRDefault="00752216" w:rsidP="00752216">
      <w:pPr>
        <w:autoSpaceDE w:val="0"/>
        <w:autoSpaceDN w:val="0"/>
        <w:adjustRightInd w:val="0"/>
        <w:ind w:firstLine="993"/>
        <w:jc w:val="both"/>
      </w:pPr>
      <w:r w:rsidRPr="00844556">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B74C7C" w:rsidRPr="00844556" w:rsidRDefault="00B74C7C" w:rsidP="00B74C7C">
      <w:pPr>
        <w:shd w:val="clear" w:color="auto" w:fill="FFFFFF"/>
        <w:tabs>
          <w:tab w:val="left" w:pos="567"/>
          <w:tab w:val="left" w:pos="1027"/>
        </w:tabs>
        <w:spacing w:line="274" w:lineRule="exact"/>
        <w:ind w:left="10" w:right="10" w:firstLine="416"/>
        <w:jc w:val="both"/>
      </w:pPr>
      <w:r w:rsidRPr="00844556">
        <w:t xml:space="preserve">        - Цена имущества должника устанавливается на определенный период проведения торгов и фиксируется в Протоколе о результатах проведения торгов.</w:t>
      </w:r>
    </w:p>
    <w:p w:rsidR="00B74C7C" w:rsidRPr="00844556" w:rsidRDefault="003872F4" w:rsidP="00B74C7C">
      <w:pPr>
        <w:tabs>
          <w:tab w:val="left" w:pos="567"/>
        </w:tabs>
        <w:autoSpaceDE w:val="0"/>
        <w:autoSpaceDN w:val="0"/>
        <w:adjustRightInd w:val="0"/>
        <w:ind w:firstLine="426"/>
        <w:jc w:val="both"/>
        <w:outlineLvl w:val="1"/>
      </w:pPr>
      <w:r>
        <w:t xml:space="preserve">        - С</w:t>
      </w:r>
      <w:r w:rsidR="00B74C7C" w:rsidRPr="00844556">
        <w:t xml:space="preserve"> даты определения победителя торгов по продаже имущества должника посредством публичного предложения прием заявок прекращается.</w:t>
      </w:r>
    </w:p>
    <w:p w:rsidR="00B74C7C" w:rsidRPr="00844556" w:rsidRDefault="006403EB" w:rsidP="00B74C7C">
      <w:pPr>
        <w:tabs>
          <w:tab w:val="left" w:pos="567"/>
        </w:tabs>
        <w:autoSpaceDE w:val="0"/>
        <w:autoSpaceDN w:val="0"/>
        <w:adjustRightInd w:val="0"/>
        <w:ind w:firstLine="426"/>
        <w:jc w:val="both"/>
        <w:outlineLvl w:val="1"/>
      </w:pPr>
      <w:r w:rsidRPr="00844556">
        <w:lastRenderedPageBreak/>
        <w:tab/>
        <w:t xml:space="preserve">     </w:t>
      </w:r>
      <w:r w:rsidR="006A598D" w:rsidRPr="00844556">
        <w:t>5</w:t>
      </w:r>
      <w:r w:rsidR="00B74C7C" w:rsidRPr="00844556">
        <w:t>.10. Организатор торгов отклоняет предложение о цене имущест</w:t>
      </w:r>
      <w:r w:rsidR="006E4CFF">
        <w:t xml:space="preserve">ва </w:t>
      </w:r>
      <w:r w:rsidR="00B74C7C" w:rsidRPr="00844556">
        <w:t>должника в момент его поступления, направив уведомление об отказе в приеме предложения в следующих случаях:</w:t>
      </w:r>
    </w:p>
    <w:p w:rsidR="00B74C7C" w:rsidRPr="00844556" w:rsidRDefault="00B74C7C" w:rsidP="00B74C7C">
      <w:pPr>
        <w:autoSpaceDE w:val="0"/>
        <w:autoSpaceDN w:val="0"/>
        <w:adjustRightInd w:val="0"/>
        <w:jc w:val="both"/>
        <w:outlineLvl w:val="1"/>
      </w:pPr>
      <w:r w:rsidRPr="00844556">
        <w:t xml:space="preserve">                - предложение предоставлено по истечении установленного срока окончания представления предложений;</w:t>
      </w:r>
    </w:p>
    <w:p w:rsidR="00B74C7C" w:rsidRPr="00844556" w:rsidRDefault="00B74C7C" w:rsidP="00B74C7C">
      <w:pPr>
        <w:autoSpaceDE w:val="0"/>
        <w:autoSpaceDN w:val="0"/>
        <w:adjustRightInd w:val="0"/>
        <w:jc w:val="both"/>
        <w:outlineLvl w:val="1"/>
      </w:pPr>
      <w:r w:rsidRPr="00844556">
        <w:t xml:space="preserve">                - представленное предложение о цене имущества (предприятия) должника содержит предложение о цене, не соответствующее периоду, в который подана заявка.</w:t>
      </w:r>
    </w:p>
    <w:p w:rsidR="00B74C7C" w:rsidRDefault="006A598D" w:rsidP="00B74C7C">
      <w:pPr>
        <w:autoSpaceDE w:val="0"/>
        <w:autoSpaceDN w:val="0"/>
        <w:adjustRightInd w:val="0"/>
        <w:ind w:firstLine="851"/>
        <w:jc w:val="both"/>
        <w:outlineLvl w:val="1"/>
      </w:pPr>
      <w:r w:rsidRPr="00844556">
        <w:t>5</w:t>
      </w:r>
      <w:r w:rsidR="00B74C7C" w:rsidRPr="00844556">
        <w:t>.</w:t>
      </w:r>
      <w:r w:rsidRPr="00844556">
        <w:t>11</w:t>
      </w:r>
      <w:r w:rsidR="00E3714F">
        <w:t>.</w:t>
      </w:r>
      <w:r w:rsidR="00B74C7C" w:rsidRPr="00844556">
        <w:t xml:space="preserve"> Покупатель обязан оплатить все расходы связанные с переходом права собственности имущества должника.</w:t>
      </w:r>
    </w:p>
    <w:p w:rsidR="00E3714F" w:rsidRPr="00E3714F" w:rsidRDefault="00B24DB4" w:rsidP="00E3714F">
      <w:pPr>
        <w:autoSpaceDE w:val="0"/>
        <w:autoSpaceDN w:val="0"/>
        <w:adjustRightInd w:val="0"/>
        <w:ind w:firstLine="851"/>
        <w:jc w:val="both"/>
        <w:outlineLvl w:val="1"/>
        <w:rPr>
          <w:color w:val="000000" w:themeColor="text1"/>
        </w:rPr>
      </w:pPr>
      <w:r>
        <w:t xml:space="preserve">5.12. </w:t>
      </w:r>
      <w:r w:rsidRPr="005671E1">
        <w:rPr>
          <w:color w:val="000000" w:themeColor="text1"/>
        </w:rPr>
        <w:t>Торги по реализации заложенного имущества посредством публичного предложения признаются Организатором торгов несостоявшимис</w:t>
      </w:r>
      <w:r w:rsidR="00A22CEA">
        <w:rPr>
          <w:color w:val="000000" w:themeColor="text1"/>
        </w:rPr>
        <w:t>я</w:t>
      </w:r>
      <w:r w:rsidR="003D3D95" w:rsidRPr="005671E1">
        <w:rPr>
          <w:color w:val="000000" w:themeColor="text1"/>
        </w:rPr>
        <w:t xml:space="preserve"> при невнесении победителем торгов полной оплаты цены продажи заложенного имущества и</w:t>
      </w:r>
      <w:r w:rsidR="00A22CEA">
        <w:rPr>
          <w:color w:val="000000" w:themeColor="text1"/>
        </w:rPr>
        <w:t>ли невнесении претендентом</w:t>
      </w:r>
      <w:r w:rsidR="003D3D95" w:rsidRPr="005671E1">
        <w:rPr>
          <w:color w:val="000000" w:themeColor="text1"/>
        </w:rPr>
        <w:t xml:space="preserve"> задатка в течение 5 (пять) дней с даты подачи заявки на участие в торгах.</w:t>
      </w:r>
    </w:p>
    <w:p w:rsidR="00D012C5" w:rsidRPr="00844556" w:rsidRDefault="00E3714F" w:rsidP="00780B84">
      <w:pPr>
        <w:ind w:firstLine="851"/>
        <w:jc w:val="both"/>
      </w:pPr>
      <w:r>
        <w:t>5.13</w:t>
      </w:r>
      <w:r w:rsidR="00780B84" w:rsidRPr="00844556">
        <w:t>.</w:t>
      </w:r>
      <w:r w:rsidR="00D012C5" w:rsidRPr="00844556">
        <w:t xml:space="preserve"> Итоги продажи имущества посредством публичного предложения подводятся Организатором торгов, который принимает решение об определении победителя. Подведение итогов оформляется протоколом, в котором содержится решение Организатора торгов об определении победителя. Протокол о подведении итогов продажи посредством публичного предложения подписывается Организатором торгов.</w:t>
      </w:r>
    </w:p>
    <w:p w:rsidR="00D012C5" w:rsidRDefault="00E3714F" w:rsidP="00780B84">
      <w:pPr>
        <w:ind w:firstLine="851"/>
        <w:jc w:val="both"/>
      </w:pPr>
      <w:r>
        <w:t>5.14</w:t>
      </w:r>
      <w:r w:rsidR="00780B84" w:rsidRPr="00844556">
        <w:t>.</w:t>
      </w:r>
      <w:r w:rsidR="00D012C5" w:rsidRPr="00844556">
        <w:t xml:space="preserve"> На основании протокола подведения итогов продажи посредством публичного предложения, конкурсный управляющий в течение </w:t>
      </w:r>
      <w:r w:rsidR="003D3D95">
        <w:t>5 (пять)</w:t>
      </w:r>
      <w:r w:rsidR="00D012C5" w:rsidRPr="00844556">
        <w:t xml:space="preserve"> дней заключает с победителем договор купли-продажи. Оплата стоимости имущества производится в соответствии с условиями настоящего Положения для торгов. Оплата имущества в рассрочку не допускается. Оплата приобретаемого имущества осуществляется на </w:t>
      </w:r>
      <w:r w:rsidR="00100A16">
        <w:t xml:space="preserve">специальный банковский </w:t>
      </w:r>
      <w:r w:rsidR="00D012C5" w:rsidRPr="00844556">
        <w:t xml:space="preserve">счет Должника. </w:t>
      </w:r>
    </w:p>
    <w:p w:rsidR="00D812EA" w:rsidRPr="006D24B0" w:rsidRDefault="00D812EA" w:rsidP="00780B84">
      <w:pPr>
        <w:ind w:firstLine="851"/>
        <w:jc w:val="both"/>
        <w:rPr>
          <w:color w:val="000000" w:themeColor="text1"/>
        </w:rPr>
      </w:pPr>
      <w:r w:rsidRPr="006D24B0">
        <w:rPr>
          <w:color w:val="000000" w:themeColor="text1"/>
        </w:rPr>
        <w:t>Распределение денежных средств, вырученных от ре</w:t>
      </w:r>
      <w:r w:rsidR="00E3714F">
        <w:rPr>
          <w:color w:val="000000" w:themeColor="text1"/>
        </w:rPr>
        <w:t xml:space="preserve">ализации Имущества на торгах </w:t>
      </w:r>
      <w:proofErr w:type="gramStart"/>
      <w:r w:rsidR="00E3714F">
        <w:rPr>
          <w:color w:val="000000" w:themeColor="text1"/>
        </w:rPr>
        <w:t>посредство</w:t>
      </w:r>
      <w:r w:rsidRPr="006D24B0">
        <w:rPr>
          <w:color w:val="000000" w:themeColor="text1"/>
        </w:rPr>
        <w:t>м</w:t>
      </w:r>
      <w:r w:rsidR="000C6089">
        <w:rPr>
          <w:color w:val="000000" w:themeColor="text1"/>
        </w:rPr>
        <w:t xml:space="preserve"> </w:t>
      </w:r>
      <w:r w:rsidRPr="006D24B0">
        <w:rPr>
          <w:color w:val="000000" w:themeColor="text1"/>
        </w:rPr>
        <w:t>публичного</w:t>
      </w:r>
      <w:r w:rsidR="000C6089">
        <w:rPr>
          <w:color w:val="000000" w:themeColor="text1"/>
        </w:rPr>
        <w:t xml:space="preserve"> </w:t>
      </w:r>
      <w:r w:rsidRPr="006D24B0">
        <w:rPr>
          <w:color w:val="000000" w:themeColor="text1"/>
        </w:rPr>
        <w:t>предложения</w:t>
      </w:r>
      <w:proofErr w:type="gramEnd"/>
      <w:r w:rsidRPr="006D24B0">
        <w:rPr>
          <w:color w:val="000000" w:themeColor="text1"/>
        </w:rPr>
        <w:t xml:space="preserve"> осуществляется в порядке, предусмотренном пунктом 3.3.12 настоящего Положения</w:t>
      </w:r>
    </w:p>
    <w:p w:rsidR="00D012C5" w:rsidRPr="00844556" w:rsidRDefault="00E3714F" w:rsidP="00780B84">
      <w:pPr>
        <w:ind w:firstLine="851"/>
        <w:jc w:val="both"/>
      </w:pPr>
      <w:r>
        <w:t>5.15</w:t>
      </w:r>
      <w:r w:rsidR="00780B84" w:rsidRPr="00844556">
        <w:t>.</w:t>
      </w:r>
      <w:r w:rsidR="00D012C5" w:rsidRPr="00844556">
        <w:t xml:space="preserve"> </w:t>
      </w:r>
      <w:r w:rsidR="00E44617" w:rsidRPr="00844556">
        <w:t>Если победитель не заключит в установленный срок договор купли-продажи, то он теряет право на заключение такого договора. При этом победитель утрачивает внесенный задаток, который остаётся на основном расчётном счёте должника и включается в конкурсную массу. В данном случае, при отсутствии заявок с предложением более высокой цены, победителем признается участник, чья заявка поступила второй</w:t>
      </w:r>
      <w:r w:rsidR="00D012C5" w:rsidRPr="00844556">
        <w:t>.</w:t>
      </w:r>
    </w:p>
    <w:p w:rsidR="00D012C5" w:rsidRPr="00844556" w:rsidRDefault="00E3714F" w:rsidP="00780B84">
      <w:pPr>
        <w:ind w:firstLine="851"/>
        <w:jc w:val="both"/>
      </w:pPr>
      <w:r>
        <w:t>5.16</w:t>
      </w:r>
      <w:r w:rsidR="00780B84" w:rsidRPr="00844556">
        <w:t>.</w:t>
      </w:r>
      <w:r w:rsidR="00D012C5" w:rsidRPr="00844556">
        <w:t xml:space="preserve"> В случае если не поступило ни одной заявки, продажа имущества посредством публичного предложения признается несостоявшейся. Признание продажи посредством публичного предложения несостоявшейся оформляется протоколом Организатора торгов, подведения итогов продажи посредством публичного предложения.</w:t>
      </w:r>
    </w:p>
    <w:p w:rsidR="00D012C5" w:rsidRPr="00844556" w:rsidRDefault="00E3714F" w:rsidP="00780B84">
      <w:pPr>
        <w:ind w:firstLine="851"/>
        <w:jc w:val="both"/>
      </w:pPr>
      <w:r>
        <w:t>5.17</w:t>
      </w:r>
      <w:r w:rsidR="00780B84" w:rsidRPr="00844556">
        <w:t>.</w:t>
      </w:r>
      <w:r w:rsidR="00D012C5" w:rsidRPr="00844556">
        <w:t xml:space="preserve"> В случае если победитель, подписавший договор купли-продажи имущества должника, не оплатит приобретаемое имущество в порядке и сроки, установленные настоящим Положением, договор купли-продажи расторгается. При этом победитель теряет право на получение имущества</w:t>
      </w:r>
      <w:r w:rsidR="007531F5" w:rsidRPr="00844556">
        <w:t>, утрачивает внесенный задаток</w:t>
      </w:r>
      <w:r w:rsidR="00D012C5" w:rsidRPr="00844556">
        <w:t>. В этом случае, при отсутствии заявок с предложением более высокой цены, победителем признается участник, чья заявка поступила второй.</w:t>
      </w:r>
    </w:p>
    <w:p w:rsidR="00D012C5" w:rsidRPr="00844556" w:rsidRDefault="00E3714F" w:rsidP="00780B84">
      <w:pPr>
        <w:ind w:firstLine="851"/>
        <w:jc w:val="both"/>
      </w:pPr>
      <w:r>
        <w:t>5.18</w:t>
      </w:r>
      <w:r w:rsidR="00780B84" w:rsidRPr="00844556">
        <w:t>.</w:t>
      </w:r>
      <w:r w:rsidR="00D012C5" w:rsidRPr="00844556">
        <w:t xml:space="preserve"> Оформление перехода права собственности на имущество, осуществляется победителем за свой счет, в соответствии с действующим законодательством РФ.</w:t>
      </w:r>
    </w:p>
    <w:p w:rsidR="00D012C5" w:rsidRDefault="00D012C5" w:rsidP="00D012C5">
      <w:pPr>
        <w:pStyle w:val="HTML"/>
        <w:ind w:firstLine="540"/>
        <w:jc w:val="both"/>
        <w:rPr>
          <w:rFonts w:ascii="Times New Roman" w:hAnsi="Times New Roman" w:cs="Times New Roman"/>
          <w:b/>
          <w:bCs/>
          <w:sz w:val="24"/>
          <w:szCs w:val="24"/>
        </w:rPr>
      </w:pPr>
    </w:p>
    <w:p w:rsidR="00113616" w:rsidRPr="006D24B0" w:rsidRDefault="003872F4" w:rsidP="000C6089">
      <w:pPr>
        <w:pStyle w:val="HTML"/>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Раздел 6</w:t>
      </w:r>
      <w:r w:rsidR="00113616" w:rsidRPr="006D24B0">
        <w:rPr>
          <w:rFonts w:ascii="Times New Roman" w:hAnsi="Times New Roman" w:cs="Times New Roman"/>
          <w:b/>
          <w:bCs/>
          <w:color w:val="000000" w:themeColor="text1"/>
          <w:sz w:val="24"/>
          <w:szCs w:val="24"/>
        </w:rPr>
        <w:t>.</w:t>
      </w:r>
    </w:p>
    <w:p w:rsidR="00113616" w:rsidRPr="006D24B0" w:rsidRDefault="00113616" w:rsidP="00113616">
      <w:pPr>
        <w:pStyle w:val="HTML"/>
        <w:ind w:firstLine="540"/>
        <w:jc w:val="center"/>
        <w:rPr>
          <w:rFonts w:ascii="Times New Roman" w:hAnsi="Times New Roman" w:cs="Times New Roman"/>
          <w:b/>
          <w:bCs/>
          <w:color w:val="000000" w:themeColor="text1"/>
          <w:sz w:val="24"/>
          <w:szCs w:val="24"/>
        </w:rPr>
      </w:pPr>
    </w:p>
    <w:p w:rsidR="00113616" w:rsidRPr="006D24B0" w:rsidRDefault="003872F4" w:rsidP="00113616">
      <w:pPr>
        <w:pStyle w:val="ad"/>
        <w:tabs>
          <w:tab w:val="clear" w:pos="1620"/>
        </w:tabs>
        <w:spacing w:line="240" w:lineRule="auto"/>
        <w:ind w:left="540" w:firstLine="0"/>
        <w:rPr>
          <w:color w:val="000000" w:themeColor="text1"/>
          <w:sz w:val="24"/>
          <w:szCs w:val="24"/>
        </w:rPr>
      </w:pPr>
      <w:r>
        <w:rPr>
          <w:color w:val="000000" w:themeColor="text1"/>
          <w:sz w:val="24"/>
          <w:szCs w:val="24"/>
        </w:rPr>
        <w:t xml:space="preserve">     6</w:t>
      </w:r>
      <w:r w:rsidR="00113616" w:rsidRPr="006D24B0">
        <w:rPr>
          <w:color w:val="000000" w:themeColor="text1"/>
          <w:sz w:val="24"/>
          <w:szCs w:val="24"/>
        </w:rPr>
        <w:t>. Внесение дополнений и изменений в настоящее Положение</w:t>
      </w:r>
    </w:p>
    <w:p w:rsidR="00113616" w:rsidRPr="006D24B0" w:rsidRDefault="00113616" w:rsidP="00113616">
      <w:pPr>
        <w:pStyle w:val="a6"/>
        <w:rPr>
          <w:color w:val="000000" w:themeColor="text1"/>
        </w:rPr>
      </w:pPr>
    </w:p>
    <w:p w:rsidR="00113616" w:rsidRPr="006D24B0" w:rsidRDefault="003872F4" w:rsidP="00285B98">
      <w:pPr>
        <w:autoSpaceDE w:val="0"/>
        <w:autoSpaceDN w:val="0"/>
        <w:adjustRightInd w:val="0"/>
        <w:ind w:firstLine="851"/>
        <w:contextualSpacing/>
        <w:jc w:val="both"/>
        <w:rPr>
          <w:color w:val="000000" w:themeColor="text1"/>
        </w:rPr>
      </w:pPr>
      <w:r>
        <w:rPr>
          <w:color w:val="000000" w:themeColor="text1"/>
        </w:rPr>
        <w:t>6</w:t>
      </w:r>
      <w:r w:rsidR="00113616" w:rsidRPr="006D24B0">
        <w:rPr>
          <w:color w:val="000000" w:themeColor="text1"/>
        </w:rPr>
        <w:t xml:space="preserve">.1. В случае обнаружения </w:t>
      </w:r>
      <w:r w:rsidR="00285B98">
        <w:rPr>
          <w:color w:val="000000" w:themeColor="text1"/>
        </w:rPr>
        <w:t>финансовым</w:t>
      </w:r>
      <w:r w:rsidR="00285B98" w:rsidRPr="006D24B0">
        <w:rPr>
          <w:color w:val="000000" w:themeColor="text1"/>
        </w:rPr>
        <w:t xml:space="preserve"> </w:t>
      </w:r>
      <w:r w:rsidR="00113616" w:rsidRPr="006D24B0">
        <w:rPr>
          <w:color w:val="000000" w:themeColor="text1"/>
        </w:rPr>
        <w:t xml:space="preserve">управляющим Должника при проведении процедуры </w:t>
      </w:r>
      <w:r w:rsidR="00285B98">
        <w:rPr>
          <w:color w:val="000000" w:themeColor="text1"/>
        </w:rPr>
        <w:t xml:space="preserve">реализации имущества </w:t>
      </w:r>
      <w:r w:rsidR="00113616" w:rsidRPr="006D24B0">
        <w:rPr>
          <w:color w:val="000000" w:themeColor="text1"/>
        </w:rPr>
        <w:t xml:space="preserve">обстоятельств, в связи с которыми требуется внесение </w:t>
      </w:r>
      <w:r w:rsidR="00113616" w:rsidRPr="006D24B0">
        <w:rPr>
          <w:color w:val="000000" w:themeColor="text1"/>
        </w:rPr>
        <w:lastRenderedPageBreak/>
        <w:t>дополнений или изменений в</w:t>
      </w:r>
      <w:r w:rsidR="005911BA">
        <w:rPr>
          <w:color w:val="000000" w:themeColor="text1"/>
        </w:rPr>
        <w:t xml:space="preserve"> настоящее Положение, финансовый </w:t>
      </w:r>
      <w:r w:rsidR="00113616" w:rsidRPr="006D24B0">
        <w:rPr>
          <w:color w:val="000000" w:themeColor="text1"/>
        </w:rPr>
        <w:t xml:space="preserve"> упра</w:t>
      </w:r>
      <w:r>
        <w:rPr>
          <w:color w:val="000000" w:themeColor="text1"/>
        </w:rPr>
        <w:t xml:space="preserve">вляющий представляет собранию кредиторов </w:t>
      </w:r>
      <w:r w:rsidR="00113616" w:rsidRPr="006D24B0">
        <w:rPr>
          <w:color w:val="000000" w:themeColor="text1"/>
        </w:rPr>
        <w:t>соответствующие предложения об изменениях или дополнениях порядка, сроков и условий продажи имущества Дол</w:t>
      </w:r>
      <w:r>
        <w:rPr>
          <w:color w:val="000000" w:themeColor="text1"/>
        </w:rPr>
        <w:t>жника, а затем направляет указанные предложения в арбитражный суд для утверждения.</w:t>
      </w:r>
      <w:r w:rsidR="005911BA">
        <w:rPr>
          <w:color w:val="000000" w:themeColor="text1"/>
        </w:rPr>
        <w:t xml:space="preserve"> </w:t>
      </w:r>
    </w:p>
    <w:p w:rsidR="00A23133" w:rsidRPr="00A23133" w:rsidRDefault="00A23133" w:rsidP="00A23133">
      <w:pPr>
        <w:autoSpaceDE w:val="0"/>
        <w:autoSpaceDN w:val="0"/>
        <w:adjustRightInd w:val="0"/>
        <w:ind w:firstLine="851"/>
        <w:contextualSpacing/>
        <w:jc w:val="both"/>
        <w:rPr>
          <w:color w:val="FF0000"/>
        </w:rPr>
      </w:pPr>
    </w:p>
    <w:p w:rsidR="00D012C5" w:rsidRDefault="00780B84" w:rsidP="00D012C5">
      <w:pPr>
        <w:shd w:val="clear" w:color="auto" w:fill="FFFFFF"/>
        <w:ind w:firstLine="540"/>
        <w:rPr>
          <w:b/>
          <w:bCs/>
        </w:rPr>
      </w:pPr>
      <w:r w:rsidRPr="00844556">
        <w:rPr>
          <w:b/>
          <w:bCs/>
        </w:rPr>
        <w:t xml:space="preserve">     </w:t>
      </w:r>
      <w:r w:rsidR="003872F4">
        <w:rPr>
          <w:b/>
          <w:bCs/>
        </w:rPr>
        <w:t>7</w:t>
      </w:r>
      <w:r w:rsidR="00D012C5" w:rsidRPr="00844556">
        <w:rPr>
          <w:b/>
          <w:bCs/>
        </w:rPr>
        <w:t>. Заключительные положения</w:t>
      </w:r>
    </w:p>
    <w:p w:rsidR="00A23133" w:rsidRPr="00844556" w:rsidRDefault="00A23133" w:rsidP="00D012C5">
      <w:pPr>
        <w:shd w:val="clear" w:color="auto" w:fill="FFFFFF"/>
        <w:ind w:firstLine="540"/>
        <w:rPr>
          <w:b/>
          <w:bCs/>
        </w:rPr>
      </w:pPr>
    </w:p>
    <w:p w:rsidR="00D012C5" w:rsidRPr="00CE3BD4" w:rsidRDefault="003872F4" w:rsidP="005911BA">
      <w:pPr>
        <w:pStyle w:val="a6"/>
        <w:tabs>
          <w:tab w:val="left" w:pos="1620"/>
        </w:tabs>
        <w:ind w:firstLine="851"/>
        <w:rPr>
          <w:color w:val="FF0000"/>
          <w:sz w:val="24"/>
          <w:szCs w:val="24"/>
          <w:shd w:val="clear" w:color="auto" w:fill="FFFFFF"/>
        </w:rPr>
      </w:pPr>
      <w:r>
        <w:rPr>
          <w:sz w:val="24"/>
          <w:szCs w:val="24"/>
          <w:shd w:val="clear" w:color="auto" w:fill="FFFFFF"/>
        </w:rPr>
        <w:t>7</w:t>
      </w:r>
      <w:r w:rsidR="00D012C5" w:rsidRPr="00844556">
        <w:rPr>
          <w:sz w:val="24"/>
          <w:szCs w:val="24"/>
          <w:shd w:val="clear" w:color="auto" w:fill="FFFFFF"/>
        </w:rPr>
        <w:t xml:space="preserve">.1. </w:t>
      </w:r>
      <w:r w:rsidR="00D012C5" w:rsidRPr="00DF60D4">
        <w:rPr>
          <w:color w:val="000000" w:themeColor="text1"/>
          <w:sz w:val="24"/>
          <w:szCs w:val="24"/>
          <w:shd w:val="clear" w:color="auto" w:fill="FFFFFF"/>
        </w:rPr>
        <w:t xml:space="preserve">Положение составлено в </w:t>
      </w:r>
      <w:r>
        <w:rPr>
          <w:color w:val="000000" w:themeColor="text1"/>
          <w:sz w:val="24"/>
          <w:szCs w:val="24"/>
          <w:shd w:val="clear" w:color="auto" w:fill="FFFFFF"/>
        </w:rPr>
        <w:t>2</w:t>
      </w:r>
      <w:r w:rsidR="00D012C5" w:rsidRPr="00DF60D4">
        <w:rPr>
          <w:color w:val="000000" w:themeColor="text1"/>
          <w:sz w:val="24"/>
          <w:szCs w:val="24"/>
          <w:shd w:val="clear" w:color="auto" w:fill="FFFFFF"/>
        </w:rPr>
        <w:t xml:space="preserve"> (</w:t>
      </w:r>
      <w:r>
        <w:rPr>
          <w:color w:val="000000" w:themeColor="text1"/>
          <w:sz w:val="24"/>
          <w:szCs w:val="24"/>
          <w:shd w:val="clear" w:color="auto" w:fill="FFFFFF"/>
        </w:rPr>
        <w:t>двух</w:t>
      </w:r>
      <w:r w:rsidR="00780B84" w:rsidRPr="00DF60D4">
        <w:rPr>
          <w:color w:val="000000" w:themeColor="text1"/>
          <w:sz w:val="24"/>
          <w:szCs w:val="24"/>
          <w:shd w:val="clear" w:color="auto" w:fill="FFFFFF"/>
        </w:rPr>
        <w:t xml:space="preserve">) экземплярах, </w:t>
      </w:r>
      <w:r w:rsidR="00900A39" w:rsidRPr="00DF60D4">
        <w:rPr>
          <w:color w:val="000000" w:themeColor="text1"/>
          <w:sz w:val="24"/>
          <w:szCs w:val="24"/>
          <w:shd w:val="clear" w:color="auto" w:fill="FFFFFF"/>
        </w:rPr>
        <w:t>о</w:t>
      </w:r>
      <w:r>
        <w:rPr>
          <w:color w:val="000000" w:themeColor="text1"/>
          <w:sz w:val="24"/>
          <w:szCs w:val="24"/>
          <w:shd w:val="clear" w:color="auto" w:fill="FFFFFF"/>
        </w:rPr>
        <w:t>дин из которых,</w:t>
      </w:r>
      <w:r w:rsidR="00C40A72" w:rsidRPr="00DF60D4">
        <w:rPr>
          <w:color w:val="000000" w:themeColor="text1"/>
          <w:sz w:val="24"/>
          <w:szCs w:val="24"/>
          <w:shd w:val="clear" w:color="auto" w:fill="FFFFFF"/>
        </w:rPr>
        <w:t xml:space="preserve"> </w:t>
      </w:r>
      <w:r w:rsidR="00042A0D" w:rsidRPr="00DF60D4">
        <w:rPr>
          <w:color w:val="000000" w:themeColor="text1"/>
          <w:sz w:val="24"/>
          <w:szCs w:val="24"/>
          <w:shd w:val="clear" w:color="auto" w:fill="FFFFFF"/>
        </w:rPr>
        <w:t>храни</w:t>
      </w:r>
      <w:r w:rsidR="00C40A72" w:rsidRPr="00DF60D4">
        <w:rPr>
          <w:color w:val="000000" w:themeColor="text1"/>
          <w:sz w:val="24"/>
          <w:szCs w:val="24"/>
          <w:shd w:val="clear" w:color="auto" w:fill="FFFFFF"/>
        </w:rPr>
        <w:t>тся</w:t>
      </w:r>
      <w:r w:rsidR="00772457" w:rsidRPr="00DF60D4">
        <w:rPr>
          <w:color w:val="000000" w:themeColor="text1"/>
          <w:sz w:val="24"/>
          <w:szCs w:val="24"/>
          <w:shd w:val="clear" w:color="auto" w:fill="FFFFFF"/>
        </w:rPr>
        <w:t xml:space="preserve"> у</w:t>
      </w:r>
      <w:r w:rsidR="00C40A72" w:rsidRPr="00DF60D4">
        <w:rPr>
          <w:color w:val="000000" w:themeColor="text1"/>
          <w:sz w:val="24"/>
          <w:szCs w:val="24"/>
          <w:shd w:val="clear" w:color="auto" w:fill="FFFFFF"/>
        </w:rPr>
        <w:t xml:space="preserve"> </w:t>
      </w:r>
      <w:r w:rsidR="00DF60D4" w:rsidRPr="00DF60D4">
        <w:rPr>
          <w:color w:val="000000" w:themeColor="text1"/>
          <w:sz w:val="24"/>
          <w:szCs w:val="24"/>
          <w:shd w:val="clear" w:color="auto" w:fill="FFFFFF"/>
        </w:rPr>
        <w:t>финансового</w:t>
      </w:r>
      <w:r w:rsidR="00772457" w:rsidRPr="00DF60D4">
        <w:rPr>
          <w:color w:val="000000" w:themeColor="text1"/>
          <w:sz w:val="24"/>
          <w:szCs w:val="24"/>
          <w:shd w:val="clear" w:color="auto" w:fill="FFFFFF"/>
        </w:rPr>
        <w:t xml:space="preserve"> управляющего</w:t>
      </w:r>
      <w:r w:rsidR="00D012C5" w:rsidRPr="00DF60D4">
        <w:rPr>
          <w:color w:val="000000" w:themeColor="text1"/>
          <w:sz w:val="24"/>
          <w:szCs w:val="24"/>
          <w:shd w:val="clear" w:color="auto" w:fill="FFFFFF"/>
        </w:rPr>
        <w:t xml:space="preserve"> </w:t>
      </w:r>
      <w:r w:rsidR="005911BA">
        <w:rPr>
          <w:color w:val="000000" w:themeColor="text1"/>
          <w:sz w:val="24"/>
          <w:szCs w:val="24"/>
          <w:shd w:val="clear" w:color="auto" w:fill="FFFFFF"/>
        </w:rPr>
        <w:t>Колоскова Василия Сергеевича</w:t>
      </w:r>
      <w:r>
        <w:rPr>
          <w:color w:val="000000" w:themeColor="text1"/>
          <w:sz w:val="24"/>
          <w:szCs w:val="24"/>
          <w:shd w:val="clear" w:color="auto" w:fill="FFFFFF"/>
        </w:rPr>
        <w:t>, второй</w:t>
      </w:r>
      <w:r w:rsidR="00A23133" w:rsidRPr="00DF60D4">
        <w:rPr>
          <w:color w:val="000000" w:themeColor="text1"/>
          <w:sz w:val="24"/>
          <w:szCs w:val="24"/>
          <w:shd w:val="clear" w:color="auto" w:fill="FFFFFF"/>
        </w:rPr>
        <w:t xml:space="preserve"> передается в Арбитражный суд </w:t>
      </w:r>
      <w:r w:rsidR="001B514B">
        <w:rPr>
          <w:color w:val="000000" w:themeColor="text1"/>
          <w:sz w:val="24"/>
          <w:szCs w:val="24"/>
          <w:shd w:val="clear" w:color="auto" w:fill="FFFFFF"/>
        </w:rPr>
        <w:t>Самарской</w:t>
      </w:r>
      <w:r w:rsidR="00A23133" w:rsidRPr="00DF60D4">
        <w:rPr>
          <w:color w:val="000000" w:themeColor="text1"/>
          <w:sz w:val="24"/>
          <w:szCs w:val="24"/>
          <w:shd w:val="clear" w:color="auto" w:fill="FFFFFF"/>
        </w:rPr>
        <w:t xml:space="preserve"> области.</w:t>
      </w:r>
    </w:p>
    <w:p w:rsidR="00D012C5" w:rsidRPr="00CE3BD4" w:rsidRDefault="00D012C5" w:rsidP="00D323A7">
      <w:pPr>
        <w:pStyle w:val="a6"/>
        <w:rPr>
          <w:color w:val="FF0000"/>
          <w:sz w:val="24"/>
          <w:szCs w:val="24"/>
        </w:rPr>
      </w:pPr>
    </w:p>
    <w:p w:rsidR="00C51CE3" w:rsidRPr="004C5A89" w:rsidRDefault="00934856" w:rsidP="0035446B">
      <w:pPr>
        <w:rPr>
          <w:b/>
        </w:rPr>
      </w:pPr>
      <w:r w:rsidRPr="004C5A89">
        <w:rPr>
          <w:b/>
        </w:rPr>
        <w:t>Согласовано</w:t>
      </w:r>
    </w:p>
    <w:p w:rsidR="0035446B" w:rsidRPr="00844556" w:rsidRDefault="004C5A89" w:rsidP="0035446B">
      <w:pPr>
        <w:rPr>
          <w:b/>
          <w:bCs/>
          <w:szCs w:val="28"/>
        </w:rPr>
      </w:pPr>
      <w:r>
        <w:rPr>
          <w:b/>
          <w:bCs/>
          <w:szCs w:val="28"/>
        </w:rPr>
        <w:t>Финансовый</w:t>
      </w:r>
      <w:r w:rsidR="0035446B" w:rsidRPr="00844556">
        <w:rPr>
          <w:b/>
          <w:bCs/>
          <w:szCs w:val="28"/>
        </w:rPr>
        <w:t xml:space="preserve"> управляющий</w:t>
      </w:r>
    </w:p>
    <w:p w:rsidR="003437B4" w:rsidRDefault="000C6089" w:rsidP="00186C06">
      <w:pPr>
        <w:spacing w:line="480" w:lineRule="auto"/>
        <w:jc w:val="both"/>
        <w:rPr>
          <w:b/>
          <w:bCs/>
          <w:szCs w:val="28"/>
        </w:rPr>
      </w:pPr>
      <w:r>
        <w:rPr>
          <w:b/>
          <w:color w:val="000000" w:themeColor="text1"/>
        </w:rPr>
        <w:t>Сафронова Вячеслава Викторовича</w:t>
      </w:r>
      <w:r w:rsidR="006403EB" w:rsidRPr="00844556">
        <w:rPr>
          <w:b/>
          <w:bCs/>
          <w:szCs w:val="28"/>
        </w:rPr>
        <w:tab/>
      </w:r>
      <w:r w:rsidR="006403EB" w:rsidRPr="00844556">
        <w:rPr>
          <w:b/>
          <w:bCs/>
          <w:szCs w:val="28"/>
        </w:rPr>
        <w:tab/>
        <w:t xml:space="preserve"> </w:t>
      </w:r>
      <w:proofErr w:type="gramStart"/>
      <w:r w:rsidR="006403EB" w:rsidRPr="00844556">
        <w:rPr>
          <w:b/>
          <w:bCs/>
          <w:szCs w:val="28"/>
        </w:rPr>
        <w:tab/>
      </w:r>
      <w:r w:rsidR="00710984" w:rsidRPr="00844556">
        <w:rPr>
          <w:b/>
          <w:bCs/>
          <w:szCs w:val="28"/>
        </w:rPr>
        <w:t xml:space="preserve">  </w:t>
      </w:r>
      <w:r w:rsidR="00F24214" w:rsidRPr="00844556">
        <w:rPr>
          <w:b/>
          <w:bCs/>
          <w:szCs w:val="28"/>
        </w:rPr>
        <w:tab/>
      </w:r>
      <w:proofErr w:type="gramEnd"/>
      <w:r w:rsidR="00F24214" w:rsidRPr="00844556">
        <w:rPr>
          <w:b/>
          <w:bCs/>
          <w:szCs w:val="28"/>
        </w:rPr>
        <w:t xml:space="preserve">    </w:t>
      </w:r>
      <w:r w:rsidR="004C5A89">
        <w:rPr>
          <w:b/>
          <w:bCs/>
          <w:szCs w:val="28"/>
        </w:rPr>
        <w:t xml:space="preserve">      </w:t>
      </w:r>
      <w:r w:rsidR="00306C4D">
        <w:rPr>
          <w:b/>
          <w:bCs/>
          <w:szCs w:val="28"/>
        </w:rPr>
        <w:t>Колосков В.С.</w:t>
      </w:r>
    </w:p>
    <w:p w:rsidR="003437B4" w:rsidRPr="00844556" w:rsidRDefault="003437B4" w:rsidP="00186C06">
      <w:pPr>
        <w:spacing w:line="480" w:lineRule="auto"/>
        <w:jc w:val="both"/>
        <w:rPr>
          <w:b/>
          <w:bCs/>
          <w:szCs w:val="28"/>
        </w:rPr>
        <w:sectPr w:rsidR="003437B4" w:rsidRPr="00844556" w:rsidSect="00285B98">
          <w:footerReference w:type="default" r:id="rId14"/>
          <w:pgSz w:w="11906" w:h="16838"/>
          <w:pgMar w:top="1134" w:right="850" w:bottom="709" w:left="1701" w:header="708" w:footer="708" w:gutter="0"/>
          <w:cols w:space="708"/>
          <w:titlePg/>
          <w:docGrid w:linePitch="360"/>
        </w:sectPr>
      </w:pPr>
    </w:p>
    <w:p w:rsidR="00BB2C4F" w:rsidRPr="00844556" w:rsidRDefault="00BB2C4F" w:rsidP="00BB2C4F">
      <w:pPr>
        <w:widowControl w:val="0"/>
        <w:autoSpaceDE w:val="0"/>
        <w:autoSpaceDN w:val="0"/>
        <w:adjustRightInd w:val="0"/>
        <w:jc w:val="center"/>
        <w:rPr>
          <w:b/>
        </w:rPr>
      </w:pPr>
      <w:r w:rsidRPr="00844556">
        <w:rPr>
          <w:b/>
        </w:rPr>
        <w:lastRenderedPageBreak/>
        <w:t>Приложение №1</w:t>
      </w:r>
    </w:p>
    <w:p w:rsidR="00D3411F" w:rsidRPr="00D3411F" w:rsidRDefault="00D3411F" w:rsidP="00D3411F">
      <w:pPr>
        <w:jc w:val="center"/>
        <w:rPr>
          <w:color w:val="000000" w:themeColor="text1"/>
          <w:sz w:val="22"/>
          <w:szCs w:val="22"/>
        </w:rPr>
      </w:pPr>
      <w:r>
        <w:rPr>
          <w:color w:val="000000" w:themeColor="text1"/>
          <w:sz w:val="22"/>
          <w:szCs w:val="22"/>
        </w:rPr>
        <w:t>к положению</w:t>
      </w:r>
    </w:p>
    <w:p w:rsidR="00D3411F" w:rsidRPr="00D3411F" w:rsidRDefault="00D3411F" w:rsidP="00D3411F">
      <w:pPr>
        <w:jc w:val="center"/>
        <w:rPr>
          <w:color w:val="000000" w:themeColor="text1"/>
          <w:sz w:val="22"/>
          <w:szCs w:val="22"/>
        </w:rPr>
      </w:pPr>
      <w:r w:rsidRPr="00D3411F">
        <w:rPr>
          <w:color w:val="000000" w:themeColor="text1"/>
          <w:sz w:val="22"/>
          <w:szCs w:val="22"/>
        </w:rPr>
        <w:t>о порядке, сроках и условиях продажи имущества, принадлежащего</w:t>
      </w:r>
      <w:r w:rsidR="00937044">
        <w:rPr>
          <w:color w:val="000000" w:themeColor="text1"/>
          <w:sz w:val="22"/>
          <w:szCs w:val="22"/>
        </w:rPr>
        <w:t xml:space="preserve"> </w:t>
      </w:r>
      <w:r w:rsidR="000C6089">
        <w:rPr>
          <w:color w:val="000000" w:themeColor="text1"/>
          <w:sz w:val="22"/>
          <w:szCs w:val="22"/>
        </w:rPr>
        <w:t>Сафронову Вячеславу Викторовичу</w:t>
      </w:r>
      <w:r w:rsidRPr="00D3411F">
        <w:rPr>
          <w:color w:val="000000" w:themeColor="text1"/>
          <w:sz w:val="22"/>
          <w:szCs w:val="22"/>
        </w:rPr>
        <w:t xml:space="preserve"> –</w:t>
      </w:r>
      <w:r w:rsidR="000C6089">
        <w:rPr>
          <w:color w:val="000000" w:themeColor="text1"/>
          <w:sz w:val="22"/>
          <w:szCs w:val="22"/>
        </w:rPr>
        <w:t xml:space="preserve"> гаражного бокса</w:t>
      </w:r>
      <w:r w:rsidRPr="00D3411F">
        <w:rPr>
          <w:color w:val="000000" w:themeColor="text1"/>
          <w:sz w:val="22"/>
          <w:szCs w:val="22"/>
        </w:rPr>
        <w:t xml:space="preserve"> с када</w:t>
      </w:r>
      <w:r w:rsidR="00937044">
        <w:rPr>
          <w:color w:val="000000" w:themeColor="text1"/>
          <w:sz w:val="22"/>
          <w:szCs w:val="22"/>
        </w:rPr>
        <w:t>стровым номером 63:</w:t>
      </w:r>
      <w:r w:rsidR="000C6089">
        <w:rPr>
          <w:color w:val="000000" w:themeColor="text1"/>
          <w:sz w:val="22"/>
          <w:szCs w:val="22"/>
        </w:rPr>
        <w:t>09:0101180:10190</w:t>
      </w:r>
      <w:r w:rsidR="00140401">
        <w:rPr>
          <w:color w:val="000000" w:themeColor="text1"/>
          <w:sz w:val="22"/>
          <w:szCs w:val="22"/>
        </w:rPr>
        <w:t>,</w:t>
      </w:r>
    </w:p>
    <w:p w:rsidR="00813A8F" w:rsidRPr="00D3411F" w:rsidRDefault="00D3411F" w:rsidP="00D3411F">
      <w:pPr>
        <w:jc w:val="center"/>
        <w:rPr>
          <w:color w:val="000000" w:themeColor="text1"/>
          <w:sz w:val="22"/>
          <w:szCs w:val="22"/>
        </w:rPr>
      </w:pPr>
      <w:r w:rsidRPr="00D3411F">
        <w:rPr>
          <w:color w:val="000000" w:themeColor="text1"/>
          <w:sz w:val="22"/>
          <w:szCs w:val="22"/>
        </w:rPr>
        <w:t>реализуемого в рамк</w:t>
      </w:r>
      <w:r w:rsidR="00937044">
        <w:rPr>
          <w:color w:val="000000" w:themeColor="text1"/>
          <w:sz w:val="22"/>
          <w:szCs w:val="22"/>
        </w:rPr>
        <w:t>ах дела о банкротстве № А55-</w:t>
      </w:r>
      <w:r w:rsidR="000C6089">
        <w:rPr>
          <w:color w:val="000000" w:themeColor="text1"/>
          <w:sz w:val="22"/>
          <w:szCs w:val="22"/>
        </w:rPr>
        <w:t>11363</w:t>
      </w:r>
      <w:r w:rsidR="00937044">
        <w:rPr>
          <w:color w:val="000000" w:themeColor="text1"/>
          <w:sz w:val="22"/>
          <w:szCs w:val="22"/>
        </w:rPr>
        <w:t>/201</w:t>
      </w:r>
      <w:r w:rsidR="000C6089">
        <w:rPr>
          <w:color w:val="000000" w:themeColor="text1"/>
          <w:sz w:val="22"/>
          <w:szCs w:val="22"/>
        </w:rPr>
        <w:t>9</w:t>
      </w:r>
      <w:r w:rsidRPr="00D3411F">
        <w:rPr>
          <w:color w:val="000000" w:themeColor="text1"/>
          <w:sz w:val="22"/>
          <w:szCs w:val="22"/>
        </w:rPr>
        <w:t>.</w:t>
      </w:r>
    </w:p>
    <w:p w:rsidR="00290729" w:rsidRPr="00D3411F" w:rsidRDefault="00290729" w:rsidP="00813A8F">
      <w:pPr>
        <w:widowControl w:val="0"/>
        <w:autoSpaceDE w:val="0"/>
        <w:autoSpaceDN w:val="0"/>
        <w:adjustRightInd w:val="0"/>
        <w:jc w:val="center"/>
        <w:rPr>
          <w:bCs/>
          <w:sz w:val="22"/>
        </w:rPr>
      </w:pPr>
    </w:p>
    <w:p w:rsidR="00813A8F" w:rsidRPr="00844556" w:rsidRDefault="00813A8F" w:rsidP="00813A8F">
      <w:pPr>
        <w:widowControl w:val="0"/>
        <w:autoSpaceDE w:val="0"/>
        <w:autoSpaceDN w:val="0"/>
        <w:adjustRightInd w:val="0"/>
        <w:jc w:val="center"/>
      </w:pPr>
    </w:p>
    <w:tbl>
      <w:tblPr>
        <w:tblW w:w="8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8"/>
        <w:gridCol w:w="3028"/>
        <w:gridCol w:w="1701"/>
        <w:gridCol w:w="2790"/>
      </w:tblGrid>
      <w:tr w:rsidR="00844556" w:rsidRPr="00844556" w:rsidTr="00991159">
        <w:trPr>
          <w:jc w:val="center"/>
        </w:trPr>
        <w:tc>
          <w:tcPr>
            <w:tcW w:w="898" w:type="dxa"/>
            <w:tcBorders>
              <w:top w:val="single" w:sz="4" w:space="0" w:color="000000"/>
              <w:left w:val="single" w:sz="4" w:space="0" w:color="000000"/>
              <w:bottom w:val="single" w:sz="4" w:space="0" w:color="auto"/>
              <w:right w:val="single" w:sz="4" w:space="0" w:color="000000"/>
            </w:tcBorders>
            <w:vAlign w:val="center"/>
            <w:hideMark/>
          </w:tcPr>
          <w:p w:rsidR="00F670BD" w:rsidRPr="00844556" w:rsidRDefault="00F670BD">
            <w:pPr>
              <w:widowControl w:val="0"/>
              <w:autoSpaceDE w:val="0"/>
              <w:autoSpaceDN w:val="0"/>
              <w:adjustRightInd w:val="0"/>
              <w:jc w:val="center"/>
              <w:rPr>
                <w:b/>
                <w:i/>
                <w:sz w:val="18"/>
                <w:szCs w:val="18"/>
              </w:rPr>
            </w:pPr>
            <w:r w:rsidRPr="00844556">
              <w:rPr>
                <w:b/>
                <w:i/>
                <w:sz w:val="18"/>
                <w:szCs w:val="18"/>
              </w:rPr>
              <w:t>Номер лота</w:t>
            </w:r>
          </w:p>
        </w:tc>
        <w:tc>
          <w:tcPr>
            <w:tcW w:w="3028" w:type="dxa"/>
            <w:tcBorders>
              <w:top w:val="single" w:sz="4" w:space="0" w:color="000000"/>
              <w:left w:val="single" w:sz="4" w:space="0" w:color="000000"/>
              <w:bottom w:val="single" w:sz="4" w:space="0" w:color="000000"/>
              <w:right w:val="single" w:sz="4" w:space="0" w:color="000000"/>
            </w:tcBorders>
            <w:vAlign w:val="center"/>
            <w:hideMark/>
          </w:tcPr>
          <w:p w:rsidR="00F670BD" w:rsidRPr="00844556" w:rsidRDefault="00F670BD">
            <w:pPr>
              <w:widowControl w:val="0"/>
              <w:autoSpaceDE w:val="0"/>
              <w:autoSpaceDN w:val="0"/>
              <w:adjustRightInd w:val="0"/>
              <w:jc w:val="center"/>
              <w:rPr>
                <w:b/>
                <w:i/>
                <w:sz w:val="18"/>
                <w:szCs w:val="18"/>
              </w:rPr>
            </w:pPr>
            <w:r w:rsidRPr="00844556">
              <w:rPr>
                <w:b/>
                <w:i/>
                <w:sz w:val="18"/>
                <w:szCs w:val="18"/>
              </w:rPr>
              <w:t>Наименование объекта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670BD" w:rsidRPr="00844556" w:rsidRDefault="00140401">
            <w:pPr>
              <w:widowControl w:val="0"/>
              <w:autoSpaceDE w:val="0"/>
              <w:autoSpaceDN w:val="0"/>
              <w:adjustRightInd w:val="0"/>
              <w:ind w:hanging="108"/>
              <w:jc w:val="center"/>
              <w:rPr>
                <w:b/>
                <w:i/>
                <w:sz w:val="18"/>
                <w:szCs w:val="18"/>
              </w:rPr>
            </w:pPr>
            <w:r>
              <w:rPr>
                <w:b/>
                <w:i/>
                <w:sz w:val="18"/>
                <w:szCs w:val="18"/>
              </w:rPr>
              <w:t>Дата</w:t>
            </w:r>
          </w:p>
          <w:p w:rsidR="00F670BD" w:rsidRPr="00844556" w:rsidRDefault="00D3411F">
            <w:pPr>
              <w:widowControl w:val="0"/>
              <w:autoSpaceDE w:val="0"/>
              <w:autoSpaceDN w:val="0"/>
              <w:adjustRightInd w:val="0"/>
              <w:ind w:hanging="108"/>
              <w:jc w:val="center"/>
              <w:rPr>
                <w:b/>
                <w:i/>
                <w:sz w:val="18"/>
                <w:szCs w:val="18"/>
              </w:rPr>
            </w:pPr>
            <w:r>
              <w:rPr>
                <w:b/>
                <w:i/>
                <w:sz w:val="18"/>
                <w:szCs w:val="18"/>
              </w:rPr>
              <w:t>приобретения</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F670BD" w:rsidRPr="00844556" w:rsidRDefault="00F670BD">
            <w:pPr>
              <w:widowControl w:val="0"/>
              <w:autoSpaceDE w:val="0"/>
              <w:autoSpaceDN w:val="0"/>
              <w:adjustRightInd w:val="0"/>
              <w:jc w:val="center"/>
              <w:rPr>
                <w:b/>
                <w:i/>
                <w:sz w:val="18"/>
                <w:szCs w:val="18"/>
              </w:rPr>
            </w:pPr>
            <w:r w:rsidRPr="00844556">
              <w:rPr>
                <w:b/>
                <w:i/>
                <w:sz w:val="18"/>
                <w:szCs w:val="18"/>
              </w:rPr>
              <w:t>Итоговая величина рыночной стоимости, руб.</w:t>
            </w:r>
          </w:p>
        </w:tc>
      </w:tr>
      <w:tr w:rsidR="0003749B" w:rsidRPr="00844556" w:rsidTr="00991159">
        <w:trPr>
          <w:trHeight w:val="2760"/>
          <w:jc w:val="center"/>
        </w:trPr>
        <w:tc>
          <w:tcPr>
            <w:tcW w:w="898" w:type="dxa"/>
            <w:tcBorders>
              <w:top w:val="single" w:sz="4" w:space="0" w:color="auto"/>
              <w:left w:val="single" w:sz="4" w:space="0" w:color="000000"/>
              <w:right w:val="single" w:sz="4" w:space="0" w:color="000000"/>
            </w:tcBorders>
            <w:vAlign w:val="center"/>
            <w:hideMark/>
          </w:tcPr>
          <w:p w:rsidR="0003749B" w:rsidRPr="00844556" w:rsidRDefault="0003749B">
            <w:pPr>
              <w:widowControl w:val="0"/>
              <w:autoSpaceDE w:val="0"/>
              <w:autoSpaceDN w:val="0"/>
              <w:adjustRightInd w:val="0"/>
              <w:jc w:val="center"/>
              <w:rPr>
                <w:sz w:val="20"/>
              </w:rPr>
            </w:pPr>
            <w:r w:rsidRPr="00844556">
              <w:rPr>
                <w:sz w:val="20"/>
              </w:rPr>
              <w:t>Лот №1</w:t>
            </w:r>
          </w:p>
        </w:tc>
        <w:tc>
          <w:tcPr>
            <w:tcW w:w="3028" w:type="dxa"/>
            <w:tcBorders>
              <w:top w:val="single" w:sz="4" w:space="0" w:color="auto"/>
              <w:left w:val="single" w:sz="4" w:space="0" w:color="000000"/>
              <w:right w:val="single" w:sz="4" w:space="0" w:color="000000"/>
            </w:tcBorders>
            <w:vAlign w:val="center"/>
          </w:tcPr>
          <w:p w:rsidR="00140401" w:rsidRDefault="000C6089" w:rsidP="00DE39F9">
            <w:pPr>
              <w:rPr>
                <w:sz w:val="20"/>
                <w:szCs w:val="20"/>
              </w:rPr>
            </w:pPr>
            <w:r>
              <w:rPr>
                <w:sz w:val="20"/>
                <w:szCs w:val="20"/>
              </w:rPr>
              <w:t>Гаражный бокс</w:t>
            </w:r>
            <w:r w:rsidR="00140401">
              <w:rPr>
                <w:sz w:val="20"/>
                <w:szCs w:val="20"/>
              </w:rPr>
              <w:t xml:space="preserve"> с када</w:t>
            </w:r>
            <w:r w:rsidR="00937044">
              <w:rPr>
                <w:sz w:val="20"/>
                <w:szCs w:val="20"/>
              </w:rPr>
              <w:t>стровым номером 63:</w:t>
            </w:r>
            <w:r>
              <w:rPr>
                <w:sz w:val="20"/>
                <w:szCs w:val="20"/>
              </w:rPr>
              <w:t>09:0101180:10190</w:t>
            </w:r>
            <w:r w:rsidR="00140401">
              <w:rPr>
                <w:sz w:val="20"/>
                <w:szCs w:val="20"/>
              </w:rPr>
              <w:t xml:space="preserve">, расположенный по адресу: Самарская область, </w:t>
            </w:r>
            <w:r>
              <w:rPr>
                <w:sz w:val="20"/>
                <w:szCs w:val="20"/>
              </w:rPr>
              <w:t>г. Тольятти, ул. Спортивная, д.18В, гаражный бокс №96</w:t>
            </w:r>
          </w:p>
          <w:p w:rsidR="00140401" w:rsidRPr="00844556" w:rsidRDefault="00140401" w:rsidP="00DE39F9">
            <w:pPr>
              <w:rPr>
                <w:sz w:val="20"/>
                <w:szCs w:val="20"/>
              </w:rPr>
            </w:pPr>
          </w:p>
        </w:tc>
        <w:tc>
          <w:tcPr>
            <w:tcW w:w="1701" w:type="dxa"/>
            <w:tcBorders>
              <w:top w:val="single" w:sz="4" w:space="0" w:color="auto"/>
              <w:left w:val="single" w:sz="4" w:space="0" w:color="000000"/>
              <w:right w:val="single" w:sz="4" w:space="0" w:color="000000"/>
            </w:tcBorders>
            <w:vAlign w:val="center"/>
          </w:tcPr>
          <w:p w:rsidR="0003749B" w:rsidRPr="00505325" w:rsidRDefault="000C6089" w:rsidP="00DE39F9">
            <w:pPr>
              <w:jc w:val="center"/>
              <w:rPr>
                <w:sz w:val="20"/>
                <w:szCs w:val="20"/>
              </w:rPr>
            </w:pPr>
            <w:r>
              <w:rPr>
                <w:sz w:val="20"/>
                <w:szCs w:val="20"/>
              </w:rPr>
              <w:t>19.12.2006</w:t>
            </w:r>
          </w:p>
        </w:tc>
        <w:tc>
          <w:tcPr>
            <w:tcW w:w="2790" w:type="dxa"/>
            <w:tcBorders>
              <w:top w:val="single" w:sz="4" w:space="0" w:color="auto"/>
              <w:left w:val="single" w:sz="4" w:space="0" w:color="000000"/>
              <w:right w:val="single" w:sz="4" w:space="0" w:color="auto"/>
            </w:tcBorders>
            <w:vAlign w:val="center"/>
          </w:tcPr>
          <w:p w:rsidR="0003749B" w:rsidRPr="00505325" w:rsidRDefault="000C6089" w:rsidP="0003749B">
            <w:pPr>
              <w:jc w:val="center"/>
              <w:rPr>
                <w:sz w:val="20"/>
                <w:szCs w:val="20"/>
              </w:rPr>
            </w:pPr>
            <w:r>
              <w:rPr>
                <w:sz w:val="20"/>
                <w:szCs w:val="20"/>
              </w:rPr>
              <w:t>300 000, 00</w:t>
            </w:r>
          </w:p>
        </w:tc>
      </w:tr>
      <w:tr w:rsidR="00844556" w:rsidRPr="00844556" w:rsidTr="00A36007">
        <w:trPr>
          <w:jc w:val="center"/>
        </w:trPr>
        <w:tc>
          <w:tcPr>
            <w:tcW w:w="5627" w:type="dxa"/>
            <w:gridSpan w:val="3"/>
            <w:tcBorders>
              <w:top w:val="single" w:sz="4" w:space="0" w:color="auto"/>
              <w:left w:val="single" w:sz="4" w:space="0" w:color="000000"/>
              <w:bottom w:val="single" w:sz="4" w:space="0" w:color="000000"/>
              <w:right w:val="single" w:sz="4" w:space="0" w:color="000000"/>
            </w:tcBorders>
            <w:hideMark/>
          </w:tcPr>
          <w:p w:rsidR="00F670BD" w:rsidRPr="00844556" w:rsidRDefault="00F670BD">
            <w:pPr>
              <w:widowControl w:val="0"/>
              <w:autoSpaceDE w:val="0"/>
              <w:autoSpaceDN w:val="0"/>
              <w:adjustRightInd w:val="0"/>
              <w:jc w:val="center"/>
              <w:rPr>
                <w:b/>
                <w:sz w:val="22"/>
              </w:rPr>
            </w:pPr>
            <w:r w:rsidRPr="00844556">
              <w:rPr>
                <w:b/>
                <w:sz w:val="22"/>
              </w:rPr>
              <w:t>ИТОГО (руб.)</w:t>
            </w:r>
          </w:p>
        </w:tc>
        <w:tc>
          <w:tcPr>
            <w:tcW w:w="2790" w:type="dxa"/>
            <w:tcBorders>
              <w:top w:val="single" w:sz="4" w:space="0" w:color="000000"/>
              <w:left w:val="single" w:sz="4" w:space="0" w:color="000000"/>
              <w:bottom w:val="single" w:sz="4" w:space="0" w:color="000000"/>
              <w:right w:val="single" w:sz="4" w:space="0" w:color="000000"/>
            </w:tcBorders>
            <w:hideMark/>
          </w:tcPr>
          <w:p w:rsidR="00F670BD" w:rsidRPr="00505325" w:rsidRDefault="000C6089" w:rsidP="003C17B6">
            <w:pPr>
              <w:jc w:val="center"/>
              <w:rPr>
                <w:b/>
              </w:rPr>
            </w:pPr>
            <w:r>
              <w:rPr>
                <w:b/>
              </w:rPr>
              <w:t>300 000, 00</w:t>
            </w:r>
          </w:p>
        </w:tc>
      </w:tr>
    </w:tbl>
    <w:p w:rsidR="00C36971" w:rsidRPr="00844556" w:rsidRDefault="00C36971" w:rsidP="00186C06">
      <w:pPr>
        <w:spacing w:line="480" w:lineRule="auto"/>
        <w:jc w:val="both"/>
        <w:rPr>
          <w:sz w:val="22"/>
        </w:rPr>
      </w:pPr>
    </w:p>
    <w:p w:rsidR="00BB2C4F" w:rsidRPr="00844556" w:rsidRDefault="00BB2C4F" w:rsidP="00186C06">
      <w:pPr>
        <w:spacing w:line="480" w:lineRule="auto"/>
        <w:jc w:val="both"/>
        <w:rPr>
          <w:sz w:val="22"/>
        </w:rPr>
      </w:pPr>
    </w:p>
    <w:p w:rsidR="00DE39F9" w:rsidRPr="00844556" w:rsidRDefault="00DE39F9" w:rsidP="00306C4D">
      <w:pPr>
        <w:rPr>
          <w:b/>
          <w:bCs/>
          <w:szCs w:val="28"/>
        </w:rPr>
      </w:pPr>
      <w:r>
        <w:rPr>
          <w:b/>
          <w:bCs/>
          <w:szCs w:val="28"/>
        </w:rPr>
        <w:t>Финансовый</w:t>
      </w:r>
      <w:r w:rsidRPr="00844556">
        <w:rPr>
          <w:b/>
          <w:bCs/>
          <w:szCs w:val="28"/>
        </w:rPr>
        <w:t xml:space="preserve"> управляющий</w:t>
      </w:r>
    </w:p>
    <w:p w:rsidR="00BB2C4F" w:rsidRDefault="000C6089" w:rsidP="00C11CEB">
      <w:pPr>
        <w:spacing w:line="480" w:lineRule="auto"/>
        <w:rPr>
          <w:b/>
          <w:bCs/>
          <w:szCs w:val="28"/>
        </w:rPr>
      </w:pPr>
      <w:r>
        <w:rPr>
          <w:b/>
          <w:color w:val="000000" w:themeColor="text1"/>
        </w:rPr>
        <w:t>Сафронова Вячеслава Викторовича</w:t>
      </w:r>
      <w:r w:rsidR="00DE39F9" w:rsidRPr="00844556">
        <w:rPr>
          <w:b/>
          <w:bCs/>
          <w:szCs w:val="28"/>
        </w:rPr>
        <w:tab/>
        <w:t xml:space="preserve"> </w:t>
      </w:r>
      <w:proofErr w:type="gramStart"/>
      <w:r w:rsidR="00DE39F9" w:rsidRPr="00844556">
        <w:rPr>
          <w:b/>
          <w:bCs/>
          <w:szCs w:val="28"/>
        </w:rPr>
        <w:tab/>
        <w:t xml:space="preserve">  </w:t>
      </w:r>
      <w:r w:rsidR="00DE39F9" w:rsidRPr="00844556">
        <w:rPr>
          <w:b/>
          <w:bCs/>
          <w:szCs w:val="28"/>
        </w:rPr>
        <w:tab/>
      </w:r>
      <w:proofErr w:type="gramEnd"/>
      <w:r w:rsidR="00DE39F9" w:rsidRPr="00844556">
        <w:rPr>
          <w:b/>
          <w:bCs/>
          <w:szCs w:val="28"/>
        </w:rPr>
        <w:t xml:space="preserve">    </w:t>
      </w:r>
      <w:r w:rsidR="00306C4D">
        <w:rPr>
          <w:b/>
          <w:bCs/>
          <w:szCs w:val="28"/>
        </w:rPr>
        <w:t xml:space="preserve">      </w:t>
      </w:r>
      <w:r w:rsidR="00505325">
        <w:rPr>
          <w:b/>
          <w:bCs/>
          <w:szCs w:val="28"/>
        </w:rPr>
        <w:t xml:space="preserve">             Колосков</w:t>
      </w:r>
      <w:r w:rsidR="00DE39F9">
        <w:rPr>
          <w:b/>
          <w:bCs/>
          <w:szCs w:val="28"/>
        </w:rPr>
        <w:t xml:space="preserve"> В.С.</w:t>
      </w:r>
    </w:p>
    <w:p w:rsidR="004C5A89" w:rsidRDefault="004C5A89" w:rsidP="00186C06">
      <w:pPr>
        <w:spacing w:line="480" w:lineRule="auto"/>
        <w:jc w:val="both"/>
        <w:rPr>
          <w:b/>
          <w:bCs/>
          <w:szCs w:val="28"/>
        </w:rPr>
      </w:pPr>
    </w:p>
    <w:p w:rsidR="004C5A89" w:rsidRPr="00844556" w:rsidRDefault="004C5A89" w:rsidP="004C5A89">
      <w:pPr>
        <w:spacing w:line="480" w:lineRule="auto"/>
        <w:jc w:val="both"/>
        <w:rPr>
          <w:sz w:val="22"/>
        </w:rPr>
      </w:pPr>
    </w:p>
    <w:sectPr w:rsidR="004C5A89" w:rsidRPr="00844556" w:rsidSect="004F0EF5">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39C" w:rsidRDefault="00EC739C">
      <w:r>
        <w:separator/>
      </w:r>
    </w:p>
  </w:endnote>
  <w:endnote w:type="continuationSeparator" w:id="0">
    <w:p w:rsidR="00EC739C" w:rsidRDefault="00EC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0EB" w:rsidRDefault="000570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570EB" w:rsidRDefault="000570E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355631"/>
      <w:docPartObj>
        <w:docPartGallery w:val="Page Numbers (Bottom of Page)"/>
        <w:docPartUnique/>
      </w:docPartObj>
    </w:sdtPr>
    <w:sdtEndPr/>
    <w:sdtContent>
      <w:p w:rsidR="000570EB" w:rsidRDefault="000570EB">
        <w:pPr>
          <w:pStyle w:val="a3"/>
          <w:jc w:val="center"/>
        </w:pPr>
        <w:r>
          <w:fldChar w:fldCharType="begin"/>
        </w:r>
        <w:r>
          <w:instrText>PAGE   \* MERGEFORMAT</w:instrText>
        </w:r>
        <w:r>
          <w:fldChar w:fldCharType="separate"/>
        </w:r>
        <w:r>
          <w:rPr>
            <w:noProof/>
          </w:rPr>
          <w:t>11</w:t>
        </w:r>
        <w:r>
          <w:fldChar w:fldCharType="end"/>
        </w:r>
      </w:p>
    </w:sdtContent>
  </w:sdt>
  <w:p w:rsidR="000570EB" w:rsidRDefault="000570E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921992"/>
      <w:docPartObj>
        <w:docPartGallery w:val="Page Numbers (Bottom of Page)"/>
        <w:docPartUnique/>
      </w:docPartObj>
    </w:sdtPr>
    <w:sdtEndPr/>
    <w:sdtContent>
      <w:p w:rsidR="000570EB" w:rsidRDefault="000570EB">
        <w:pPr>
          <w:pStyle w:val="a3"/>
          <w:jc w:val="right"/>
        </w:pPr>
        <w:r>
          <w:fldChar w:fldCharType="begin"/>
        </w:r>
        <w:r>
          <w:instrText>PAGE   \* MERGEFORMAT</w:instrText>
        </w:r>
        <w:r>
          <w:fldChar w:fldCharType="separate"/>
        </w:r>
        <w:r w:rsidR="00800390">
          <w:rPr>
            <w:noProof/>
          </w:rPr>
          <w:t>2</w:t>
        </w:r>
        <w:r>
          <w:fldChar w:fldCharType="end"/>
        </w:r>
      </w:p>
    </w:sdtContent>
  </w:sdt>
  <w:p w:rsidR="000570EB" w:rsidRDefault="000570EB">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318166"/>
      <w:docPartObj>
        <w:docPartGallery w:val="Page Numbers (Bottom of Page)"/>
        <w:docPartUnique/>
      </w:docPartObj>
    </w:sdtPr>
    <w:sdtEndPr/>
    <w:sdtContent>
      <w:p w:rsidR="000570EB" w:rsidRDefault="000570EB">
        <w:pPr>
          <w:pStyle w:val="a3"/>
          <w:jc w:val="right"/>
        </w:pPr>
        <w:r>
          <w:fldChar w:fldCharType="begin"/>
        </w:r>
        <w:r>
          <w:instrText>PAGE   \* MERGEFORMAT</w:instrText>
        </w:r>
        <w:r>
          <w:fldChar w:fldCharType="separate"/>
        </w:r>
        <w:r w:rsidR="00800390">
          <w:rPr>
            <w:noProof/>
          </w:rPr>
          <w:t>3</w:t>
        </w:r>
        <w:r>
          <w:fldChar w:fldCharType="end"/>
        </w:r>
      </w:p>
    </w:sdtContent>
  </w:sdt>
  <w:p w:rsidR="000570EB" w:rsidRDefault="000570EB">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682162"/>
      <w:docPartObj>
        <w:docPartGallery w:val="Page Numbers (Bottom of Page)"/>
        <w:docPartUnique/>
      </w:docPartObj>
    </w:sdtPr>
    <w:sdtEndPr/>
    <w:sdtContent>
      <w:p w:rsidR="000570EB" w:rsidRDefault="000570EB">
        <w:pPr>
          <w:pStyle w:val="a3"/>
          <w:jc w:val="right"/>
        </w:pPr>
        <w:r>
          <w:fldChar w:fldCharType="begin"/>
        </w:r>
        <w:r>
          <w:instrText>PAGE   \* MERGEFORMAT</w:instrText>
        </w:r>
        <w:r>
          <w:fldChar w:fldCharType="separate"/>
        </w:r>
        <w:r>
          <w:rPr>
            <w:noProof/>
          </w:rPr>
          <w:t>15</w:t>
        </w:r>
        <w:r>
          <w:fldChar w:fldCharType="end"/>
        </w:r>
      </w:p>
    </w:sdtContent>
  </w:sdt>
  <w:p w:rsidR="000570EB" w:rsidRDefault="000570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39C" w:rsidRDefault="00EC739C">
      <w:r>
        <w:separator/>
      </w:r>
    </w:p>
  </w:footnote>
  <w:footnote w:type="continuationSeparator" w:id="0">
    <w:p w:rsidR="00EC739C" w:rsidRDefault="00EC7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04F30"/>
    <w:multiLevelType w:val="hybridMultilevel"/>
    <w:tmpl w:val="79BA78CE"/>
    <w:lvl w:ilvl="0" w:tplc="BC2C71A4">
      <w:start w:val="1"/>
      <w:numFmt w:val="bullet"/>
      <w:lvlText w:val=""/>
      <w:lvlJc w:val="left"/>
      <w:pPr>
        <w:tabs>
          <w:tab w:val="num" w:pos="3929"/>
        </w:tabs>
        <w:ind w:left="3929" w:hanging="360"/>
      </w:pPr>
      <w:rPr>
        <w:rFonts w:ascii="Wingdings 2" w:hAnsi="Wingdings 2" w:hint="default"/>
      </w:rPr>
    </w:lvl>
    <w:lvl w:ilvl="1" w:tplc="04190003" w:tentative="1">
      <w:start w:val="1"/>
      <w:numFmt w:val="bullet"/>
      <w:lvlText w:val="o"/>
      <w:lvlJc w:val="left"/>
      <w:pPr>
        <w:tabs>
          <w:tab w:val="num" w:pos="1454"/>
        </w:tabs>
        <w:ind w:left="1454" w:hanging="360"/>
      </w:pPr>
      <w:rPr>
        <w:rFonts w:ascii="Courier New" w:hAnsi="Courier New" w:cs="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cs="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cs="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1" w15:restartNumberingAfterBreak="0">
    <w:nsid w:val="20C60444"/>
    <w:multiLevelType w:val="hybridMultilevel"/>
    <w:tmpl w:val="222EBCCE"/>
    <w:lvl w:ilvl="0" w:tplc="ADCA94B4">
      <w:start w:val="1"/>
      <w:numFmt w:val="decimal"/>
      <w:lvlText w:val="%1."/>
      <w:lvlJc w:val="left"/>
      <w:pPr>
        <w:tabs>
          <w:tab w:val="num" w:pos="900"/>
        </w:tabs>
        <w:ind w:left="900" w:hanging="360"/>
      </w:pPr>
    </w:lvl>
    <w:lvl w:ilvl="1" w:tplc="4DCE3FC8">
      <w:start w:val="1"/>
      <w:numFmt w:val="lowerLetter"/>
      <w:lvlText w:val="%2."/>
      <w:lvlJc w:val="left"/>
      <w:pPr>
        <w:tabs>
          <w:tab w:val="num" w:pos="720"/>
        </w:tabs>
        <w:ind w:left="720" w:hanging="360"/>
      </w:pPr>
    </w:lvl>
    <w:lvl w:ilvl="2" w:tplc="2D6E3C2C">
      <w:numFmt w:val="none"/>
      <w:lvlText w:val=""/>
      <w:lvlJc w:val="left"/>
      <w:pPr>
        <w:tabs>
          <w:tab w:val="num" w:pos="360"/>
        </w:tabs>
      </w:pPr>
    </w:lvl>
    <w:lvl w:ilvl="3" w:tplc="F2E4AB7A">
      <w:numFmt w:val="none"/>
      <w:lvlText w:val=""/>
      <w:lvlJc w:val="left"/>
      <w:pPr>
        <w:tabs>
          <w:tab w:val="num" w:pos="360"/>
        </w:tabs>
      </w:pPr>
    </w:lvl>
    <w:lvl w:ilvl="4" w:tplc="E48C5E2E">
      <w:numFmt w:val="none"/>
      <w:lvlText w:val=""/>
      <w:lvlJc w:val="left"/>
      <w:pPr>
        <w:tabs>
          <w:tab w:val="num" w:pos="360"/>
        </w:tabs>
      </w:pPr>
    </w:lvl>
    <w:lvl w:ilvl="5" w:tplc="724071A2">
      <w:numFmt w:val="none"/>
      <w:lvlText w:val=""/>
      <w:lvlJc w:val="left"/>
      <w:pPr>
        <w:tabs>
          <w:tab w:val="num" w:pos="360"/>
        </w:tabs>
      </w:pPr>
    </w:lvl>
    <w:lvl w:ilvl="6" w:tplc="E64453A2">
      <w:numFmt w:val="none"/>
      <w:lvlText w:val=""/>
      <w:lvlJc w:val="left"/>
      <w:pPr>
        <w:tabs>
          <w:tab w:val="num" w:pos="360"/>
        </w:tabs>
      </w:pPr>
    </w:lvl>
    <w:lvl w:ilvl="7" w:tplc="E69C8CE4">
      <w:numFmt w:val="none"/>
      <w:lvlText w:val=""/>
      <w:lvlJc w:val="left"/>
      <w:pPr>
        <w:tabs>
          <w:tab w:val="num" w:pos="360"/>
        </w:tabs>
      </w:pPr>
    </w:lvl>
    <w:lvl w:ilvl="8" w:tplc="6950C398">
      <w:numFmt w:val="none"/>
      <w:lvlText w:val=""/>
      <w:lvlJc w:val="left"/>
      <w:pPr>
        <w:tabs>
          <w:tab w:val="num" w:pos="360"/>
        </w:tabs>
      </w:pPr>
    </w:lvl>
  </w:abstractNum>
  <w:abstractNum w:abstractNumId="2" w15:restartNumberingAfterBreak="0">
    <w:nsid w:val="2A052ED0"/>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333E2124"/>
    <w:multiLevelType w:val="multilevel"/>
    <w:tmpl w:val="1A1E3E2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E3A7C5D"/>
    <w:multiLevelType w:val="multilevel"/>
    <w:tmpl w:val="B0A892DE"/>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523F700C"/>
    <w:multiLevelType w:val="multilevel"/>
    <w:tmpl w:val="A7EC98B8"/>
    <w:lvl w:ilvl="0">
      <w:start w:val="1"/>
      <w:numFmt w:val="decimal"/>
      <w:lvlText w:val="%1."/>
      <w:lvlJc w:val="left"/>
      <w:pPr>
        <w:tabs>
          <w:tab w:val="num" w:pos="1211"/>
        </w:tabs>
        <w:ind w:left="1211"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931"/>
        </w:tabs>
        <w:ind w:left="1931" w:hanging="1080"/>
      </w:pPr>
      <w:rPr>
        <w:rFonts w:hint="default"/>
      </w:rPr>
    </w:lvl>
    <w:lvl w:ilvl="5">
      <w:start w:val="1"/>
      <w:numFmt w:val="decimal"/>
      <w:lvlText w:val="%1.%2.%3.%4.%5.%6."/>
      <w:lvlJc w:val="left"/>
      <w:pPr>
        <w:tabs>
          <w:tab w:val="num" w:pos="1931"/>
        </w:tabs>
        <w:ind w:left="1931" w:hanging="1080"/>
      </w:pPr>
      <w:rPr>
        <w:rFonts w:hint="default"/>
      </w:rPr>
    </w:lvl>
    <w:lvl w:ilvl="6">
      <w:start w:val="1"/>
      <w:numFmt w:val="decimal"/>
      <w:lvlText w:val="%1.%2.%3.%4.%5.%6.%7."/>
      <w:lvlJc w:val="left"/>
      <w:pPr>
        <w:tabs>
          <w:tab w:val="num" w:pos="2291"/>
        </w:tabs>
        <w:ind w:left="2291" w:hanging="1440"/>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651"/>
        </w:tabs>
        <w:ind w:left="2651" w:hanging="1800"/>
      </w:pPr>
      <w:rPr>
        <w:rFonts w:hint="default"/>
      </w:rPr>
    </w:lvl>
  </w:abstractNum>
  <w:abstractNum w:abstractNumId="6" w15:restartNumberingAfterBreak="0">
    <w:nsid w:val="549E7ADD"/>
    <w:multiLevelType w:val="hybridMultilevel"/>
    <w:tmpl w:val="696EFB7A"/>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711804C7"/>
    <w:multiLevelType w:val="hybridMultilevel"/>
    <w:tmpl w:val="E7762E24"/>
    <w:lvl w:ilvl="0" w:tplc="04190001">
      <w:start w:val="1"/>
      <w:numFmt w:val="bullet"/>
      <w:lvlText w:val=""/>
      <w:lvlJc w:val="left"/>
      <w:pPr>
        <w:tabs>
          <w:tab w:val="num" w:pos="720"/>
        </w:tabs>
        <w:ind w:left="720" w:hanging="360"/>
      </w:pPr>
      <w:rPr>
        <w:rFonts w:ascii="Symbol" w:hAnsi="Symbol" w:hint="default"/>
      </w:rPr>
    </w:lvl>
    <w:lvl w:ilvl="1" w:tplc="BC2C71A4">
      <w:start w:val="1"/>
      <w:numFmt w:val="bullet"/>
      <w:lvlText w:val=""/>
      <w:lvlJc w:val="left"/>
      <w:pPr>
        <w:tabs>
          <w:tab w:val="num" w:pos="1440"/>
        </w:tabs>
        <w:ind w:left="1440" w:hanging="360"/>
      </w:pPr>
      <w:rPr>
        <w:rFonts w:ascii="Wingdings 2" w:hAnsi="Wingdings 2"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962F73"/>
    <w:multiLevelType w:val="multilevel"/>
    <w:tmpl w:val="2CD68F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5"/>
  </w:num>
  <w:num w:numId="4">
    <w:abstractNumId w:val="6"/>
  </w:num>
  <w:num w:numId="5">
    <w:abstractNumId w:val="7"/>
  </w:num>
  <w:num w:numId="6">
    <w:abstractNumId w:val="8"/>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46B"/>
    <w:rsid w:val="00007953"/>
    <w:rsid w:val="00010766"/>
    <w:rsid w:val="000227A5"/>
    <w:rsid w:val="00024ADB"/>
    <w:rsid w:val="00027390"/>
    <w:rsid w:val="0003749B"/>
    <w:rsid w:val="00042A0D"/>
    <w:rsid w:val="00043DAC"/>
    <w:rsid w:val="0004604C"/>
    <w:rsid w:val="00047F0E"/>
    <w:rsid w:val="00053232"/>
    <w:rsid w:val="000570EB"/>
    <w:rsid w:val="0006248D"/>
    <w:rsid w:val="00062CA4"/>
    <w:rsid w:val="00063F7C"/>
    <w:rsid w:val="0006722D"/>
    <w:rsid w:val="00087222"/>
    <w:rsid w:val="00090E24"/>
    <w:rsid w:val="000A2102"/>
    <w:rsid w:val="000A5DF9"/>
    <w:rsid w:val="000B7109"/>
    <w:rsid w:val="000C3F68"/>
    <w:rsid w:val="000C6089"/>
    <w:rsid w:val="000C6580"/>
    <w:rsid w:val="000D78DD"/>
    <w:rsid w:val="000E06FA"/>
    <w:rsid w:val="000E5BF1"/>
    <w:rsid w:val="000F1D31"/>
    <w:rsid w:val="000F5C57"/>
    <w:rsid w:val="000F5D69"/>
    <w:rsid w:val="000F7B59"/>
    <w:rsid w:val="00100A16"/>
    <w:rsid w:val="00103EF0"/>
    <w:rsid w:val="001105CE"/>
    <w:rsid w:val="00111961"/>
    <w:rsid w:val="00113604"/>
    <w:rsid w:val="00113616"/>
    <w:rsid w:val="00122336"/>
    <w:rsid w:val="00122444"/>
    <w:rsid w:val="001335DE"/>
    <w:rsid w:val="00140401"/>
    <w:rsid w:val="0014756C"/>
    <w:rsid w:val="00151F7A"/>
    <w:rsid w:val="00170C77"/>
    <w:rsid w:val="001839BF"/>
    <w:rsid w:val="00186C06"/>
    <w:rsid w:val="00196CCD"/>
    <w:rsid w:val="001A12EE"/>
    <w:rsid w:val="001A306B"/>
    <w:rsid w:val="001B514B"/>
    <w:rsid w:val="001C3932"/>
    <w:rsid w:val="001E04E6"/>
    <w:rsid w:val="001E17B5"/>
    <w:rsid w:val="001E3336"/>
    <w:rsid w:val="001F4691"/>
    <w:rsid w:val="001F5E88"/>
    <w:rsid w:val="002156A2"/>
    <w:rsid w:val="00227A83"/>
    <w:rsid w:val="00244320"/>
    <w:rsid w:val="00250255"/>
    <w:rsid w:val="0025702B"/>
    <w:rsid w:val="0027758E"/>
    <w:rsid w:val="00285B98"/>
    <w:rsid w:val="00285FF4"/>
    <w:rsid w:val="00290729"/>
    <w:rsid w:val="002950C1"/>
    <w:rsid w:val="002A1DE3"/>
    <w:rsid w:val="002A3EBF"/>
    <w:rsid w:val="002A5683"/>
    <w:rsid w:val="002C168B"/>
    <w:rsid w:val="002D25DB"/>
    <w:rsid w:val="002D26E5"/>
    <w:rsid w:val="002D2CAA"/>
    <w:rsid w:val="002E7FD4"/>
    <w:rsid w:val="002F24BC"/>
    <w:rsid w:val="0030499E"/>
    <w:rsid w:val="00306C4D"/>
    <w:rsid w:val="00325D41"/>
    <w:rsid w:val="00326B02"/>
    <w:rsid w:val="00337AD8"/>
    <w:rsid w:val="00337EAA"/>
    <w:rsid w:val="003437B4"/>
    <w:rsid w:val="00344E37"/>
    <w:rsid w:val="00350D54"/>
    <w:rsid w:val="0035446B"/>
    <w:rsid w:val="00354517"/>
    <w:rsid w:val="003579CE"/>
    <w:rsid w:val="00363D9C"/>
    <w:rsid w:val="00372CDC"/>
    <w:rsid w:val="00373C23"/>
    <w:rsid w:val="003844AB"/>
    <w:rsid w:val="00385F2E"/>
    <w:rsid w:val="00386D6A"/>
    <w:rsid w:val="003872F4"/>
    <w:rsid w:val="0039565E"/>
    <w:rsid w:val="00397F33"/>
    <w:rsid w:val="003A5254"/>
    <w:rsid w:val="003B7FA2"/>
    <w:rsid w:val="003C17B4"/>
    <w:rsid w:val="003C17B6"/>
    <w:rsid w:val="003D3D95"/>
    <w:rsid w:val="003E3961"/>
    <w:rsid w:val="003E6F1C"/>
    <w:rsid w:val="003F1C0A"/>
    <w:rsid w:val="003F73E9"/>
    <w:rsid w:val="00405836"/>
    <w:rsid w:val="0041479B"/>
    <w:rsid w:val="00415C00"/>
    <w:rsid w:val="004177ED"/>
    <w:rsid w:val="00426452"/>
    <w:rsid w:val="004312A5"/>
    <w:rsid w:val="00433667"/>
    <w:rsid w:val="00450178"/>
    <w:rsid w:val="004503E7"/>
    <w:rsid w:val="00457C06"/>
    <w:rsid w:val="00460200"/>
    <w:rsid w:val="004625DB"/>
    <w:rsid w:val="00464B28"/>
    <w:rsid w:val="00464B6E"/>
    <w:rsid w:val="004656A9"/>
    <w:rsid w:val="00465D78"/>
    <w:rsid w:val="00472CC8"/>
    <w:rsid w:val="00472D13"/>
    <w:rsid w:val="00473A00"/>
    <w:rsid w:val="00475F62"/>
    <w:rsid w:val="004819B6"/>
    <w:rsid w:val="0048292C"/>
    <w:rsid w:val="0048326E"/>
    <w:rsid w:val="004907B1"/>
    <w:rsid w:val="004A1F5E"/>
    <w:rsid w:val="004A4B09"/>
    <w:rsid w:val="004B7BA8"/>
    <w:rsid w:val="004C0DBB"/>
    <w:rsid w:val="004C5A89"/>
    <w:rsid w:val="004C742A"/>
    <w:rsid w:val="004D64D6"/>
    <w:rsid w:val="004E6C8B"/>
    <w:rsid w:val="004E7338"/>
    <w:rsid w:val="004F0EF5"/>
    <w:rsid w:val="004F327D"/>
    <w:rsid w:val="004F3FBF"/>
    <w:rsid w:val="004F40B5"/>
    <w:rsid w:val="004F551B"/>
    <w:rsid w:val="00504847"/>
    <w:rsid w:val="00504E9B"/>
    <w:rsid w:val="00505325"/>
    <w:rsid w:val="0050757D"/>
    <w:rsid w:val="0050781E"/>
    <w:rsid w:val="00520D37"/>
    <w:rsid w:val="00526AFE"/>
    <w:rsid w:val="00536D0E"/>
    <w:rsid w:val="00540041"/>
    <w:rsid w:val="00541C69"/>
    <w:rsid w:val="00542491"/>
    <w:rsid w:val="005514F3"/>
    <w:rsid w:val="00562206"/>
    <w:rsid w:val="005671E1"/>
    <w:rsid w:val="00571DF4"/>
    <w:rsid w:val="00574669"/>
    <w:rsid w:val="00577515"/>
    <w:rsid w:val="005910EA"/>
    <w:rsid w:val="005911BA"/>
    <w:rsid w:val="005B0B66"/>
    <w:rsid w:val="005E603D"/>
    <w:rsid w:val="005E656A"/>
    <w:rsid w:val="005E6AF2"/>
    <w:rsid w:val="005E75B7"/>
    <w:rsid w:val="005F2BAC"/>
    <w:rsid w:val="00600D6C"/>
    <w:rsid w:val="0060732F"/>
    <w:rsid w:val="0062185E"/>
    <w:rsid w:val="006312BC"/>
    <w:rsid w:val="0063352F"/>
    <w:rsid w:val="00634488"/>
    <w:rsid w:val="006403EB"/>
    <w:rsid w:val="006463C4"/>
    <w:rsid w:val="006513B7"/>
    <w:rsid w:val="0065344D"/>
    <w:rsid w:val="00655E32"/>
    <w:rsid w:val="00657453"/>
    <w:rsid w:val="00661B94"/>
    <w:rsid w:val="00664FB7"/>
    <w:rsid w:val="0067609A"/>
    <w:rsid w:val="00683FDC"/>
    <w:rsid w:val="00686EE8"/>
    <w:rsid w:val="00687E64"/>
    <w:rsid w:val="00690FCF"/>
    <w:rsid w:val="00695C92"/>
    <w:rsid w:val="00695DCB"/>
    <w:rsid w:val="00695F04"/>
    <w:rsid w:val="006A598D"/>
    <w:rsid w:val="006A5BC2"/>
    <w:rsid w:val="006A7EC6"/>
    <w:rsid w:val="006B0E68"/>
    <w:rsid w:val="006C0988"/>
    <w:rsid w:val="006D11BE"/>
    <w:rsid w:val="006D24B0"/>
    <w:rsid w:val="006D439D"/>
    <w:rsid w:val="006E4CFF"/>
    <w:rsid w:val="006F0D7D"/>
    <w:rsid w:val="006F494A"/>
    <w:rsid w:val="00701356"/>
    <w:rsid w:val="00704035"/>
    <w:rsid w:val="00704E76"/>
    <w:rsid w:val="00707C66"/>
    <w:rsid w:val="00710702"/>
    <w:rsid w:val="00710984"/>
    <w:rsid w:val="00711851"/>
    <w:rsid w:val="007146A8"/>
    <w:rsid w:val="00725B95"/>
    <w:rsid w:val="007417F4"/>
    <w:rsid w:val="00750D47"/>
    <w:rsid w:val="0075160E"/>
    <w:rsid w:val="00752216"/>
    <w:rsid w:val="007531F5"/>
    <w:rsid w:val="00757F71"/>
    <w:rsid w:val="00766C27"/>
    <w:rsid w:val="00772457"/>
    <w:rsid w:val="007732B5"/>
    <w:rsid w:val="00774A8E"/>
    <w:rsid w:val="00780B84"/>
    <w:rsid w:val="007919F0"/>
    <w:rsid w:val="007975F2"/>
    <w:rsid w:val="007A2298"/>
    <w:rsid w:val="007A7972"/>
    <w:rsid w:val="007B171C"/>
    <w:rsid w:val="007B1780"/>
    <w:rsid w:val="007B78D2"/>
    <w:rsid w:val="007D08B7"/>
    <w:rsid w:val="007D445A"/>
    <w:rsid w:val="007D6495"/>
    <w:rsid w:val="007E0E49"/>
    <w:rsid w:val="007E1AC4"/>
    <w:rsid w:val="007E1EAC"/>
    <w:rsid w:val="007E21A2"/>
    <w:rsid w:val="00800390"/>
    <w:rsid w:val="008008D0"/>
    <w:rsid w:val="00801169"/>
    <w:rsid w:val="00812743"/>
    <w:rsid w:val="00813A8F"/>
    <w:rsid w:val="00817D73"/>
    <w:rsid w:val="0083205A"/>
    <w:rsid w:val="00843789"/>
    <w:rsid w:val="00844556"/>
    <w:rsid w:val="008566C5"/>
    <w:rsid w:val="008640D4"/>
    <w:rsid w:val="0087213A"/>
    <w:rsid w:val="008731E6"/>
    <w:rsid w:val="00877A3D"/>
    <w:rsid w:val="0088470E"/>
    <w:rsid w:val="00884824"/>
    <w:rsid w:val="00894A6E"/>
    <w:rsid w:val="008A6714"/>
    <w:rsid w:val="008B4844"/>
    <w:rsid w:val="008B7BC9"/>
    <w:rsid w:val="008D3247"/>
    <w:rsid w:val="008D5F0D"/>
    <w:rsid w:val="008F12B6"/>
    <w:rsid w:val="008F415D"/>
    <w:rsid w:val="00900A39"/>
    <w:rsid w:val="009026A1"/>
    <w:rsid w:val="00903645"/>
    <w:rsid w:val="00912F38"/>
    <w:rsid w:val="00912F94"/>
    <w:rsid w:val="009326FB"/>
    <w:rsid w:val="00934856"/>
    <w:rsid w:val="00937044"/>
    <w:rsid w:val="00945D88"/>
    <w:rsid w:val="00950214"/>
    <w:rsid w:val="009512A9"/>
    <w:rsid w:val="00961400"/>
    <w:rsid w:val="009627E6"/>
    <w:rsid w:val="00963F34"/>
    <w:rsid w:val="00975FAB"/>
    <w:rsid w:val="00976041"/>
    <w:rsid w:val="00987AC5"/>
    <w:rsid w:val="00991159"/>
    <w:rsid w:val="009B00A4"/>
    <w:rsid w:val="009B0CF3"/>
    <w:rsid w:val="009C4EAF"/>
    <w:rsid w:val="009E0A8F"/>
    <w:rsid w:val="009E32DB"/>
    <w:rsid w:val="009E4EBA"/>
    <w:rsid w:val="00A0690C"/>
    <w:rsid w:val="00A06B9C"/>
    <w:rsid w:val="00A07B50"/>
    <w:rsid w:val="00A1097C"/>
    <w:rsid w:val="00A22CEA"/>
    <w:rsid w:val="00A23133"/>
    <w:rsid w:val="00A2457D"/>
    <w:rsid w:val="00A25E3D"/>
    <w:rsid w:val="00A3265C"/>
    <w:rsid w:val="00A36007"/>
    <w:rsid w:val="00A3697E"/>
    <w:rsid w:val="00A42278"/>
    <w:rsid w:val="00A430D7"/>
    <w:rsid w:val="00A4331B"/>
    <w:rsid w:val="00A709EA"/>
    <w:rsid w:val="00A7281C"/>
    <w:rsid w:val="00A733BD"/>
    <w:rsid w:val="00A84732"/>
    <w:rsid w:val="00A910B1"/>
    <w:rsid w:val="00AA2DE0"/>
    <w:rsid w:val="00AB4704"/>
    <w:rsid w:val="00AC00B7"/>
    <w:rsid w:val="00AC1CE4"/>
    <w:rsid w:val="00AD470D"/>
    <w:rsid w:val="00AD5183"/>
    <w:rsid w:val="00AE4DE6"/>
    <w:rsid w:val="00AE5473"/>
    <w:rsid w:val="00AF1199"/>
    <w:rsid w:val="00B14A84"/>
    <w:rsid w:val="00B205F8"/>
    <w:rsid w:val="00B2100D"/>
    <w:rsid w:val="00B24DB4"/>
    <w:rsid w:val="00B32CB3"/>
    <w:rsid w:val="00B32E7F"/>
    <w:rsid w:val="00B37C13"/>
    <w:rsid w:val="00B40265"/>
    <w:rsid w:val="00B55BD5"/>
    <w:rsid w:val="00B6262E"/>
    <w:rsid w:val="00B71519"/>
    <w:rsid w:val="00B73294"/>
    <w:rsid w:val="00B74C7C"/>
    <w:rsid w:val="00B75BF8"/>
    <w:rsid w:val="00B82BF4"/>
    <w:rsid w:val="00BA23CD"/>
    <w:rsid w:val="00BA4C9A"/>
    <w:rsid w:val="00BB2C4F"/>
    <w:rsid w:val="00BC2DE5"/>
    <w:rsid w:val="00BC6159"/>
    <w:rsid w:val="00BD1C31"/>
    <w:rsid w:val="00BD2814"/>
    <w:rsid w:val="00BD3045"/>
    <w:rsid w:val="00C01C21"/>
    <w:rsid w:val="00C030B3"/>
    <w:rsid w:val="00C07360"/>
    <w:rsid w:val="00C11CEB"/>
    <w:rsid w:val="00C176B9"/>
    <w:rsid w:val="00C25473"/>
    <w:rsid w:val="00C36971"/>
    <w:rsid w:val="00C373AF"/>
    <w:rsid w:val="00C40A72"/>
    <w:rsid w:val="00C40EC8"/>
    <w:rsid w:val="00C51CE3"/>
    <w:rsid w:val="00C5485F"/>
    <w:rsid w:val="00C5651F"/>
    <w:rsid w:val="00C568DE"/>
    <w:rsid w:val="00C60E2E"/>
    <w:rsid w:val="00C6119A"/>
    <w:rsid w:val="00C658DB"/>
    <w:rsid w:val="00C71FDB"/>
    <w:rsid w:val="00C75B23"/>
    <w:rsid w:val="00C761FF"/>
    <w:rsid w:val="00C775A9"/>
    <w:rsid w:val="00C80A3D"/>
    <w:rsid w:val="00C81E0A"/>
    <w:rsid w:val="00C92D61"/>
    <w:rsid w:val="00CA07FA"/>
    <w:rsid w:val="00CA1636"/>
    <w:rsid w:val="00CA7F39"/>
    <w:rsid w:val="00CB7A89"/>
    <w:rsid w:val="00CD59D6"/>
    <w:rsid w:val="00CE3BD4"/>
    <w:rsid w:val="00CF32BC"/>
    <w:rsid w:val="00D00D4C"/>
    <w:rsid w:val="00D012C5"/>
    <w:rsid w:val="00D1449C"/>
    <w:rsid w:val="00D24494"/>
    <w:rsid w:val="00D2649B"/>
    <w:rsid w:val="00D323A7"/>
    <w:rsid w:val="00D3411F"/>
    <w:rsid w:val="00D56AB1"/>
    <w:rsid w:val="00D610FC"/>
    <w:rsid w:val="00D626A0"/>
    <w:rsid w:val="00D710B0"/>
    <w:rsid w:val="00D71A50"/>
    <w:rsid w:val="00D732F0"/>
    <w:rsid w:val="00D75891"/>
    <w:rsid w:val="00D812EA"/>
    <w:rsid w:val="00D81714"/>
    <w:rsid w:val="00D9345A"/>
    <w:rsid w:val="00DA1384"/>
    <w:rsid w:val="00DB1615"/>
    <w:rsid w:val="00DC044B"/>
    <w:rsid w:val="00DC79F5"/>
    <w:rsid w:val="00DD1BE4"/>
    <w:rsid w:val="00DD35C8"/>
    <w:rsid w:val="00DD36B1"/>
    <w:rsid w:val="00DE2D6F"/>
    <w:rsid w:val="00DE39F9"/>
    <w:rsid w:val="00DF60D4"/>
    <w:rsid w:val="00E00329"/>
    <w:rsid w:val="00E0430F"/>
    <w:rsid w:val="00E256DB"/>
    <w:rsid w:val="00E25A3E"/>
    <w:rsid w:val="00E27453"/>
    <w:rsid w:val="00E27F46"/>
    <w:rsid w:val="00E30884"/>
    <w:rsid w:val="00E3714F"/>
    <w:rsid w:val="00E37682"/>
    <w:rsid w:val="00E44617"/>
    <w:rsid w:val="00E51EEF"/>
    <w:rsid w:val="00E60ED6"/>
    <w:rsid w:val="00E663DD"/>
    <w:rsid w:val="00E74856"/>
    <w:rsid w:val="00E80261"/>
    <w:rsid w:val="00E83CC1"/>
    <w:rsid w:val="00EA0DFD"/>
    <w:rsid w:val="00EA77DB"/>
    <w:rsid w:val="00EC739C"/>
    <w:rsid w:val="00ED1DB5"/>
    <w:rsid w:val="00ED2B65"/>
    <w:rsid w:val="00ED7136"/>
    <w:rsid w:val="00EE7DE5"/>
    <w:rsid w:val="00EF34E7"/>
    <w:rsid w:val="00F0119B"/>
    <w:rsid w:val="00F12917"/>
    <w:rsid w:val="00F16403"/>
    <w:rsid w:val="00F24214"/>
    <w:rsid w:val="00F349FF"/>
    <w:rsid w:val="00F353F6"/>
    <w:rsid w:val="00F509B0"/>
    <w:rsid w:val="00F56ABD"/>
    <w:rsid w:val="00F57C6E"/>
    <w:rsid w:val="00F60567"/>
    <w:rsid w:val="00F624A0"/>
    <w:rsid w:val="00F670BD"/>
    <w:rsid w:val="00F676FA"/>
    <w:rsid w:val="00F7032A"/>
    <w:rsid w:val="00F80F7D"/>
    <w:rsid w:val="00F9332E"/>
    <w:rsid w:val="00FA0AF9"/>
    <w:rsid w:val="00FB109E"/>
    <w:rsid w:val="00FB1D81"/>
    <w:rsid w:val="00FC5528"/>
    <w:rsid w:val="00FF0BAA"/>
    <w:rsid w:val="00FF2CED"/>
    <w:rsid w:val="00FF2E9B"/>
    <w:rsid w:val="00FF56F9"/>
    <w:rsid w:val="00FF68AC"/>
    <w:rsid w:val="00FF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CF7D1B-E79C-4812-B2A0-AC2206EA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5446B"/>
    <w:rPr>
      <w:sz w:val="24"/>
      <w:szCs w:val="24"/>
    </w:rPr>
  </w:style>
  <w:style w:type="paragraph" w:styleId="1">
    <w:name w:val="heading 1"/>
    <w:basedOn w:val="a"/>
    <w:next w:val="a"/>
    <w:qFormat/>
    <w:rsid w:val="0035446B"/>
    <w:pPr>
      <w:keepNext/>
      <w:numPr>
        <w:numId w:val="1"/>
      </w:numPr>
      <w:outlineLvl w:val="0"/>
    </w:pPr>
    <w:rPr>
      <w:b/>
      <w:sz w:val="22"/>
      <w:szCs w:val="22"/>
      <w:u w:val="single"/>
    </w:rPr>
  </w:style>
  <w:style w:type="paragraph" w:styleId="2">
    <w:name w:val="heading 2"/>
    <w:basedOn w:val="a"/>
    <w:next w:val="a"/>
    <w:qFormat/>
    <w:rsid w:val="0035446B"/>
    <w:pPr>
      <w:keepNext/>
      <w:numPr>
        <w:ilvl w:val="1"/>
        <w:numId w:val="1"/>
      </w:numPr>
      <w:outlineLvl w:val="1"/>
    </w:pPr>
    <w:rPr>
      <w:b/>
      <w:i/>
      <w:iCs/>
      <w:sz w:val="28"/>
      <w:szCs w:val="22"/>
    </w:rPr>
  </w:style>
  <w:style w:type="paragraph" w:styleId="3">
    <w:name w:val="heading 3"/>
    <w:basedOn w:val="a"/>
    <w:next w:val="a"/>
    <w:qFormat/>
    <w:rsid w:val="0035446B"/>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35446B"/>
    <w:pPr>
      <w:keepNext/>
      <w:numPr>
        <w:ilvl w:val="3"/>
        <w:numId w:val="1"/>
      </w:numPr>
      <w:spacing w:before="240" w:after="60"/>
      <w:outlineLvl w:val="3"/>
    </w:pPr>
    <w:rPr>
      <w:b/>
      <w:bCs/>
      <w:sz w:val="28"/>
      <w:szCs w:val="28"/>
    </w:rPr>
  </w:style>
  <w:style w:type="paragraph" w:styleId="5">
    <w:name w:val="heading 5"/>
    <w:basedOn w:val="a"/>
    <w:next w:val="a"/>
    <w:qFormat/>
    <w:rsid w:val="0035446B"/>
    <w:pPr>
      <w:numPr>
        <w:ilvl w:val="4"/>
        <w:numId w:val="1"/>
      </w:numPr>
      <w:spacing w:before="240" w:after="60"/>
      <w:outlineLvl w:val="4"/>
    </w:pPr>
    <w:rPr>
      <w:b/>
      <w:bCs/>
      <w:i/>
      <w:iCs/>
      <w:sz w:val="26"/>
      <w:szCs w:val="26"/>
    </w:rPr>
  </w:style>
  <w:style w:type="paragraph" w:styleId="6">
    <w:name w:val="heading 6"/>
    <w:basedOn w:val="a"/>
    <w:next w:val="a"/>
    <w:qFormat/>
    <w:rsid w:val="0035446B"/>
    <w:pPr>
      <w:numPr>
        <w:ilvl w:val="5"/>
        <w:numId w:val="1"/>
      </w:numPr>
      <w:spacing w:before="240" w:after="60"/>
      <w:outlineLvl w:val="5"/>
    </w:pPr>
    <w:rPr>
      <w:b/>
      <w:bCs/>
      <w:sz w:val="22"/>
      <w:szCs w:val="22"/>
    </w:rPr>
  </w:style>
  <w:style w:type="paragraph" w:styleId="7">
    <w:name w:val="heading 7"/>
    <w:basedOn w:val="a"/>
    <w:next w:val="a"/>
    <w:qFormat/>
    <w:rsid w:val="0035446B"/>
    <w:pPr>
      <w:numPr>
        <w:ilvl w:val="6"/>
        <w:numId w:val="1"/>
      </w:numPr>
      <w:spacing w:before="240" w:after="60"/>
      <w:outlineLvl w:val="6"/>
    </w:pPr>
  </w:style>
  <w:style w:type="paragraph" w:styleId="8">
    <w:name w:val="heading 8"/>
    <w:basedOn w:val="a"/>
    <w:next w:val="a"/>
    <w:qFormat/>
    <w:rsid w:val="0035446B"/>
    <w:pPr>
      <w:numPr>
        <w:ilvl w:val="7"/>
        <w:numId w:val="1"/>
      </w:numPr>
      <w:spacing w:before="240" w:after="60"/>
      <w:outlineLvl w:val="7"/>
    </w:pPr>
    <w:rPr>
      <w:i/>
      <w:iCs/>
    </w:rPr>
  </w:style>
  <w:style w:type="paragraph" w:styleId="9">
    <w:name w:val="heading 9"/>
    <w:basedOn w:val="a"/>
    <w:next w:val="a"/>
    <w:qFormat/>
    <w:rsid w:val="0035446B"/>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446B"/>
    <w:pPr>
      <w:widowControl w:val="0"/>
      <w:tabs>
        <w:tab w:val="center" w:pos="4677"/>
        <w:tab w:val="right" w:pos="9355"/>
      </w:tabs>
      <w:autoSpaceDE w:val="0"/>
      <w:autoSpaceDN w:val="0"/>
      <w:adjustRightInd w:val="0"/>
    </w:pPr>
    <w:rPr>
      <w:sz w:val="20"/>
      <w:szCs w:val="20"/>
    </w:rPr>
  </w:style>
  <w:style w:type="character" w:styleId="a5">
    <w:name w:val="page number"/>
    <w:basedOn w:val="a0"/>
    <w:rsid w:val="0035446B"/>
  </w:style>
  <w:style w:type="paragraph" w:styleId="a6">
    <w:name w:val="Body Text"/>
    <w:basedOn w:val="a"/>
    <w:rsid w:val="0035446B"/>
    <w:pPr>
      <w:jc w:val="both"/>
    </w:pPr>
    <w:rPr>
      <w:sz w:val="28"/>
      <w:szCs w:val="28"/>
    </w:rPr>
  </w:style>
  <w:style w:type="paragraph" w:customStyle="1" w:styleId="ConsNormal">
    <w:name w:val="ConsNormal"/>
    <w:rsid w:val="0035446B"/>
    <w:pPr>
      <w:widowControl w:val="0"/>
      <w:autoSpaceDE w:val="0"/>
      <w:autoSpaceDN w:val="0"/>
      <w:adjustRightInd w:val="0"/>
      <w:ind w:right="19772" w:firstLine="720"/>
    </w:pPr>
    <w:rPr>
      <w:rFonts w:ascii="Arial" w:hAnsi="Arial" w:cs="Arial"/>
    </w:rPr>
  </w:style>
  <w:style w:type="table" w:styleId="a7">
    <w:name w:val="Table Grid"/>
    <w:basedOn w:val="a1"/>
    <w:rsid w:val="00354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026A1"/>
    <w:pPr>
      <w:widowControl w:val="0"/>
      <w:autoSpaceDE w:val="0"/>
      <w:autoSpaceDN w:val="0"/>
      <w:adjustRightInd w:val="0"/>
      <w:ind w:firstLine="720"/>
    </w:pPr>
    <w:rPr>
      <w:rFonts w:ascii="Arial" w:hAnsi="Arial" w:cs="Arial"/>
    </w:rPr>
  </w:style>
  <w:style w:type="paragraph" w:styleId="a8">
    <w:name w:val="header"/>
    <w:basedOn w:val="a"/>
    <w:link w:val="a9"/>
    <w:rsid w:val="005E6AF2"/>
    <w:pPr>
      <w:tabs>
        <w:tab w:val="center" w:pos="4677"/>
        <w:tab w:val="right" w:pos="9355"/>
      </w:tabs>
    </w:pPr>
  </w:style>
  <w:style w:type="character" w:customStyle="1" w:styleId="a9">
    <w:name w:val="Верхний колонтитул Знак"/>
    <w:basedOn w:val="a0"/>
    <w:link w:val="a8"/>
    <w:rsid w:val="005E6AF2"/>
    <w:rPr>
      <w:sz w:val="24"/>
      <w:szCs w:val="24"/>
    </w:rPr>
  </w:style>
  <w:style w:type="character" w:customStyle="1" w:styleId="a4">
    <w:name w:val="Нижний колонтитул Знак"/>
    <w:basedOn w:val="a0"/>
    <w:link w:val="a3"/>
    <w:uiPriority w:val="99"/>
    <w:rsid w:val="005E6AF2"/>
  </w:style>
  <w:style w:type="paragraph" w:styleId="20">
    <w:name w:val="Body Text 2"/>
    <w:basedOn w:val="a"/>
    <w:link w:val="21"/>
    <w:uiPriority w:val="99"/>
    <w:rsid w:val="00B32CB3"/>
    <w:pPr>
      <w:spacing w:after="120" w:line="480" w:lineRule="auto"/>
    </w:pPr>
  </w:style>
  <w:style w:type="character" w:customStyle="1" w:styleId="21">
    <w:name w:val="Основной текст 2 Знак"/>
    <w:basedOn w:val="a0"/>
    <w:link w:val="20"/>
    <w:uiPriority w:val="99"/>
    <w:rsid w:val="00B32CB3"/>
    <w:rPr>
      <w:sz w:val="24"/>
      <w:szCs w:val="24"/>
    </w:rPr>
  </w:style>
  <w:style w:type="paragraph" w:customStyle="1" w:styleId="Default">
    <w:name w:val="Default"/>
    <w:rsid w:val="00E256DB"/>
    <w:pPr>
      <w:autoSpaceDE w:val="0"/>
      <w:autoSpaceDN w:val="0"/>
      <w:adjustRightInd w:val="0"/>
    </w:pPr>
    <w:rPr>
      <w:color w:val="000000"/>
      <w:sz w:val="24"/>
      <w:szCs w:val="24"/>
    </w:rPr>
  </w:style>
  <w:style w:type="paragraph" w:styleId="aa">
    <w:name w:val="List Paragraph"/>
    <w:basedOn w:val="a"/>
    <w:uiPriority w:val="34"/>
    <w:qFormat/>
    <w:rsid w:val="00CB7A89"/>
    <w:pPr>
      <w:ind w:left="720"/>
      <w:contextualSpacing/>
    </w:pPr>
  </w:style>
  <w:style w:type="paragraph" w:styleId="ab">
    <w:name w:val="Body Text Indent"/>
    <w:basedOn w:val="a"/>
    <w:link w:val="ac"/>
    <w:rsid w:val="00D323A7"/>
    <w:pPr>
      <w:spacing w:after="120"/>
      <w:ind w:left="283"/>
    </w:pPr>
  </w:style>
  <w:style w:type="character" w:customStyle="1" w:styleId="ac">
    <w:name w:val="Основной текст с отступом Знак"/>
    <w:basedOn w:val="a0"/>
    <w:link w:val="ab"/>
    <w:rsid w:val="00D323A7"/>
    <w:rPr>
      <w:sz w:val="24"/>
      <w:szCs w:val="24"/>
    </w:rPr>
  </w:style>
  <w:style w:type="paragraph" w:styleId="22">
    <w:name w:val="Body Text Indent 2"/>
    <w:basedOn w:val="a"/>
    <w:link w:val="23"/>
    <w:rsid w:val="00D012C5"/>
    <w:pPr>
      <w:spacing w:after="120" w:line="480" w:lineRule="auto"/>
      <w:ind w:left="283"/>
    </w:pPr>
  </w:style>
  <w:style w:type="character" w:customStyle="1" w:styleId="23">
    <w:name w:val="Основной текст с отступом 2 Знак"/>
    <w:basedOn w:val="a0"/>
    <w:link w:val="22"/>
    <w:rsid w:val="00D012C5"/>
    <w:rPr>
      <w:sz w:val="24"/>
      <w:szCs w:val="24"/>
    </w:rPr>
  </w:style>
  <w:style w:type="paragraph" w:styleId="HTML">
    <w:name w:val="HTML Preformatted"/>
    <w:basedOn w:val="a"/>
    <w:link w:val="HTML0"/>
    <w:uiPriority w:val="99"/>
    <w:rsid w:val="00D01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012C5"/>
    <w:rPr>
      <w:rFonts w:ascii="Courier New" w:hAnsi="Courier New" w:cs="Courier New"/>
    </w:rPr>
  </w:style>
  <w:style w:type="paragraph" w:customStyle="1" w:styleId="ad">
    <w:name w:val="Первый заголовок"/>
    <w:basedOn w:val="a6"/>
    <w:next w:val="a6"/>
    <w:uiPriority w:val="99"/>
    <w:rsid w:val="00D012C5"/>
    <w:pPr>
      <w:widowControl w:val="0"/>
      <w:tabs>
        <w:tab w:val="num" w:pos="1620"/>
      </w:tabs>
      <w:adjustRightInd w:val="0"/>
      <w:spacing w:line="360" w:lineRule="auto"/>
      <w:ind w:firstLine="720"/>
      <w:textAlignment w:val="baseline"/>
    </w:pPr>
    <w:rPr>
      <w:b/>
      <w:bCs/>
    </w:rPr>
  </w:style>
  <w:style w:type="character" w:styleId="ae">
    <w:name w:val="Hyperlink"/>
    <w:basedOn w:val="a0"/>
    <w:rsid w:val="00A1097C"/>
    <w:rPr>
      <w:color w:val="0000FF" w:themeColor="hyperlink"/>
      <w:u w:val="single"/>
    </w:rPr>
  </w:style>
  <w:style w:type="paragraph" w:styleId="af">
    <w:name w:val="Balloon Text"/>
    <w:basedOn w:val="a"/>
    <w:link w:val="af0"/>
    <w:rsid w:val="00475F62"/>
    <w:rPr>
      <w:rFonts w:ascii="Tahoma" w:hAnsi="Tahoma" w:cs="Tahoma"/>
      <w:sz w:val="16"/>
      <w:szCs w:val="16"/>
    </w:rPr>
  </w:style>
  <w:style w:type="character" w:customStyle="1" w:styleId="af0">
    <w:name w:val="Текст выноски Знак"/>
    <w:basedOn w:val="a0"/>
    <w:link w:val="af"/>
    <w:rsid w:val="00475F62"/>
    <w:rPr>
      <w:rFonts w:ascii="Tahoma" w:hAnsi="Tahoma" w:cs="Tahoma"/>
      <w:sz w:val="16"/>
      <w:szCs w:val="16"/>
    </w:rPr>
  </w:style>
  <w:style w:type="paragraph" w:customStyle="1" w:styleId="ConsPlusNonformat">
    <w:name w:val="ConsPlusNonformat"/>
    <w:uiPriority w:val="99"/>
    <w:rsid w:val="003A5254"/>
    <w:pPr>
      <w:widowControl w:val="0"/>
      <w:autoSpaceDE w:val="0"/>
      <w:autoSpaceDN w:val="0"/>
      <w:adjustRightInd w:val="0"/>
    </w:pPr>
    <w:rPr>
      <w:rFonts w:ascii="Courier New" w:eastAsiaTheme="minorEastAsia" w:hAnsi="Courier New" w:cs="Courier New"/>
    </w:rPr>
  </w:style>
  <w:style w:type="character" w:styleId="af1">
    <w:name w:val="Strong"/>
    <w:uiPriority w:val="22"/>
    <w:qFormat/>
    <w:rsid w:val="003A5254"/>
    <w:rPr>
      <w:b/>
      <w:bCs/>
    </w:rPr>
  </w:style>
  <w:style w:type="character" w:styleId="af2">
    <w:name w:val="annotation reference"/>
    <w:basedOn w:val="a0"/>
    <w:semiHidden/>
    <w:unhideWhenUsed/>
    <w:rsid w:val="00687E64"/>
    <w:rPr>
      <w:sz w:val="16"/>
      <w:szCs w:val="16"/>
    </w:rPr>
  </w:style>
  <w:style w:type="paragraph" w:styleId="af3">
    <w:name w:val="annotation text"/>
    <w:basedOn w:val="a"/>
    <w:link w:val="af4"/>
    <w:semiHidden/>
    <w:unhideWhenUsed/>
    <w:rsid w:val="00687E64"/>
    <w:rPr>
      <w:sz w:val="20"/>
      <w:szCs w:val="20"/>
    </w:rPr>
  </w:style>
  <w:style w:type="character" w:customStyle="1" w:styleId="af4">
    <w:name w:val="Текст примечания Знак"/>
    <w:basedOn w:val="a0"/>
    <w:link w:val="af3"/>
    <w:semiHidden/>
    <w:rsid w:val="00687E64"/>
  </w:style>
  <w:style w:type="paragraph" w:styleId="af5">
    <w:name w:val="annotation subject"/>
    <w:basedOn w:val="af3"/>
    <w:next w:val="af3"/>
    <w:link w:val="af6"/>
    <w:semiHidden/>
    <w:unhideWhenUsed/>
    <w:rsid w:val="00687E64"/>
    <w:rPr>
      <w:b/>
      <w:bCs/>
    </w:rPr>
  </w:style>
  <w:style w:type="character" w:customStyle="1" w:styleId="af6">
    <w:name w:val="Тема примечания Знак"/>
    <w:basedOn w:val="af4"/>
    <w:link w:val="af5"/>
    <w:semiHidden/>
    <w:rsid w:val="00687E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847">
      <w:bodyDiv w:val="1"/>
      <w:marLeft w:val="0"/>
      <w:marRight w:val="0"/>
      <w:marTop w:val="0"/>
      <w:marBottom w:val="0"/>
      <w:divBdr>
        <w:top w:val="none" w:sz="0" w:space="0" w:color="auto"/>
        <w:left w:val="none" w:sz="0" w:space="0" w:color="auto"/>
        <w:bottom w:val="none" w:sz="0" w:space="0" w:color="auto"/>
        <w:right w:val="none" w:sz="0" w:space="0" w:color="auto"/>
      </w:divBdr>
    </w:div>
    <w:div w:id="416439240">
      <w:bodyDiv w:val="1"/>
      <w:marLeft w:val="0"/>
      <w:marRight w:val="0"/>
      <w:marTop w:val="0"/>
      <w:marBottom w:val="0"/>
      <w:divBdr>
        <w:top w:val="none" w:sz="0" w:space="0" w:color="auto"/>
        <w:left w:val="none" w:sz="0" w:space="0" w:color="auto"/>
        <w:bottom w:val="none" w:sz="0" w:space="0" w:color="auto"/>
        <w:right w:val="none" w:sz="0" w:space="0" w:color="auto"/>
      </w:divBdr>
    </w:div>
    <w:div w:id="933630998">
      <w:bodyDiv w:val="1"/>
      <w:marLeft w:val="0"/>
      <w:marRight w:val="0"/>
      <w:marTop w:val="0"/>
      <w:marBottom w:val="0"/>
      <w:divBdr>
        <w:top w:val="none" w:sz="0" w:space="0" w:color="auto"/>
        <w:left w:val="none" w:sz="0" w:space="0" w:color="auto"/>
        <w:bottom w:val="none" w:sz="0" w:space="0" w:color="auto"/>
        <w:right w:val="none" w:sz="0" w:space="0" w:color="auto"/>
      </w:divBdr>
    </w:div>
    <w:div w:id="1155684149">
      <w:bodyDiv w:val="1"/>
      <w:marLeft w:val="0"/>
      <w:marRight w:val="0"/>
      <w:marTop w:val="0"/>
      <w:marBottom w:val="0"/>
      <w:divBdr>
        <w:top w:val="none" w:sz="0" w:space="0" w:color="auto"/>
        <w:left w:val="none" w:sz="0" w:space="0" w:color="auto"/>
        <w:bottom w:val="none" w:sz="0" w:space="0" w:color="auto"/>
        <w:right w:val="none" w:sz="0" w:space="0" w:color="auto"/>
      </w:divBdr>
    </w:div>
    <w:div w:id="1276867314">
      <w:bodyDiv w:val="1"/>
      <w:marLeft w:val="0"/>
      <w:marRight w:val="0"/>
      <w:marTop w:val="0"/>
      <w:marBottom w:val="0"/>
      <w:divBdr>
        <w:top w:val="none" w:sz="0" w:space="0" w:color="auto"/>
        <w:left w:val="none" w:sz="0" w:space="0" w:color="auto"/>
        <w:bottom w:val="none" w:sz="0" w:space="0" w:color="auto"/>
        <w:right w:val="none" w:sz="0" w:space="0" w:color="auto"/>
      </w:divBdr>
    </w:div>
    <w:div w:id="1432041962">
      <w:bodyDiv w:val="1"/>
      <w:marLeft w:val="0"/>
      <w:marRight w:val="0"/>
      <w:marTop w:val="0"/>
      <w:marBottom w:val="0"/>
      <w:divBdr>
        <w:top w:val="none" w:sz="0" w:space="0" w:color="auto"/>
        <w:left w:val="none" w:sz="0" w:space="0" w:color="auto"/>
        <w:bottom w:val="none" w:sz="0" w:space="0" w:color="auto"/>
        <w:right w:val="none" w:sz="0" w:space="0" w:color="auto"/>
      </w:divBdr>
    </w:div>
    <w:div w:id="1480226080">
      <w:bodyDiv w:val="1"/>
      <w:marLeft w:val="0"/>
      <w:marRight w:val="0"/>
      <w:marTop w:val="0"/>
      <w:marBottom w:val="0"/>
      <w:divBdr>
        <w:top w:val="none" w:sz="0" w:space="0" w:color="auto"/>
        <w:left w:val="none" w:sz="0" w:space="0" w:color="auto"/>
        <w:bottom w:val="none" w:sz="0" w:space="0" w:color="auto"/>
        <w:right w:val="none" w:sz="0" w:space="0" w:color="auto"/>
      </w:divBdr>
    </w:div>
    <w:div w:id="1530678829">
      <w:bodyDiv w:val="1"/>
      <w:marLeft w:val="0"/>
      <w:marRight w:val="0"/>
      <w:marTop w:val="0"/>
      <w:marBottom w:val="0"/>
      <w:divBdr>
        <w:top w:val="none" w:sz="0" w:space="0" w:color="auto"/>
        <w:left w:val="none" w:sz="0" w:space="0" w:color="auto"/>
        <w:bottom w:val="none" w:sz="0" w:space="0" w:color="auto"/>
        <w:right w:val="none" w:sz="0" w:space="0" w:color="auto"/>
      </w:divBdr>
    </w:div>
    <w:div w:id="1658918497">
      <w:bodyDiv w:val="1"/>
      <w:marLeft w:val="0"/>
      <w:marRight w:val="0"/>
      <w:marTop w:val="0"/>
      <w:marBottom w:val="0"/>
      <w:divBdr>
        <w:top w:val="none" w:sz="0" w:space="0" w:color="auto"/>
        <w:left w:val="none" w:sz="0" w:space="0" w:color="auto"/>
        <w:bottom w:val="none" w:sz="0" w:space="0" w:color="auto"/>
        <w:right w:val="none" w:sz="0" w:space="0" w:color="auto"/>
      </w:divBdr>
    </w:div>
    <w:div w:id="1767844310">
      <w:bodyDiv w:val="1"/>
      <w:marLeft w:val="0"/>
      <w:marRight w:val="0"/>
      <w:marTop w:val="0"/>
      <w:marBottom w:val="0"/>
      <w:divBdr>
        <w:top w:val="none" w:sz="0" w:space="0" w:color="auto"/>
        <w:left w:val="none" w:sz="0" w:space="0" w:color="auto"/>
        <w:bottom w:val="none" w:sz="0" w:space="0" w:color="auto"/>
        <w:right w:val="none" w:sz="0" w:space="0" w:color="auto"/>
      </w:divBdr>
    </w:div>
    <w:div w:id="20630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t-onlin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BFF7-2B28-4CC0-82E6-4307864C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6307</Words>
  <Characters>35954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Wg</Company>
  <LinksUpToDate>false</LinksUpToDate>
  <CharactersWithSpaces>42177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FoM</dc:creator>
  <cp:lastModifiedBy>kolosvrr@mail.ru</cp:lastModifiedBy>
  <cp:revision>39</cp:revision>
  <cp:lastPrinted>2018-06-20T19:19:00Z</cp:lastPrinted>
  <dcterms:created xsi:type="dcterms:W3CDTF">2017-04-13T10:31:00Z</dcterms:created>
  <dcterms:modified xsi:type="dcterms:W3CDTF">2019-10-20T18:29:00Z</dcterms:modified>
</cp:coreProperties>
</file>