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F7" w:rsidRDefault="004F5121" w:rsidP="00920BF7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</w:t>
      </w:r>
      <w:r w:rsidR="00114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="00114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КУПЛИ – ПРОДАЖИ</w:t>
      </w:r>
    </w:p>
    <w:p w:rsidR="002F2F4C" w:rsidRDefault="00C570DD" w:rsidP="00920BF7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B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47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20B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:rsidR="002F2F4C" w:rsidRPr="00302EC7" w:rsidRDefault="00302EC7" w:rsidP="00302EC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FDD">
        <w:rPr>
          <w:rFonts w:ascii="Times New Roman" w:hAnsi="Times New Roman" w:cs="Times New Roman"/>
          <w:b/>
          <w:sz w:val="24"/>
          <w:szCs w:val="24"/>
        </w:rPr>
        <w:t>Горбунов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45FDD">
        <w:rPr>
          <w:rFonts w:ascii="Times New Roman" w:hAnsi="Times New Roman" w:cs="Times New Roman"/>
          <w:b/>
          <w:sz w:val="24"/>
          <w:szCs w:val="24"/>
        </w:rPr>
        <w:t xml:space="preserve"> Людмил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45FDD">
        <w:rPr>
          <w:rFonts w:ascii="Times New Roman" w:hAnsi="Times New Roman" w:cs="Times New Roman"/>
          <w:b/>
          <w:sz w:val="24"/>
          <w:szCs w:val="24"/>
        </w:rPr>
        <w:t xml:space="preserve"> Ивановн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45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FDD">
        <w:rPr>
          <w:rFonts w:ascii="Times New Roman" w:hAnsi="Times New Roman" w:cs="Times New Roman"/>
          <w:sz w:val="24"/>
          <w:szCs w:val="24"/>
        </w:rPr>
        <w:t>(дата рождения: 03.01.1958</w:t>
      </w:r>
      <w:r w:rsidR="008A52FF">
        <w:rPr>
          <w:rFonts w:ascii="Times New Roman" w:hAnsi="Times New Roman" w:cs="Times New Roman"/>
          <w:sz w:val="24"/>
          <w:szCs w:val="24"/>
        </w:rPr>
        <w:t xml:space="preserve"> г.</w:t>
      </w:r>
      <w:r w:rsidRPr="00D45FDD">
        <w:rPr>
          <w:rFonts w:ascii="Times New Roman" w:hAnsi="Times New Roman" w:cs="Times New Roman"/>
          <w:sz w:val="24"/>
          <w:szCs w:val="24"/>
        </w:rPr>
        <w:t>; место рождения: п. Большое село, Большесельского района Ярославской области; адрес регистрации: 150001, г. Ярославль, 1-ый Ямской проезд, 9, СНИЛС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5FDD">
        <w:rPr>
          <w:rFonts w:ascii="Times New Roman" w:hAnsi="Times New Roman" w:cs="Times New Roman"/>
          <w:sz w:val="24"/>
          <w:szCs w:val="24"/>
        </w:rPr>
        <w:t>053-758-925 95, ИНН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5FDD">
        <w:rPr>
          <w:rFonts w:ascii="Times New Roman" w:hAnsi="Times New Roman" w:cs="Times New Roman"/>
          <w:sz w:val="24"/>
          <w:szCs w:val="24"/>
        </w:rPr>
        <w:t>760409747744</w:t>
      </w:r>
      <w:r w:rsidRPr="008A52FF">
        <w:rPr>
          <w:rFonts w:ascii="Times New Roman" w:hAnsi="Times New Roman" w:cs="Times New Roman"/>
          <w:sz w:val="24"/>
          <w:szCs w:val="24"/>
        </w:rPr>
        <w:t xml:space="preserve">) </w:t>
      </w:r>
      <w:r w:rsidRPr="00302EC7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Pr="00302EC7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Pr="00302EC7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e-mail: </w:t>
      </w:r>
      <w:hyperlink r:id="rId8" w:history="1">
        <w:r w:rsidRPr="00302EC7">
          <w:rPr>
            <w:rStyle w:val="a8"/>
            <w:rFonts w:ascii="Times New Roman" w:hAnsi="Times New Roman" w:cs="Times New Roman"/>
            <w:sz w:val="24"/>
            <w:szCs w:val="24"/>
          </w:rPr>
          <w:t>obankrotim@bk.ru</w:t>
        </w:r>
      </w:hyperlink>
      <w:r w:rsidRPr="00302EC7">
        <w:rPr>
          <w:rFonts w:ascii="Times New Roman" w:hAnsi="Times New Roman" w:cs="Times New Roman"/>
          <w:sz w:val="24"/>
          <w:szCs w:val="24"/>
        </w:rPr>
        <w:t xml:space="preserve">), члена Союза </w:t>
      </w:r>
      <w:r w:rsidR="00920BF7">
        <w:rPr>
          <w:rFonts w:ascii="Times New Roman" w:hAnsi="Times New Roman" w:cs="Times New Roman"/>
          <w:sz w:val="24"/>
          <w:szCs w:val="24"/>
        </w:rPr>
        <w:t>«</w:t>
      </w:r>
      <w:r w:rsidRPr="00302EC7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 w:rsidR="00920BF7">
        <w:rPr>
          <w:rFonts w:ascii="Times New Roman" w:hAnsi="Times New Roman" w:cs="Times New Roman"/>
          <w:sz w:val="24"/>
          <w:szCs w:val="24"/>
        </w:rPr>
        <w:t>»</w:t>
      </w:r>
      <w:r w:rsidRPr="00302EC7">
        <w:rPr>
          <w:rFonts w:ascii="Times New Roman" w:hAnsi="Times New Roman" w:cs="Times New Roman"/>
          <w:sz w:val="24"/>
          <w:szCs w:val="24"/>
        </w:rPr>
        <w:t xml:space="preserve"> (191060, г.Санкт-Петербург, ул.Смольного, д.1/3, п.6, ИНН:7825489593, ОГРН:1027809209471), действующего на основании </w:t>
      </w:r>
      <w:r w:rsidRPr="00D22118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D45FDD">
        <w:rPr>
          <w:rFonts w:ascii="Times New Roman" w:hAnsi="Times New Roman" w:cs="Times New Roman"/>
          <w:sz w:val="24"/>
          <w:szCs w:val="24"/>
        </w:rPr>
        <w:t>Арбитражного суда</w:t>
      </w:r>
      <w:r w:rsidR="008A52FF">
        <w:rPr>
          <w:rFonts w:ascii="Times New Roman" w:hAnsi="Times New Roman" w:cs="Times New Roman"/>
          <w:sz w:val="24"/>
          <w:szCs w:val="24"/>
        </w:rPr>
        <w:t xml:space="preserve"> Ярославской области от 07.11.</w:t>
      </w:r>
      <w:r w:rsidRPr="00D45FDD">
        <w:rPr>
          <w:rFonts w:ascii="Times New Roman" w:hAnsi="Times New Roman" w:cs="Times New Roman"/>
          <w:sz w:val="24"/>
          <w:szCs w:val="24"/>
        </w:rPr>
        <w:t>18 г. по делу №А82-26172/2017</w:t>
      </w:r>
      <w:r w:rsidRPr="00D22118">
        <w:rPr>
          <w:rFonts w:ascii="Times New Roman" w:hAnsi="Times New Roman" w:cs="Times New Roman"/>
          <w:sz w:val="24"/>
          <w:szCs w:val="24"/>
        </w:rPr>
        <w:t xml:space="preserve"> и определения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22118">
        <w:rPr>
          <w:rFonts w:ascii="Times New Roman" w:hAnsi="Times New Roman" w:cs="Times New Roman"/>
          <w:sz w:val="24"/>
          <w:szCs w:val="24"/>
        </w:rPr>
        <w:t>.0</w:t>
      </w:r>
      <w:r w:rsidR="008A52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19</w:t>
      </w:r>
      <w:r w:rsidR="00920BF7">
        <w:rPr>
          <w:rFonts w:ascii="Times New Roman" w:hAnsi="Times New Roman" w:cs="Times New Roman"/>
          <w:sz w:val="24"/>
          <w:szCs w:val="24"/>
        </w:rPr>
        <w:t xml:space="preserve"> </w:t>
      </w:r>
      <w:r w:rsidRPr="00D22118">
        <w:rPr>
          <w:rFonts w:ascii="Times New Roman" w:hAnsi="Times New Roman" w:cs="Times New Roman"/>
          <w:sz w:val="24"/>
          <w:szCs w:val="24"/>
        </w:rPr>
        <w:t>г</w:t>
      </w:r>
      <w:r w:rsidRPr="00302EC7">
        <w:rPr>
          <w:rFonts w:ascii="Times New Roman" w:hAnsi="Times New Roman" w:cs="Times New Roman"/>
          <w:sz w:val="24"/>
          <w:szCs w:val="24"/>
        </w:rPr>
        <w:t>,</w:t>
      </w:r>
      <w:r w:rsidR="00920BF7">
        <w:rPr>
          <w:rFonts w:ascii="Times New Roman" w:hAnsi="Times New Roman" w:cs="Times New Roman"/>
          <w:sz w:val="24"/>
          <w:szCs w:val="24"/>
        </w:rPr>
        <w:t xml:space="preserve"> 10.06.19 г.,</w:t>
      </w:r>
      <w:r w:rsidR="00920BF7" w:rsidRPr="00D22118">
        <w:rPr>
          <w:rFonts w:ascii="Times New Roman" w:hAnsi="Times New Roman" w:cs="Times New Roman"/>
          <w:sz w:val="24"/>
          <w:szCs w:val="24"/>
        </w:rPr>
        <w:t xml:space="preserve"> </w:t>
      </w:r>
      <w:r w:rsidR="00920BF7">
        <w:rPr>
          <w:rFonts w:ascii="Times New Roman" w:hAnsi="Times New Roman" w:cs="Times New Roman"/>
          <w:sz w:val="24"/>
          <w:szCs w:val="24"/>
        </w:rPr>
        <w:t xml:space="preserve">25.09.19 г. </w:t>
      </w:r>
      <w:r w:rsidRPr="00302EC7">
        <w:rPr>
          <w:rFonts w:ascii="Times New Roman" w:hAnsi="Times New Roman" w:cs="Times New Roman"/>
          <w:sz w:val="24"/>
          <w:szCs w:val="24"/>
        </w:rPr>
        <w:t xml:space="preserve"> именуемый далее </w:t>
      </w:r>
      <w:r w:rsidR="00920BF7">
        <w:rPr>
          <w:rFonts w:ascii="Times New Roman" w:hAnsi="Times New Roman" w:cs="Times New Roman"/>
          <w:sz w:val="24"/>
          <w:szCs w:val="24"/>
        </w:rPr>
        <w:t>«</w:t>
      </w:r>
      <w:r w:rsidRPr="00302EC7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920BF7">
        <w:rPr>
          <w:rFonts w:ascii="Times New Roman" w:hAnsi="Times New Roman" w:cs="Times New Roman"/>
          <w:b/>
          <w:sz w:val="24"/>
          <w:szCs w:val="24"/>
        </w:rPr>
        <w:t>»</w:t>
      </w:r>
      <w:r w:rsidRPr="00302EC7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C570DD" w:rsidRPr="00C570DD" w:rsidRDefault="009847ED" w:rsidP="00984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4218"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302EC7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920BF7">
        <w:rPr>
          <w:rFonts w:ascii="Times New Roman" w:hAnsi="Times New Roman" w:cs="Times New Roman"/>
          <w:sz w:val="24"/>
          <w:szCs w:val="24"/>
        </w:rPr>
        <w:t>«</w:t>
      </w:r>
      <w:r w:rsidR="00C570DD" w:rsidRPr="00AD6D60">
        <w:rPr>
          <w:rFonts w:ascii="Times New Roman" w:hAnsi="Times New Roman" w:cs="Times New Roman"/>
          <w:sz w:val="24"/>
          <w:szCs w:val="24"/>
        </w:rPr>
        <w:t>Покупатель</w:t>
      </w:r>
      <w:r w:rsidR="00920BF7">
        <w:rPr>
          <w:rFonts w:ascii="Times New Roman" w:hAnsi="Times New Roman" w:cs="Times New Roman"/>
          <w:sz w:val="24"/>
          <w:szCs w:val="24"/>
        </w:rPr>
        <w:t>»</w:t>
      </w:r>
      <w:r w:rsidR="00C570DD"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</w:t>
      </w:r>
      <w:r w:rsidR="00920BF7">
        <w:rPr>
          <w:rFonts w:ascii="Times New Roman" w:hAnsi="Times New Roman" w:cs="Times New Roman"/>
          <w:sz w:val="24"/>
          <w:szCs w:val="24"/>
        </w:rPr>
        <w:t>«</w:t>
      </w:r>
      <w:r w:rsidR="00C570DD" w:rsidRPr="00C570DD">
        <w:rPr>
          <w:rFonts w:ascii="Times New Roman" w:hAnsi="Times New Roman" w:cs="Times New Roman"/>
          <w:sz w:val="24"/>
          <w:szCs w:val="24"/>
        </w:rPr>
        <w:t>Стороны</w:t>
      </w:r>
      <w:r w:rsidR="00920BF7">
        <w:rPr>
          <w:rFonts w:ascii="Times New Roman" w:hAnsi="Times New Roman" w:cs="Times New Roman"/>
          <w:sz w:val="24"/>
          <w:szCs w:val="24"/>
        </w:rPr>
        <w:t>»</w:t>
      </w:r>
      <w:r w:rsidR="00C570DD" w:rsidRPr="00C570D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302EC7" w:rsidRDefault="00114218" w:rsidP="0012364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920BF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920BF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23646" w:rsidRPr="00123646" w:rsidRDefault="001B2232" w:rsidP="00123646">
      <w:pPr>
        <w:pStyle w:val="a6"/>
        <w:numPr>
          <w:ilvl w:val="2"/>
          <w:numId w:val="3"/>
        </w:numPr>
        <w:ind w:left="0" w:firstLine="709"/>
        <w:jc w:val="both"/>
        <w:rPr>
          <w:rFonts w:eastAsia="Calibri"/>
          <w:b/>
          <w:snapToGrid w:val="0"/>
        </w:rPr>
      </w:pPr>
      <w:r w:rsidRPr="00123646">
        <w:rPr>
          <w:sz w:val="24"/>
          <w:szCs w:val="24"/>
        </w:rPr>
        <w:t xml:space="preserve"> </w:t>
      </w:r>
      <w:r w:rsidR="00123646" w:rsidRPr="00123646">
        <w:rPr>
          <w:b/>
          <w:sz w:val="24"/>
          <w:szCs w:val="24"/>
        </w:rPr>
        <w:t>2/3 доли в праве общей долевой собственности на а</w:t>
      </w:r>
      <w:r w:rsidRPr="00123646">
        <w:rPr>
          <w:b/>
          <w:sz w:val="24"/>
          <w:szCs w:val="24"/>
        </w:rPr>
        <w:t>дминистративно</w:t>
      </w:r>
      <w:r w:rsidR="00123646" w:rsidRPr="00123646">
        <w:rPr>
          <w:b/>
          <w:sz w:val="24"/>
          <w:szCs w:val="24"/>
        </w:rPr>
        <w:t>-хозяйственное з</w:t>
      </w:r>
      <w:r w:rsidRPr="00123646">
        <w:rPr>
          <w:b/>
          <w:sz w:val="24"/>
          <w:szCs w:val="24"/>
        </w:rPr>
        <w:t>дание</w:t>
      </w:r>
      <w:r w:rsidR="00123646" w:rsidRPr="00123646">
        <w:rPr>
          <w:b/>
          <w:sz w:val="24"/>
          <w:szCs w:val="24"/>
        </w:rPr>
        <w:t xml:space="preserve"> с жилыми помещениями</w:t>
      </w:r>
      <w:r w:rsidRPr="00123646">
        <w:rPr>
          <w:sz w:val="24"/>
          <w:szCs w:val="24"/>
        </w:rPr>
        <w:t>, назначение: нежилое, общ. площадь 463,7 кв.м., кадастровый номер:76:09:010101:914. Адрес: Ярославская область, р-н Некрасовский, с/о Климовский, д. Горки, тер с/х земля Горки, в районе д. Горки</w:t>
      </w:r>
      <w:r w:rsidR="00123646">
        <w:rPr>
          <w:sz w:val="24"/>
          <w:szCs w:val="24"/>
        </w:rPr>
        <w:t>0</w:t>
      </w:r>
    </w:p>
    <w:p w:rsidR="00302EC7" w:rsidRPr="00123646" w:rsidRDefault="00123646" w:rsidP="00123646">
      <w:pPr>
        <w:pStyle w:val="a6"/>
        <w:numPr>
          <w:ilvl w:val="2"/>
          <w:numId w:val="3"/>
        </w:numPr>
        <w:ind w:left="0" w:firstLine="709"/>
        <w:jc w:val="both"/>
        <w:rPr>
          <w:rFonts w:eastAsia="Calibri"/>
          <w:b/>
          <w:snapToGrid w:val="0"/>
        </w:rPr>
      </w:pPr>
      <w:r w:rsidRPr="00123646">
        <w:rPr>
          <w:b/>
          <w:sz w:val="24"/>
          <w:szCs w:val="24"/>
        </w:rPr>
        <w:t>2/3 доли в праве общей долевой собственности на</w:t>
      </w:r>
      <w:r w:rsidR="001B2232" w:rsidRPr="00123646">
        <w:rPr>
          <w:b/>
          <w:sz w:val="24"/>
          <w:szCs w:val="24"/>
        </w:rPr>
        <w:t xml:space="preserve"> </w:t>
      </w:r>
      <w:r w:rsidRPr="00123646">
        <w:rPr>
          <w:b/>
          <w:sz w:val="24"/>
          <w:szCs w:val="24"/>
        </w:rPr>
        <w:t>Земельный участок</w:t>
      </w:r>
      <w:r w:rsidR="001B2232" w:rsidRPr="00123646">
        <w:rPr>
          <w:b/>
          <w:sz w:val="24"/>
          <w:szCs w:val="24"/>
        </w:rPr>
        <w:t>,</w:t>
      </w:r>
      <w:r w:rsidR="001B2232" w:rsidRPr="00123646">
        <w:rPr>
          <w:sz w:val="24"/>
          <w:szCs w:val="24"/>
        </w:rPr>
        <w:t xml:space="preserve"> категория земель: земли сельскохозяйственного назначения, разрешенное использование: для обслуживания административно-хозяйственного здания, площадь: 1 300 кв.м.,  кадастровый номер 76:09:093401:1867. Адрес: Ярославская область, р-н Некрасовский, с/о Климовский, д. Горки, тер с/х земля Горки, в районе д. Горки</w:t>
      </w:r>
      <w:r w:rsidRPr="00123646">
        <w:rPr>
          <w:sz w:val="24"/>
          <w:szCs w:val="24"/>
        </w:rPr>
        <w:t>.</w:t>
      </w:r>
    </w:p>
    <w:p w:rsidR="00123646" w:rsidRPr="00123646" w:rsidRDefault="00920BF7" w:rsidP="0012364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123646" w:rsidRPr="001236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пункте 1.1.1.</w:t>
      </w:r>
      <w:bookmarkStart w:id="0" w:name="_GoBack"/>
      <w:bookmarkEnd w:id="0"/>
      <w:r w:rsidR="00123646" w:rsidRPr="0012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принадлежит Продавцу на основании 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купли-продажи oт 27.08.2012;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ввод объекта в эксплуатацию oт 17.01.2013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RU76509301-2, выдавший орган: Администрация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Некрасовское Некрасовскогомуниципального района Ярославской области</w:t>
      </w:r>
      <w:r w:rsidR="00123646"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3646" w:rsidRPr="00123646" w:rsidRDefault="00123646" w:rsidP="001236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46">
        <w:rPr>
          <w:rFonts w:ascii="Times New Roman" w:hAnsi="Times New Roman" w:cs="Times New Roman"/>
          <w:sz w:val="24"/>
          <w:szCs w:val="24"/>
        </w:rPr>
        <w:t>Имущество,</w:t>
      </w:r>
      <w:r w:rsidRPr="00123646">
        <w:rPr>
          <w:rFonts w:ascii="Times New Roman" w:hAnsi="Times New Roman" w:cs="Times New Roman"/>
          <w:sz w:val="24"/>
          <w:szCs w:val="24"/>
        </w:rPr>
        <w:t xml:space="preserve"> указанное в пункте 1.1.2</w:t>
      </w:r>
      <w:r w:rsidRPr="00123646">
        <w:rPr>
          <w:rFonts w:ascii="Times New Roman" w:hAnsi="Times New Roman" w:cs="Times New Roman"/>
          <w:sz w:val="24"/>
          <w:szCs w:val="24"/>
        </w:rPr>
        <w:t>. настоящего договора принадлежит Продавцу на основании</w:t>
      </w:r>
      <w:r w:rsidRPr="00123646">
        <w:rPr>
          <w:rFonts w:ascii="Times New Roman" w:hAnsi="Times New Roman" w:cs="Times New Roman"/>
          <w:sz w:val="24"/>
          <w:szCs w:val="24"/>
        </w:rPr>
        <w:t xml:space="preserve"> </w:t>
      </w:r>
      <w:r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купли-продажи oт 27.08.2012</w:t>
      </w:r>
      <w:r w:rsidRPr="0012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24879" w:rsidRPr="00123646" w:rsidRDefault="00114218" w:rsidP="0012364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46">
        <w:rPr>
          <w:rFonts w:ascii="Times New Roman" w:hAnsi="Times New Roman" w:cs="Times New Roman"/>
          <w:sz w:val="24"/>
          <w:szCs w:val="24"/>
        </w:rPr>
        <w:t xml:space="preserve">Существующие ограничения (обременения) прав на Имущество: </w:t>
      </w:r>
      <w:r w:rsidR="001B2232" w:rsidRPr="00123646">
        <w:rPr>
          <w:rFonts w:ascii="Times New Roman" w:hAnsi="Times New Roman" w:cs="Times New Roman"/>
          <w:sz w:val="24"/>
          <w:szCs w:val="24"/>
        </w:rPr>
        <w:t xml:space="preserve">ипотека в пользу </w:t>
      </w:r>
      <w:r w:rsidR="001B2232" w:rsidRPr="00123646">
        <w:rPr>
          <w:rStyle w:val="fontstyle01"/>
        </w:rPr>
        <w:t>ОАО</w:t>
      </w:r>
      <w:r w:rsidR="001B2232" w:rsidRPr="00123646">
        <w:rPr>
          <w:rFonts w:ascii="Times New Roman" w:hAnsi="Times New Roman" w:cs="Times New Roman"/>
          <w:color w:val="000000"/>
        </w:rPr>
        <w:t xml:space="preserve"> </w:t>
      </w:r>
      <w:r w:rsidR="001B2232" w:rsidRPr="00123646">
        <w:rPr>
          <w:rStyle w:val="fontstyle01"/>
        </w:rPr>
        <w:t>«Российский Сельскохозяйственный банк»</w:t>
      </w:r>
      <w:r w:rsidR="00F563B2" w:rsidRPr="00123646">
        <w:rPr>
          <w:rFonts w:ascii="Times New Roman" w:hAnsi="Times New Roman" w:cs="Times New Roman"/>
          <w:color w:val="000000"/>
          <w:sz w:val="24"/>
        </w:rPr>
        <w:t>.</w:t>
      </w:r>
    </w:p>
    <w:p w:rsidR="004F5121" w:rsidRPr="00920BF7" w:rsidRDefault="00E24879" w:rsidP="00123646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123646">
        <w:rPr>
          <w:sz w:val="24"/>
          <w:szCs w:val="24"/>
        </w:rPr>
        <w:t>В соответствии с п.12 Постановление</w:t>
      </w:r>
      <w:r w:rsidR="008A52FF" w:rsidRPr="00123646">
        <w:rPr>
          <w:sz w:val="24"/>
          <w:szCs w:val="24"/>
        </w:rPr>
        <w:t xml:space="preserve"> Пленума ВАС РФ от 23.07.2009 N</w:t>
      </w:r>
      <w:r w:rsidRPr="00123646">
        <w:rPr>
          <w:sz w:val="24"/>
          <w:szCs w:val="24"/>
        </w:rPr>
        <w:t xml:space="preserve">58 </w:t>
      </w:r>
      <w:r w:rsidR="00920BF7" w:rsidRPr="00123646">
        <w:rPr>
          <w:sz w:val="24"/>
          <w:szCs w:val="24"/>
        </w:rPr>
        <w:t>«</w:t>
      </w:r>
      <w:r w:rsidRPr="00123646">
        <w:rPr>
          <w:sz w:val="24"/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920BF7" w:rsidRPr="00123646">
        <w:rPr>
          <w:sz w:val="24"/>
          <w:szCs w:val="24"/>
        </w:rPr>
        <w:t>»</w:t>
      </w:r>
      <w:r w:rsidRPr="00123646">
        <w:rPr>
          <w:sz w:val="24"/>
          <w:szCs w:val="24"/>
        </w:rPr>
        <w:t xml:space="preserve"> продажа заложенного</w:t>
      </w:r>
      <w:r w:rsidRPr="00E24879">
        <w:rPr>
          <w:sz w:val="24"/>
          <w:szCs w:val="24"/>
        </w:rPr>
        <w:t xml:space="preserve"> имущества в порядке, предусмотренном Законом о банкротстве (</w:t>
      </w:r>
      <w:hyperlink r:id="rId9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10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11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2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3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4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 xml:space="preserve">), приводит к прекращению права залога в силу закона применительно к </w:t>
      </w:r>
      <w:hyperlink r:id="rId15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6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</w:p>
    <w:p w:rsidR="00123646" w:rsidRDefault="00114218" w:rsidP="00123646">
      <w:pPr>
        <w:pStyle w:val="ConsPlusNormal"/>
        <w:ind w:firstLine="709"/>
        <w:jc w:val="both"/>
      </w:pPr>
      <w:r w:rsidRPr="00E24879">
        <w:lastRenderedPageBreak/>
        <w:t xml:space="preserve">В соответствии с ч. 5 ст. 213.25 ФЗ </w:t>
      </w:r>
      <w:r w:rsidR="00920BF7">
        <w:t>«</w:t>
      </w:r>
      <w:r w:rsidRPr="00E24879">
        <w:t>О несостоятельности (банкротстве)</w:t>
      </w:r>
      <w:r w:rsidR="00920BF7">
        <w:t>»</w:t>
      </w:r>
      <w:r w:rsidRPr="00E24879">
        <w:t xml:space="preserve"> с даты признания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Pr="00123646" w:rsidRDefault="00114218" w:rsidP="00123646">
      <w:pPr>
        <w:pStyle w:val="ConsPlusNormal"/>
        <w:numPr>
          <w:ilvl w:val="1"/>
          <w:numId w:val="3"/>
        </w:numPr>
        <w:jc w:val="both"/>
      </w:pPr>
      <w:r>
        <w:rPr>
          <w:rFonts w:eastAsia="Times New Roman"/>
          <w:lang w:eastAsia="ru-RU"/>
        </w:rPr>
        <w:t>Покупатель приобретает имущество в связи со следующими обстоятельствами:</w:t>
      </w:r>
    </w:p>
    <w:p w:rsidR="00DA30A4" w:rsidRDefault="00DA30A4" w:rsidP="00DA30A4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920BF7" w:rsidRPr="00920BF7" w:rsidRDefault="00F563B2" w:rsidP="00920B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563B2">
        <w:rPr>
          <w:rFonts w:ascii="Times New Roman" w:hAnsi="Times New Roman" w:cs="Times New Roman"/>
          <w:i/>
          <w:sz w:val="24"/>
          <w:szCs w:val="24"/>
          <w:u w:val="single"/>
        </w:rPr>
        <w:t>описывается ход торгов____________________</w:t>
      </w:r>
    </w:p>
    <w:p w:rsidR="00920BF7" w:rsidRDefault="00920BF7" w:rsidP="00DA30A4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 w:rsidP="00D050A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A7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63B2" w:rsidRPr="00A62ED9">
        <w:rPr>
          <w:rFonts w:ascii="Times New Roman" w:hAnsi="Times New Roman" w:cs="Times New Roman"/>
          <w:sz w:val="24"/>
          <w:szCs w:val="24"/>
        </w:rPr>
        <w:t>______________</w:t>
      </w:r>
      <w:r w:rsidR="00A7347D" w:rsidRPr="00A62ED9">
        <w:rPr>
          <w:rFonts w:ascii="Times New Roman" w:hAnsi="Times New Roman" w:cs="Times New Roman"/>
          <w:sz w:val="24"/>
          <w:szCs w:val="24"/>
        </w:rPr>
        <w:t xml:space="preserve"> </w:t>
      </w:r>
      <w:r w:rsidRPr="00A62E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63B2" w:rsidRPr="00A62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563B2" w:rsidRPr="00A62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ценой установленной на торгах</w:t>
      </w:r>
      <w:r w:rsidR="00F563B2" w:rsidRPr="00A62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7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Pr="00350C1E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350C1E" w:rsidRDefault="00350C1E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350C1E" w:rsidRPr="00350C1E" w:rsidRDefault="00114218" w:rsidP="00350C1E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8A52FF" w:rsidRDefault="00A36427" w:rsidP="00A62ED9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AB26E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Продавец: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62ED9" w:rsidRPr="00CF395B">
        <w:rPr>
          <w:rFonts w:ascii="Times New Roman" w:hAnsi="Times New Roman" w:cs="Times New Roman"/>
          <w:sz w:val="24"/>
          <w:szCs w:val="24"/>
        </w:rPr>
        <w:t>Горбунова Людмила Ивановна</w:t>
      </w:r>
      <w:r w:rsidR="00A62ED9" w:rsidRPr="00D45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D9" w:rsidRPr="00D45FDD">
        <w:rPr>
          <w:rFonts w:ascii="Times New Roman" w:hAnsi="Times New Roman" w:cs="Times New Roman"/>
          <w:sz w:val="24"/>
          <w:szCs w:val="24"/>
        </w:rPr>
        <w:t>(ИНН</w:t>
      </w:r>
      <w:r w:rsidR="00A62ED9">
        <w:rPr>
          <w:rFonts w:ascii="Times New Roman" w:hAnsi="Times New Roman" w:cs="Times New Roman"/>
          <w:sz w:val="24"/>
          <w:szCs w:val="24"/>
        </w:rPr>
        <w:t>:</w:t>
      </w:r>
      <w:r w:rsidR="00A62ED9" w:rsidRPr="00D45FDD">
        <w:rPr>
          <w:rFonts w:ascii="Times New Roman" w:hAnsi="Times New Roman" w:cs="Times New Roman"/>
          <w:sz w:val="24"/>
          <w:szCs w:val="24"/>
        </w:rPr>
        <w:t>760409747744)</w:t>
      </w:r>
      <w:r w:rsidR="00A62ED9" w:rsidRPr="00D22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D9" w:rsidRPr="00302EC7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A62ED9" w:rsidRPr="00CF395B">
        <w:rPr>
          <w:rFonts w:ascii="Times New Roman" w:hAnsi="Times New Roman" w:cs="Times New Roman"/>
          <w:sz w:val="24"/>
          <w:szCs w:val="24"/>
        </w:rPr>
        <w:t>Максименко Александра Александровича</w:t>
      </w:r>
      <w:r w:rsidR="00A62ED9" w:rsidRPr="00302EC7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e-mail: </w:t>
      </w:r>
      <w:hyperlink r:id="rId17" w:history="1">
        <w:r w:rsidR="00A62ED9" w:rsidRPr="00302EC7">
          <w:rPr>
            <w:rStyle w:val="a8"/>
            <w:rFonts w:ascii="Times New Roman" w:hAnsi="Times New Roman" w:cs="Times New Roman"/>
            <w:sz w:val="24"/>
            <w:szCs w:val="24"/>
          </w:rPr>
          <w:t>obankrotim@bk.ru</w:t>
        </w:r>
      </w:hyperlink>
      <w:r w:rsidR="008A52FF">
        <w:rPr>
          <w:rFonts w:ascii="Times New Roman" w:hAnsi="Times New Roman" w:cs="Times New Roman"/>
          <w:sz w:val="24"/>
          <w:szCs w:val="24"/>
        </w:rPr>
        <w:t>)</w:t>
      </w:r>
    </w:p>
    <w:p w:rsidR="00A62ED9" w:rsidRPr="00AB26EB" w:rsidRDefault="00A62ED9" w:rsidP="00A62ED9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счета: </w:t>
      </w:r>
      <w:r w:rsidRPr="00A6399B">
        <w:rPr>
          <w:rFonts w:ascii="Times New Roman" w:hAnsi="Times New Roman" w:cs="Times New Roman"/>
          <w:sz w:val="24"/>
          <w:szCs w:val="24"/>
        </w:rPr>
        <w:t>Горбунова Людмила Ивановна</w:t>
      </w:r>
      <w:r w:rsidRPr="00D22118">
        <w:rPr>
          <w:rFonts w:ascii="Times New Roman" w:hAnsi="Times New Roman" w:cs="Times New Roman"/>
          <w:sz w:val="24"/>
          <w:szCs w:val="24"/>
        </w:rPr>
        <w:t xml:space="preserve"> (ИНН:</w:t>
      </w:r>
      <w:r w:rsidRPr="00A6399B">
        <w:rPr>
          <w:rFonts w:ascii="Times New Roman" w:hAnsi="Times New Roman" w:cs="Times New Roman"/>
          <w:sz w:val="24"/>
          <w:szCs w:val="24"/>
        </w:rPr>
        <w:t>760409747744</w:t>
      </w:r>
      <w:r w:rsidRPr="00D22118">
        <w:rPr>
          <w:rFonts w:ascii="Times New Roman" w:hAnsi="Times New Roman" w:cs="Times New Roman"/>
          <w:sz w:val="24"/>
          <w:szCs w:val="24"/>
        </w:rPr>
        <w:t>) р/сч.:</w:t>
      </w:r>
      <w:r w:rsidRPr="00A6399B">
        <w:rPr>
          <w:rFonts w:ascii="Times New Roman" w:hAnsi="Times New Roman" w:cs="Times New Roman"/>
          <w:sz w:val="24"/>
          <w:szCs w:val="24"/>
        </w:rPr>
        <w:t>40817810177037991080</w:t>
      </w:r>
      <w:r w:rsidRPr="00D22118">
        <w:rPr>
          <w:rFonts w:ascii="Times New Roman" w:hAnsi="Times New Roman" w:cs="Times New Roman"/>
          <w:sz w:val="24"/>
          <w:szCs w:val="24"/>
        </w:rPr>
        <w:t>, в Калужском отделении №8608 ПАО СБЕРБАНК, г. Ярославль, кор/сч.:30101810100000000612, БИК:042908612</w:t>
      </w:r>
    </w:p>
    <w:p w:rsidR="00AB26EB" w:rsidRDefault="00AB26EB" w:rsidP="00A36427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AB26EB" w:rsidRPr="00AB26EB" w:rsidRDefault="00AB26EB" w:rsidP="00A62ED9">
      <w:pPr>
        <w:spacing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AB26EB">
        <w:rPr>
          <w:rFonts w:ascii="Times New Roman" w:hAnsi="Times New Roman" w:cs="Times New Roman"/>
          <w:b/>
          <w:sz w:val="24"/>
          <w:szCs w:val="24"/>
        </w:rPr>
        <w:t>Покупатель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ED9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AB26EB" w:rsidRPr="00A36427" w:rsidRDefault="00AB26EB" w:rsidP="00A36427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r w:rsidR="00A62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 Максименко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Pr="00BE6E8E" w:rsidRDefault="00114218" w:rsidP="00BE6E8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  <w:r w:rsidR="00AB2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290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</w:p>
    <w:sectPr w:rsidR="002F2F4C" w:rsidRPr="00BE6E8E" w:rsidSect="00920BF7">
      <w:footerReference w:type="even" r:id="rId18"/>
      <w:footerReference w:type="default" r:id="rId19"/>
      <w:pgSz w:w="12240" w:h="15840"/>
      <w:pgMar w:top="709" w:right="851" w:bottom="454" w:left="1701" w:header="720" w:footer="2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18" w:rsidRDefault="00114D18">
      <w:pPr>
        <w:spacing w:after="0" w:line="240" w:lineRule="auto"/>
      </w:pPr>
      <w:r>
        <w:separator/>
      </w:r>
    </w:p>
  </w:endnote>
  <w:endnote w:type="continuationSeparator" w:id="0">
    <w:p w:rsidR="00114D18" w:rsidRDefault="0011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646">
      <w:rPr>
        <w:rStyle w:val="a5"/>
        <w:noProof/>
      </w:rPr>
      <w:t>2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18" w:rsidRDefault="00114D18">
      <w:pPr>
        <w:spacing w:after="0" w:line="240" w:lineRule="auto"/>
      </w:pPr>
      <w:r>
        <w:separator/>
      </w:r>
    </w:p>
  </w:footnote>
  <w:footnote w:type="continuationSeparator" w:id="0">
    <w:p w:rsidR="00114D18" w:rsidRDefault="0011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07268F4"/>
    <w:multiLevelType w:val="multilevel"/>
    <w:tmpl w:val="97481C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AD7841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F4C"/>
    <w:rsid w:val="000A22B1"/>
    <w:rsid w:val="000A23C0"/>
    <w:rsid w:val="000C1CBE"/>
    <w:rsid w:val="000F1195"/>
    <w:rsid w:val="000F3267"/>
    <w:rsid w:val="00114218"/>
    <w:rsid w:val="00114D18"/>
    <w:rsid w:val="00123646"/>
    <w:rsid w:val="001263FA"/>
    <w:rsid w:val="001B2232"/>
    <w:rsid w:val="001E50BF"/>
    <w:rsid w:val="00237D8A"/>
    <w:rsid w:val="00266726"/>
    <w:rsid w:val="002902FB"/>
    <w:rsid w:val="002A12AE"/>
    <w:rsid w:val="002B624C"/>
    <w:rsid w:val="002F2F4C"/>
    <w:rsid w:val="00302EC7"/>
    <w:rsid w:val="00350C1E"/>
    <w:rsid w:val="003C145E"/>
    <w:rsid w:val="003C472A"/>
    <w:rsid w:val="003F4A8E"/>
    <w:rsid w:val="004113A0"/>
    <w:rsid w:val="0045764D"/>
    <w:rsid w:val="00466F64"/>
    <w:rsid w:val="004E4C5C"/>
    <w:rsid w:val="004F5121"/>
    <w:rsid w:val="0054418F"/>
    <w:rsid w:val="00550653"/>
    <w:rsid w:val="00563B71"/>
    <w:rsid w:val="00564398"/>
    <w:rsid w:val="005C12BB"/>
    <w:rsid w:val="005C24E6"/>
    <w:rsid w:val="00627565"/>
    <w:rsid w:val="00722CBD"/>
    <w:rsid w:val="00725406"/>
    <w:rsid w:val="00786D27"/>
    <w:rsid w:val="007B4516"/>
    <w:rsid w:val="007F02E6"/>
    <w:rsid w:val="008A52FF"/>
    <w:rsid w:val="00920BF7"/>
    <w:rsid w:val="00944745"/>
    <w:rsid w:val="00952D5A"/>
    <w:rsid w:val="009847ED"/>
    <w:rsid w:val="009A7C5F"/>
    <w:rsid w:val="009E1EA3"/>
    <w:rsid w:val="00A35CB5"/>
    <w:rsid w:val="00A36427"/>
    <w:rsid w:val="00A62ED9"/>
    <w:rsid w:val="00A7347D"/>
    <w:rsid w:val="00AB26EB"/>
    <w:rsid w:val="00AC1914"/>
    <w:rsid w:val="00AD6D60"/>
    <w:rsid w:val="00B05EE1"/>
    <w:rsid w:val="00B911E1"/>
    <w:rsid w:val="00BE5613"/>
    <w:rsid w:val="00BE6E8E"/>
    <w:rsid w:val="00BF5472"/>
    <w:rsid w:val="00C570DD"/>
    <w:rsid w:val="00CC28EB"/>
    <w:rsid w:val="00CF395B"/>
    <w:rsid w:val="00D050AA"/>
    <w:rsid w:val="00D22AEB"/>
    <w:rsid w:val="00D528F5"/>
    <w:rsid w:val="00DA30A4"/>
    <w:rsid w:val="00DF5CD0"/>
    <w:rsid w:val="00E05A21"/>
    <w:rsid w:val="00E153D5"/>
    <w:rsid w:val="00E24879"/>
    <w:rsid w:val="00E3684C"/>
    <w:rsid w:val="00F31372"/>
    <w:rsid w:val="00F563B2"/>
    <w:rsid w:val="00F83457"/>
    <w:rsid w:val="00FA66BB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D1CF7"/>
  <w15:docId w15:val="{9DC3BB48-4542-41AD-8D4B-BEEE1AA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2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0BF7"/>
  </w:style>
  <w:style w:type="paragraph" w:styleId="ae">
    <w:name w:val="footnote text"/>
    <w:basedOn w:val="a"/>
    <w:link w:val="af"/>
    <w:uiPriority w:val="99"/>
    <w:semiHidden/>
    <w:unhideWhenUsed/>
    <w:rsid w:val="00920BF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20BF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BF7"/>
    <w:rPr>
      <w:vertAlign w:val="superscript"/>
    </w:rPr>
  </w:style>
  <w:style w:type="character" w:customStyle="1" w:styleId="fontstyle21">
    <w:name w:val="fontstyle21"/>
    <w:basedOn w:val="a0"/>
    <w:rsid w:val="0012364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hyperlink" Target="mailto:obankrot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F025BF-F235-4927-A6F3-DDF989F2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PC</cp:lastModifiedBy>
  <cp:revision>23</cp:revision>
  <cp:lastPrinted>2019-06-05T06:01:00Z</cp:lastPrinted>
  <dcterms:created xsi:type="dcterms:W3CDTF">2019-02-21T17:44:00Z</dcterms:created>
  <dcterms:modified xsi:type="dcterms:W3CDTF">2019-10-21T19:34:00Z</dcterms:modified>
</cp:coreProperties>
</file>