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1C7F895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5C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>г. Санкт-Петербурга и Ленинградской области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>29 сентября 2016 г.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А56-56003/2016 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«Акционерный Коммерческий Банк «Констанс-Банк» (АО АКБ «Констанс-Банк»)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 xml:space="preserve">190000,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>Санкт-Петербург, ул. Большая Морская, д.55, литера "А"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>7831000806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>1027800000470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07E9F78" w14:textId="77777777" w:rsidR="005C6DDC" w:rsidRDefault="00EA7238" w:rsidP="005C6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D9DC4E8" w14:textId="59DDE3F2" w:rsidR="005C6DDC" w:rsidRPr="005C6DDC" w:rsidRDefault="005C6DDC" w:rsidP="005C6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DC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Pr="005C6D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C6DDC">
        <w:rPr>
          <w:rFonts w:ascii="Times New Roman" w:hAnsi="Times New Roman" w:cs="Times New Roman"/>
          <w:color w:val="000000"/>
          <w:sz w:val="24"/>
          <w:szCs w:val="24"/>
        </w:rPr>
        <w:t>Citroen</w:t>
      </w:r>
      <w:proofErr w:type="spellEnd"/>
      <w:r w:rsidRPr="005C6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6DDC">
        <w:rPr>
          <w:rFonts w:ascii="Times New Roman" w:hAnsi="Times New Roman" w:cs="Times New Roman"/>
          <w:color w:val="000000"/>
          <w:sz w:val="24"/>
          <w:szCs w:val="24"/>
        </w:rPr>
        <w:t>Berlingo</w:t>
      </w:r>
      <w:proofErr w:type="spellEnd"/>
      <w:r w:rsidRPr="005C6DDC">
        <w:rPr>
          <w:rFonts w:ascii="Times New Roman" w:hAnsi="Times New Roman" w:cs="Times New Roman"/>
          <w:color w:val="000000"/>
          <w:sz w:val="24"/>
          <w:szCs w:val="24"/>
        </w:rPr>
        <w:t>, темно-голубой, 2010, 1.6 МТ (120 л. с.), бензин, передний, VIN VF77J5FS0AJ896205, оборудование «</w:t>
      </w:r>
      <w:proofErr w:type="spellStart"/>
      <w:r w:rsidRPr="005C6DDC">
        <w:rPr>
          <w:rFonts w:ascii="Times New Roman" w:hAnsi="Times New Roman" w:cs="Times New Roman"/>
          <w:color w:val="000000"/>
          <w:sz w:val="24"/>
          <w:szCs w:val="24"/>
        </w:rPr>
        <w:t>Arsenal</w:t>
      </w:r>
      <w:proofErr w:type="spellEnd"/>
      <w:r w:rsidRPr="005C6DDC">
        <w:rPr>
          <w:rFonts w:ascii="Times New Roman" w:hAnsi="Times New Roman" w:cs="Times New Roman"/>
          <w:color w:val="000000"/>
          <w:sz w:val="24"/>
          <w:szCs w:val="24"/>
        </w:rPr>
        <w:t xml:space="preserve">», г. Санкт-Петербург </w:t>
      </w:r>
      <w:r w:rsidRPr="005C6D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C6DDC">
        <w:rPr>
          <w:rFonts w:ascii="Times New Roman" w:hAnsi="Times New Roman" w:cs="Times New Roman"/>
          <w:color w:val="000000"/>
          <w:sz w:val="24"/>
          <w:szCs w:val="24"/>
        </w:rPr>
        <w:t>619 610,17 руб.</w:t>
      </w:r>
    </w:p>
    <w:p w14:paraId="579C06E6" w14:textId="3E656B24" w:rsidR="005C6DDC" w:rsidRPr="00A115B3" w:rsidRDefault="005C6D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6DDC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5C6DDC">
        <w:rPr>
          <w:rFonts w:ascii="Times New Roman CYR" w:hAnsi="Times New Roman CYR" w:cs="Times New Roman CYR"/>
          <w:color w:val="000000"/>
        </w:rPr>
        <w:t>Дыгова</w:t>
      </w:r>
      <w:proofErr w:type="spellEnd"/>
      <w:r w:rsidRPr="005C6DDC">
        <w:rPr>
          <w:rFonts w:ascii="Times New Roman CYR" w:hAnsi="Times New Roman CYR" w:cs="Times New Roman CYR"/>
          <w:color w:val="000000"/>
        </w:rPr>
        <w:t xml:space="preserve"> Эльвира Павловна, определение АС г. Санкт-Петербурга и Ленинградской обл. от 11.09.2017 по делу А56-56003/2016 (10 410 915,06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5C6DDC">
        <w:rPr>
          <w:rFonts w:ascii="Times New Roman CYR" w:hAnsi="Times New Roman CYR" w:cs="Times New Roman CYR"/>
          <w:color w:val="000000"/>
        </w:rPr>
        <w:t>10 410 915,06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11C6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6DD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259F3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C6DDC">
        <w:rPr>
          <w:b/>
        </w:rPr>
        <w:t>17 декабря 2019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B8214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C6DDC">
        <w:rPr>
          <w:color w:val="000000"/>
        </w:rPr>
        <w:t>17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C6DDC">
        <w:rPr>
          <w:b/>
        </w:rPr>
        <w:t>19</w:t>
      </w:r>
      <w:r w:rsidR="00C11EFF" w:rsidRPr="00A115B3">
        <w:rPr>
          <w:b/>
        </w:rPr>
        <w:t xml:space="preserve"> </w:t>
      </w:r>
      <w:r w:rsidR="005C6DDC">
        <w:rPr>
          <w:b/>
        </w:rPr>
        <w:t xml:space="preserve">февраля </w:t>
      </w:r>
      <w:r w:rsidR="00564010">
        <w:rPr>
          <w:b/>
        </w:rPr>
        <w:t>20</w:t>
      </w:r>
      <w:r w:rsidR="005C6DDC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88A4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C6DDC">
        <w:t>06</w:t>
      </w:r>
      <w:r w:rsidR="00C11EFF" w:rsidRPr="00A115B3">
        <w:t xml:space="preserve"> </w:t>
      </w:r>
      <w:r w:rsidR="005C6DDC">
        <w:t>ноября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C6DDC">
        <w:t>27</w:t>
      </w:r>
      <w:r w:rsidR="00C11EFF" w:rsidRPr="00A115B3">
        <w:t xml:space="preserve"> </w:t>
      </w:r>
      <w:r w:rsidR="005C6DDC">
        <w:t xml:space="preserve">декабря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85FF9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A37A26">
        <w:rPr>
          <w:b/>
        </w:rPr>
        <w:t>26 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A37A2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11EFF" w:rsidRPr="00A115B3">
        <w:rPr>
          <w:b/>
          <w:bCs/>
          <w:color w:val="000000"/>
        </w:rPr>
        <w:t>1</w:t>
      </w:r>
      <w:r w:rsidR="00A37A26">
        <w:rPr>
          <w:b/>
          <w:bCs/>
          <w:color w:val="000000"/>
        </w:rPr>
        <w:t>1</w:t>
      </w:r>
      <w:r w:rsidR="00C11EFF" w:rsidRPr="00A115B3">
        <w:rPr>
          <w:b/>
        </w:rPr>
        <w:t xml:space="preserve"> </w:t>
      </w:r>
      <w:r w:rsidR="00A37A26">
        <w:rPr>
          <w:b/>
        </w:rPr>
        <w:t xml:space="preserve">июля </w:t>
      </w:r>
      <w:r w:rsidR="00564010">
        <w:rPr>
          <w:b/>
        </w:rPr>
        <w:t>20</w:t>
      </w:r>
      <w:r w:rsidR="00A37A2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042ED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765C4">
        <w:t>26 февраля</w:t>
      </w:r>
      <w:r w:rsidR="00C11EFF" w:rsidRPr="00A115B3">
        <w:t xml:space="preserve"> 20</w:t>
      </w:r>
      <w:r w:rsidR="001765C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2996872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248BEE5" w14:textId="3CCD1A1F" w:rsidR="001765C4" w:rsidRPr="001765C4" w:rsidRDefault="001765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65C4">
        <w:rPr>
          <w:b/>
          <w:bCs/>
          <w:color w:val="000000"/>
        </w:rPr>
        <w:t>Для лота 1:</w:t>
      </w:r>
    </w:p>
    <w:p w14:paraId="39CCE910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лота;</w:t>
      </w:r>
    </w:p>
    <w:p w14:paraId="0515E4A8" w14:textId="4B8F4D14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94,50% от начальной цены продажи лота;</w:t>
      </w:r>
    </w:p>
    <w:p w14:paraId="33F1AC57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89,00% от начальной цены продажи лота;</w:t>
      </w:r>
    </w:p>
    <w:p w14:paraId="596D5EFE" w14:textId="5C56C820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83,50% от начальной цены продажи лота;</w:t>
      </w:r>
    </w:p>
    <w:p w14:paraId="53E22ADC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30 апреля 2020 г. по 13 мая 2020 г. - в размере 78,00% от начальной цены продажи лота;</w:t>
      </w:r>
    </w:p>
    <w:p w14:paraId="26932C0A" w14:textId="5BD5DD1D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72,50% от начальной цены продажи лота;</w:t>
      </w:r>
    </w:p>
    <w:p w14:paraId="770D479B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67,00% от начальной цены продажи лота;</w:t>
      </w:r>
    </w:p>
    <w:p w14:paraId="53810C8E" w14:textId="6060FD78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61,50% от начальной цены продажи лота;</w:t>
      </w:r>
    </w:p>
    <w:p w14:paraId="18CB782F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56,00% от начальной цены продажи лота;</w:t>
      </w:r>
    </w:p>
    <w:p w14:paraId="50CE5952" w14:textId="12855E02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50,50% от начальной цены продажи лота;</w:t>
      </w:r>
    </w:p>
    <w:p w14:paraId="17458C1D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45,00% от начальной цены продажи лота;</w:t>
      </w:r>
    </w:p>
    <w:p w14:paraId="621CE889" w14:textId="01BEF57D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28 июня 2020 г. по 04 июля 2020 г. - в размере 39,50% от начальной цены продажи лота;</w:t>
      </w:r>
    </w:p>
    <w:p w14:paraId="1EC49CC2" w14:textId="246FA34D" w:rsid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05 июля 2020 г. по 11 июля 2020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D89531" w14:textId="1C0D08E1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B57A7CB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26 февраля 2020 г. по 08 апреля 2020 г. - в размере начальной цены продажи лота;</w:t>
      </w:r>
    </w:p>
    <w:p w14:paraId="2CCCF725" w14:textId="11F05F8C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96,40% от начальной цены продажи лота;</w:t>
      </w:r>
    </w:p>
    <w:p w14:paraId="4E3200E3" w14:textId="62F642B0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92,80% от начальной цены продажи лота;</w:t>
      </w:r>
    </w:p>
    <w:p w14:paraId="6F58D203" w14:textId="0E978111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89,20% от начальной цены продажи лота;</w:t>
      </w:r>
    </w:p>
    <w:p w14:paraId="3D7DBD38" w14:textId="4249382F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30 апреля 2020 г. по 13 мая 2020 г. - в размере 85,60% от начальной цены продажи лота;</w:t>
      </w:r>
    </w:p>
    <w:p w14:paraId="1BD0D833" w14:textId="77777777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82,00% от начальной цены продажи лота;</w:t>
      </w:r>
    </w:p>
    <w:p w14:paraId="3602E19D" w14:textId="4675B5EC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78,40% от начальной цены продажи лота;</w:t>
      </w:r>
    </w:p>
    <w:p w14:paraId="279609A5" w14:textId="67E2B0D0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74,80% от начальной цены продажи лота;</w:t>
      </w:r>
    </w:p>
    <w:p w14:paraId="41FCCEF7" w14:textId="44368EE0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71,20% от начальной цены продажи лота;</w:t>
      </w:r>
    </w:p>
    <w:p w14:paraId="1A9CB346" w14:textId="6672C8D9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67,60% от начальной цены продажи лота;</w:t>
      </w:r>
    </w:p>
    <w:p w14:paraId="08963A3B" w14:textId="7E297F42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64,00% от начальной цены продажи лота;</w:t>
      </w:r>
    </w:p>
    <w:p w14:paraId="0644ACF3" w14:textId="1268E04B" w:rsidR="001765C4" w:rsidRP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28 июня 2020 г. по 04 июля 2020 г. - в размере 60,40% от начальной цены продажи лота;</w:t>
      </w:r>
    </w:p>
    <w:p w14:paraId="6422E166" w14:textId="73D08FDB" w:rsidR="001765C4" w:rsidRDefault="001765C4" w:rsidP="00176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C4">
        <w:rPr>
          <w:rFonts w:ascii="Times New Roman" w:hAnsi="Times New Roman" w:cs="Times New Roman"/>
          <w:color w:val="000000"/>
          <w:sz w:val="24"/>
          <w:szCs w:val="24"/>
        </w:rPr>
        <w:t>с 05 июля 2020 г. по 11 июля 2020 г. - в размере 56,80%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92E00B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</w:t>
      </w:r>
      <w:bookmarkStart w:id="0" w:name="_GoBack"/>
      <w:bookmarkEnd w:id="0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оргов ППП) не позднее, чем за 3 (Три) дня до даты подведения итогов Торгов (Торгов ППП).</w:t>
      </w:r>
    </w:p>
    <w:p w14:paraId="576157B5" w14:textId="6C3812E8" w:rsidR="00EA7238" w:rsidRPr="00A115B3" w:rsidRDefault="00EA7238" w:rsidP="008C0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C09DC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8C09DC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C09DC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C09DC">
        <w:rPr>
          <w:rFonts w:ascii="Times New Roman" w:hAnsi="Times New Roman" w:cs="Times New Roman"/>
          <w:sz w:val="24"/>
          <w:szCs w:val="24"/>
        </w:rPr>
        <w:t xml:space="preserve">г. Санкт-Петербург, пр. Каменноостровский, д.40, литер. А, тел. +7(812)670-97-09, доб. 11-15, у ОТ: </w:t>
      </w:r>
      <w:r w:rsidR="009B0868">
        <w:rPr>
          <w:rFonts w:ascii="Times New Roman" w:hAnsi="Times New Roman" w:cs="Times New Roman"/>
          <w:sz w:val="24"/>
          <w:szCs w:val="24"/>
        </w:rPr>
        <w:t>т</w:t>
      </w:r>
      <w:r w:rsidR="008C09DC" w:rsidRPr="008C09DC">
        <w:rPr>
          <w:rFonts w:ascii="Times New Roman" w:hAnsi="Times New Roman" w:cs="Times New Roman"/>
          <w:sz w:val="24"/>
          <w:szCs w:val="24"/>
        </w:rPr>
        <w:t xml:space="preserve">ел. 8(812) 334-20-50 (с 9.00 до 18.00 по </w:t>
      </w:r>
      <w:r w:rsidR="008C09DC">
        <w:rPr>
          <w:rFonts w:ascii="Times New Roman" w:hAnsi="Times New Roman" w:cs="Times New Roman"/>
          <w:sz w:val="24"/>
          <w:szCs w:val="24"/>
        </w:rPr>
        <w:t>м</w:t>
      </w:r>
      <w:r w:rsidR="008C09DC" w:rsidRPr="008C09DC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8C09DC">
        <w:rPr>
          <w:rFonts w:ascii="Times New Roman" w:hAnsi="Times New Roman" w:cs="Times New Roman"/>
          <w:sz w:val="24"/>
          <w:szCs w:val="24"/>
        </w:rPr>
        <w:t xml:space="preserve">, </w:t>
      </w:r>
      <w:r w:rsidR="008C09DC" w:rsidRPr="008C09DC">
        <w:rPr>
          <w:rFonts w:ascii="Times New Roman" w:hAnsi="Times New Roman" w:cs="Times New Roman"/>
          <w:sz w:val="24"/>
          <w:szCs w:val="24"/>
        </w:rPr>
        <w:t>inform@auction-house.ru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765C4"/>
    <w:rsid w:val="001F039D"/>
    <w:rsid w:val="002C312D"/>
    <w:rsid w:val="00365722"/>
    <w:rsid w:val="00467D6B"/>
    <w:rsid w:val="00564010"/>
    <w:rsid w:val="005C6DDC"/>
    <w:rsid w:val="00637A0F"/>
    <w:rsid w:val="0070175B"/>
    <w:rsid w:val="007229EA"/>
    <w:rsid w:val="00722ECA"/>
    <w:rsid w:val="00865FD7"/>
    <w:rsid w:val="008A37E3"/>
    <w:rsid w:val="008C09DC"/>
    <w:rsid w:val="00952ED1"/>
    <w:rsid w:val="009730D9"/>
    <w:rsid w:val="00997993"/>
    <w:rsid w:val="009B0868"/>
    <w:rsid w:val="009C6E48"/>
    <w:rsid w:val="009F0E7B"/>
    <w:rsid w:val="00A03865"/>
    <w:rsid w:val="00A115B3"/>
    <w:rsid w:val="00A37A26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2067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dcterms:created xsi:type="dcterms:W3CDTF">2019-07-23T07:45:00Z</dcterms:created>
  <dcterms:modified xsi:type="dcterms:W3CDTF">2019-10-23T07:09:00Z</dcterms:modified>
</cp:coreProperties>
</file>