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0F4B52CC" w:rsidR="0004186C" w:rsidRPr="008A19C6" w:rsidRDefault="00CF5F6F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>27.03.2014 г.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А40-22001/14 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>Коммерческого банка «Европейский трастовый банк» (закрытое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общество) (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>КБ «ЕВРОТРАСТ» (ЗАО))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>г. Москва, Средний Овчинниковский пер., д. 4, стр. 1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7744000334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D90" w:rsidRPr="008A19C6">
        <w:rPr>
          <w:rFonts w:ascii="Times New Roman" w:hAnsi="Times New Roman" w:cs="Times New Roman"/>
          <w:color w:val="000000"/>
          <w:sz w:val="24"/>
          <w:szCs w:val="24"/>
        </w:rPr>
        <w:t>1027739154497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8A19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8A1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8A19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8A19C6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9C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DB9D39B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9C6">
        <w:rPr>
          <w:rFonts w:ascii="Times New Roman" w:hAnsi="Times New Roman" w:cs="Times New Roman"/>
          <w:color w:val="000000"/>
          <w:sz w:val="24"/>
          <w:szCs w:val="24"/>
        </w:rPr>
        <w:t>Лот 1 - 2-х комнатная квартира - 43,3 кв. м, адрес: г. Йошкар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-Ола, ул. Прохорова, д. 12, кв. 64, кадастровый номер 12:05:0301001:303, этаж 5, ограничения и обременения: прописаны 3 человека (совершеннолетние) - 1 320 300,00 руб.;</w:t>
      </w:r>
    </w:p>
    <w:p w14:paraId="7CF7A963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2 - Toyota Corolla, серебристый, 2003, 266 000 км, 1.6 МТ (110 л. с.), бензин, передний, VIN NMTBZ22E90R041094, г. Москва - 274 670,87 руб.;</w:t>
      </w:r>
    </w:p>
    <w:p w14:paraId="442A3120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3 - Ford С-МАХ, черный, 2007, 270 013 км, 2.0 АТ (145,6 л. с.), бензин, передний, VIN WF0EXXGCDE7M25409, вмятины на кузове, износ резины 90%, облицовочный пластик салона имеет царапины, обшивка кресел имеет повреждения в виде дыр, ключ отсутствует, ПТС отсутствует, авто не на ходу, ограничения и обременения: запрет на регистрационные действия ТС, г. Москва - 167 408,01 руб.;</w:t>
      </w:r>
    </w:p>
    <w:p w14:paraId="21AB83B3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4 - Телефонная станция NEC-2, г. Видное - 53 678,09 руб.;</w:t>
      </w:r>
    </w:p>
    <w:p w14:paraId="4BE83328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5 - Телефонная станция IP, г. Видное - 22 226,13 руб.;</w:t>
      </w:r>
    </w:p>
    <w:p w14:paraId="25FF6A29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6 -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ИБП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APC Smart-UPS RT RM c APC Network Managment Card,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- 9 826,02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52987E8F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7 - Система обраб. банкнот NUMERON, г. Видное - 65 463,98 руб.;</w:t>
      </w:r>
    </w:p>
    <w:p w14:paraId="3F3C21B8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8 - Телефонная станция DECT AP200, г. Видное - 23 164,09 руб.;</w:t>
      </w:r>
    </w:p>
    <w:p w14:paraId="00E66DA8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9 - Коммутатор Ethernet Routing Switch 5510-48T, г. Видное - 10 012,50 руб.;</w:t>
      </w:r>
    </w:p>
    <w:p w14:paraId="23098965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10 - Коммутатор Ethernet Routing Switch 5510-48T, г. Видное - 11 556,90 руб.;</w:t>
      </w:r>
    </w:p>
    <w:p w14:paraId="3FE8A67C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11 - Принтер лазерный HP LJ P4015N A4 LAN, г. Видное - 9 018,00 руб.;</w:t>
      </w:r>
    </w:p>
    <w:p w14:paraId="5B47AA44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12 - Письменный стол треугольной формы система AL с боковой тумбой и передвижн.устройством для экрана, г. Видное - 13 795,52 руб.;</w:t>
      </w:r>
    </w:p>
    <w:p w14:paraId="675BD24F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13 - Телефонная станция NEC, г. Видное - 140 013,63 руб.;</w:t>
      </w:r>
    </w:p>
    <w:p w14:paraId="48A01836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14 - Коммутатор Cisco Catalyst 3750 48 10/100/1000T с трансиверами Cisco 1000BASE-T SPF, г. Видное - 20 953,11 руб.;</w:t>
      </w:r>
    </w:p>
    <w:p w14:paraId="40CD9E98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15 -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ИБП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Symmetra Power Module,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- 19 833,84 </w:t>
      </w:r>
      <w:r w:rsidRPr="003C0D90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3C0D90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2B49F1EE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16 - Коммутатор IBM TotalStorage SAN16B-2, г. Видное - 24 885,52 руб.;</w:t>
      </w:r>
    </w:p>
    <w:p w14:paraId="4ED30097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17 - Цифровое МФУ Aficio MP6002SP, г. Видное - 42 710,44 руб.;</w:t>
      </w:r>
    </w:p>
    <w:p w14:paraId="0FCA857D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18 - Счетчик банкнот Kisan Newton-F, г. Видное - 14 720,34 руб.;</w:t>
      </w:r>
    </w:p>
    <w:p w14:paraId="676FBDB6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19 - Счетно-сортировальная машина Kisan Newton-F, г. Видное - 9 999,00 руб.;</w:t>
      </w:r>
    </w:p>
    <w:p w14:paraId="44CDDCE3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20 - Коммутатор Ethernet Routing Switch 5510-48T, г. Видное - 10 743,15 руб.;</w:t>
      </w:r>
    </w:p>
    <w:p w14:paraId="289FCE47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21 - Сканер GT 30000B11B106031, г. Видное - 11 973,05 руб.;</w:t>
      </w:r>
    </w:p>
    <w:p w14:paraId="15B93D28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22 - ИБП АРС Smart-UPS, г. Видное - 42 359,11 руб.;</w:t>
      </w:r>
    </w:p>
    <w:p w14:paraId="7E6BE651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23 - Контроллер беспров. доступа AIR-WLC2106-K92100 Series, г. Видное - 10 120,96 руб.;</w:t>
      </w:r>
    </w:p>
    <w:p w14:paraId="0C6FB9E0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24 - Тумба-классификатор с 4 ящиками (св.сер-графит), г. Видное - 10 622,90 руб.;</w:t>
      </w:r>
    </w:p>
    <w:p w14:paraId="353A7103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25 - Экран VIDIKRON V/TTS 100, г. Видное - 12 542,72 руб.;</w:t>
      </w:r>
    </w:p>
    <w:p w14:paraId="1E0E4121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26 - Устройство CISCO PN-MARS 20 1RU Appliance, г. Видное - 26 022,97 руб.;</w:t>
      </w:r>
    </w:p>
    <w:p w14:paraId="23E55BF1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27 - Модуль расширения дисковой системы DS4000 EXP810, г. Видное - 43 431,30 руб.;</w:t>
      </w:r>
    </w:p>
    <w:p w14:paraId="3104F4EF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28 - Счетно-сортировальная машина Kisan Newton-F, г. Видное - 9 982,68 руб.;</w:t>
      </w:r>
    </w:p>
    <w:p w14:paraId="26353A23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29 - Счетно-сортировальная машина Kisan Newton-F, г. Видное - 9 974,75 руб.;</w:t>
      </w:r>
    </w:p>
    <w:p w14:paraId="630404DD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30 - Коммутатор Ethernet Routing Switch 5510-48T, г. Видное - 10 926,58 руб.;</w:t>
      </w:r>
    </w:p>
    <w:p w14:paraId="2C3B7C4F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31 - Мультимедиа проектор DLP Panasonic PT-D4000E, г. Видное - 9 468,27 руб.;</w:t>
      </w:r>
    </w:p>
    <w:p w14:paraId="011CBD5E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32 - Офисная перегородка, г. Видное - 9 747,22 руб.;</w:t>
      </w:r>
    </w:p>
    <w:p w14:paraId="46996A62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33 - Коммутатор BayStack450-24Tс комп (модуль 2FXLx100FX-450), г. Видное - 16 151,70 руб.;</w:t>
      </w:r>
    </w:p>
    <w:p w14:paraId="06930407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34 - Счетно-сортировальная машина Kisan Newton-F, г. Видное - 10 034,24 руб.;</w:t>
      </w:r>
    </w:p>
    <w:p w14:paraId="510E37FD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35 - Коммутатор Ethernet Routing Switch 5510-48T, г. Видное - 11 556,90 руб.;</w:t>
      </w:r>
    </w:p>
    <w:p w14:paraId="2986CEA3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36 - Коммутатор Ethernet Routing Switch 5510-48T, г. Видное - 10 012,50 руб.;</w:t>
      </w:r>
    </w:p>
    <w:p w14:paraId="33B20201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37 - Банкомат NCR-5870 (Persona S70), г. Самара - 70 323,66 руб.;</w:t>
      </w:r>
    </w:p>
    <w:p w14:paraId="4F03C272" w14:textId="77777777" w:rsidR="003C0D90" w:rsidRPr="003C0D90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38 - Оборудование связи и сетевое оборудование, POS терминал OMNI 5150/V*510, ОТ-145 Маршрутизатор Modular Router w/2xFE, ОТ-154 Маршрутизатор 1811 Dual Ethernet Security, ОТ-157 Коммутатор Cisco WS-C2960-48TT-L, г. Видное - 9 666,00 руб.;</w:t>
      </w:r>
    </w:p>
    <w:p w14:paraId="170EABDC" w14:textId="7347A3AC" w:rsidR="00651D54" w:rsidRPr="00B141BB" w:rsidRDefault="003C0D90" w:rsidP="003C0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D90">
        <w:rPr>
          <w:rFonts w:ascii="Times New Roman" w:hAnsi="Times New Roman" w:cs="Times New Roman"/>
          <w:color w:val="000000"/>
          <w:sz w:val="24"/>
          <w:szCs w:val="24"/>
        </w:rPr>
        <w:t>Лот 39 - Сейф, шкаф, Сейф 3 класса, шкаф напольный 18U896*600*800 стекл, г. Видное - 9 324,00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11FE52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C0D90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1 - с </w:t>
      </w:r>
      <w:r w:rsidR="00AE10F5">
        <w:rPr>
          <w:b/>
          <w:bCs/>
          <w:color w:val="000000"/>
        </w:rPr>
        <w:t>06 ноября</w:t>
      </w:r>
      <w:r w:rsidRPr="00B141BB">
        <w:rPr>
          <w:b/>
          <w:bCs/>
          <w:color w:val="000000"/>
        </w:rPr>
        <w:t xml:space="preserve"> 201</w:t>
      </w:r>
      <w:r w:rsidR="00AE10F5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AE10F5">
        <w:rPr>
          <w:b/>
          <w:bCs/>
          <w:color w:val="000000"/>
        </w:rPr>
        <w:t xml:space="preserve">08 февраля </w:t>
      </w:r>
      <w:r w:rsidRPr="00B141BB">
        <w:rPr>
          <w:b/>
          <w:bCs/>
          <w:color w:val="000000"/>
        </w:rPr>
        <w:t>20</w:t>
      </w:r>
      <w:r w:rsidR="00AE10F5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г.;</w:t>
      </w:r>
    </w:p>
    <w:p w14:paraId="35278690" w14:textId="085051D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AE10F5">
        <w:rPr>
          <w:b/>
          <w:bCs/>
          <w:color w:val="000000"/>
        </w:rPr>
        <w:t>2-39</w:t>
      </w:r>
      <w:r w:rsidRPr="00B141BB">
        <w:rPr>
          <w:b/>
          <w:bCs/>
          <w:color w:val="000000"/>
        </w:rPr>
        <w:t xml:space="preserve"> - с </w:t>
      </w:r>
      <w:r w:rsidR="00AE10F5">
        <w:rPr>
          <w:b/>
          <w:bCs/>
          <w:color w:val="000000"/>
        </w:rPr>
        <w:t>06 ноября</w:t>
      </w:r>
      <w:r w:rsidRPr="00B141BB">
        <w:rPr>
          <w:b/>
          <w:bCs/>
          <w:color w:val="000000"/>
        </w:rPr>
        <w:t xml:space="preserve"> 201</w:t>
      </w:r>
      <w:r w:rsidR="00AE10F5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AE10F5">
        <w:rPr>
          <w:b/>
          <w:bCs/>
          <w:color w:val="000000"/>
        </w:rPr>
        <w:t xml:space="preserve">01 марта </w:t>
      </w:r>
      <w:r w:rsidRPr="00B141BB">
        <w:rPr>
          <w:b/>
          <w:bCs/>
          <w:color w:val="000000"/>
        </w:rPr>
        <w:t>20</w:t>
      </w:r>
      <w:r w:rsidR="00AE10F5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0FDEEE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F229A">
        <w:rPr>
          <w:color w:val="000000"/>
        </w:rPr>
        <w:t>06 ноября</w:t>
      </w:r>
      <w:r w:rsidRPr="00B141BB">
        <w:rPr>
          <w:color w:val="000000"/>
        </w:rPr>
        <w:t xml:space="preserve"> 201</w:t>
      </w:r>
      <w:r w:rsidR="00EF229A">
        <w:rPr>
          <w:color w:val="000000"/>
        </w:rPr>
        <w:t>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5537D25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EF229A">
        <w:rPr>
          <w:b/>
          <w:color w:val="000000"/>
        </w:rPr>
        <w:t>а</w:t>
      </w:r>
      <w:r w:rsidRPr="00B141BB">
        <w:rPr>
          <w:b/>
          <w:color w:val="000000"/>
        </w:rPr>
        <w:t xml:space="preserve"> 1:</w:t>
      </w:r>
    </w:p>
    <w:p w14:paraId="745DA3B4" w14:textId="77777777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06 ноября 2019 г. по 18 декабря 2019 г. - в размере начальной цены продажи лота;</w:t>
      </w:r>
    </w:p>
    <w:p w14:paraId="475E16BE" w14:textId="77777777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19 декабря 2019 г. по 25 декабря 2019 г. - в размере 90,00% от начальной цены продажи лота;</w:t>
      </w:r>
    </w:p>
    <w:p w14:paraId="7F9B55A8" w14:textId="77777777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26 декабря 2019 г. по 01 января 2020 г. - в размере 80,00% от начальной цены продажи лота;</w:t>
      </w:r>
    </w:p>
    <w:p w14:paraId="0531F7AF" w14:textId="77777777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02 января 2020 г. по 18 января 2020 г. - в размере 70,00% от начальной цены продажи лота;</w:t>
      </w:r>
    </w:p>
    <w:p w14:paraId="68F7AC8B" w14:textId="77777777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19 января 2020 г. по 25 января 2020 г. - в размере 60,00% от начальной цены продажи лота;</w:t>
      </w:r>
    </w:p>
    <w:p w14:paraId="00A344A4" w14:textId="77777777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26 января 2020 г. по 01 февраля 2020 г. - в размере 50,00% от начальной цены продажи лота;</w:t>
      </w:r>
    </w:p>
    <w:p w14:paraId="44F441F4" w14:textId="57F893B6" w:rsidR="008A19C6" w:rsidRPr="008A19C6" w:rsidRDefault="008A19C6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9C6">
        <w:rPr>
          <w:color w:val="000000"/>
        </w:rPr>
        <w:t>с 02 февраля 2020 г. по 08 февраля 2020 г. - в размере 40,00% от начальной цены продажи лота</w:t>
      </w:r>
      <w:r>
        <w:rPr>
          <w:color w:val="000000"/>
        </w:rPr>
        <w:t>.</w:t>
      </w:r>
      <w:bookmarkStart w:id="0" w:name="_GoBack"/>
      <w:bookmarkEnd w:id="0"/>
    </w:p>
    <w:p w14:paraId="66F82829" w14:textId="42E77805" w:rsidR="0004186C" w:rsidRPr="00B141BB" w:rsidRDefault="00707F65" w:rsidP="008A19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F229A">
        <w:rPr>
          <w:b/>
          <w:color w:val="000000"/>
        </w:rPr>
        <w:t>4-39</w:t>
      </w:r>
      <w:r w:rsidRPr="00B141BB">
        <w:rPr>
          <w:b/>
          <w:color w:val="000000"/>
        </w:rPr>
        <w:t>:</w:t>
      </w:r>
    </w:p>
    <w:p w14:paraId="23CF5C0C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06 ноября 2019 г. по 18 декабря 2019 г. - в размере начальной цены продажи лотов;</w:t>
      </w:r>
    </w:p>
    <w:p w14:paraId="650B0F46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19 декабря 2019 г. по 25 декабря 2019 г. - в размере 90,00% от начальной цены продажи лотов;</w:t>
      </w:r>
    </w:p>
    <w:p w14:paraId="7455E53D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lastRenderedPageBreak/>
        <w:t>с 26 декабря 2019 г. по 01 января 2020 г. - в размере 80,00% от начальной цены продажи лотов;</w:t>
      </w:r>
    </w:p>
    <w:p w14:paraId="1E485C2F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02 января 2020 г. по 18 января 2020 г. - в размере 70,00% от начальной цены продажи лотов;</w:t>
      </w:r>
    </w:p>
    <w:p w14:paraId="590536D6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19 января 2020 г. по 25 января 2020 г. - в размере 60,00% от начальной цены продажи лотов;</w:t>
      </w:r>
    </w:p>
    <w:p w14:paraId="38159FB0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26 января 2020 г. по 01 февраля 2020 г. - в размере 50,00% от начальной цены продажи лотов;</w:t>
      </w:r>
    </w:p>
    <w:p w14:paraId="309BE4A7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02 февраля 2020 г. по 08 февраля 2020 г. - в размере 40,00% от начальной цены продажи лотов;</w:t>
      </w:r>
    </w:p>
    <w:p w14:paraId="679F999B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09 февраля 2020 г. по 15 февраля 2020 г. - в размере 30,00% от начальной цены продажи лотов;</w:t>
      </w:r>
    </w:p>
    <w:p w14:paraId="70D4BF53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16 февраля 2020 г. по 22 февраля 2020 г. - в размере 20,00% от начальной цены продажи лотов;</w:t>
      </w:r>
    </w:p>
    <w:p w14:paraId="310EB51B" w14:textId="591E71E5" w:rsid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23 февраля 2020 г. по 01 марта 2020 г. - в размере 10,00% от начальной цены продажи лотов</w:t>
      </w:r>
      <w:r>
        <w:rPr>
          <w:color w:val="000000"/>
        </w:rPr>
        <w:t>.</w:t>
      </w:r>
    </w:p>
    <w:p w14:paraId="0230D461" w14:textId="249CF69E" w:rsidR="0004186C" w:rsidRPr="00B141BB" w:rsidRDefault="00707F65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EF229A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0C320A19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06 ноября 2019 г. по 18 декабря 2019 г. - в размере начальной цены продажи лота;</w:t>
      </w:r>
    </w:p>
    <w:p w14:paraId="76BA0D49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19 декабря 2019 г. по 25 декабря 2019 г. - в размере 92,60% от начальной цены продажи лота;</w:t>
      </w:r>
    </w:p>
    <w:p w14:paraId="5A9CB02A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26 декабря 2019 г. по 01 января 2020 г. - в размере 85,20% от начальной цены продажи лота;</w:t>
      </w:r>
    </w:p>
    <w:p w14:paraId="481F24D5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02 января 2020 г. по 18 января 2020 г. - в размере 77,80% от начальной цены продажи лота;</w:t>
      </w:r>
    </w:p>
    <w:p w14:paraId="6DD4D698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19 января 2020 г. по 25 января 2020 г. - в размере 70,40% от начальной цены продажи лота;</w:t>
      </w:r>
    </w:p>
    <w:p w14:paraId="19396F8B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26 января 2020 г. по 01 февраля 2020 г. - в размере 63,00% от начальной цены продажи лота;</w:t>
      </w:r>
    </w:p>
    <w:p w14:paraId="4B78F7BE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02 февраля 2020 г. по 08 февраля 2020 г. - в размере 55,60% от начальной цены продажи лота;</w:t>
      </w:r>
    </w:p>
    <w:p w14:paraId="7AC52277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09 февраля 2020 г. по 15 февраля 2020 г. - в размере 48,20% от начальной цены продажи лота;</w:t>
      </w:r>
    </w:p>
    <w:p w14:paraId="77C82564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16 февраля 2020 г. по 22 февраля 2020 г. - в размере 40,80% от начальной цены продажи лота;</w:t>
      </w:r>
    </w:p>
    <w:p w14:paraId="092441AE" w14:textId="7C9AAFF7" w:rsid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23 февраля 2020 г. по 01 марта 2020 г. - в размере 33,40% от начальной цены продажи лота</w:t>
      </w:r>
      <w:r>
        <w:rPr>
          <w:color w:val="000000"/>
        </w:rPr>
        <w:t>.</w:t>
      </w:r>
    </w:p>
    <w:p w14:paraId="555D9BE1" w14:textId="1BF0F20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229A">
        <w:rPr>
          <w:b/>
          <w:bCs/>
          <w:color w:val="000000"/>
        </w:rPr>
        <w:t>Для лота 3:</w:t>
      </w:r>
    </w:p>
    <w:p w14:paraId="66D704B6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06 ноября 2019 г. по 18 декабря 2019 г. - в размере начальной цены продажи лота;</w:t>
      </w:r>
    </w:p>
    <w:p w14:paraId="61DCB586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19 декабря 2019 г. по 25 декабря 2019 г. - в размере 93,00% от начальной цены продажи лота;</w:t>
      </w:r>
    </w:p>
    <w:p w14:paraId="6B2CB5BC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26 декабря 2019 г. по 01 января 2020 г. - в размере 86,00% от начальной цены продажи лота;</w:t>
      </w:r>
    </w:p>
    <w:p w14:paraId="2D44E841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02 января 2020 г. по 18 января 2020 г. - в размере 79,00% от начальной цены продажи лота;</w:t>
      </w:r>
    </w:p>
    <w:p w14:paraId="478EE24D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19 января 2020 г. по 25 января 2020 г. - в размере 72,00% от начальной цены продажи лота;</w:t>
      </w:r>
    </w:p>
    <w:p w14:paraId="4F8C71E6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lastRenderedPageBreak/>
        <w:t>с 26 января 2020 г. по 01 февраля 2020 г. - в размере 65,00% от начальной цены продажи лота;</w:t>
      </w:r>
    </w:p>
    <w:p w14:paraId="59FA5ACC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02 февраля 2020 г. по 08 февраля 2020 г. - в размере 58,00% от начальной цены продажи лота;</w:t>
      </w:r>
    </w:p>
    <w:p w14:paraId="747A2091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09 февраля 2020 г. по 15 февраля 2020 г. - в размере 51,00% от начальной цены продажи лота;</w:t>
      </w:r>
    </w:p>
    <w:p w14:paraId="0C40606D" w14:textId="77777777" w:rsidR="00EF229A" w:rsidRP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16 февраля 2020 г. по 22 февраля 2020 г. - в размере 44,00% от начальной цены продажи лота;</w:t>
      </w:r>
    </w:p>
    <w:p w14:paraId="0581B470" w14:textId="303762E4" w:rsidR="00EF229A" w:rsidRDefault="00EF229A" w:rsidP="00EF2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229A">
        <w:rPr>
          <w:color w:val="000000"/>
        </w:rPr>
        <w:t>с 23 февраля 2020 г. по 01 марта 2020 г. - в размере 37,00% от начальной цены продажи лота</w:t>
      </w:r>
      <w:r>
        <w:rPr>
          <w:color w:val="000000"/>
        </w:rPr>
        <w:t>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344B9242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D5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D5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3D5E5F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E5F">
        <w:rPr>
          <w:rFonts w:ascii="Times New Roman" w:hAnsi="Times New Roman" w:cs="Times New Roman"/>
          <w:color w:val="000000"/>
          <w:sz w:val="24"/>
          <w:szCs w:val="24"/>
        </w:rPr>
        <w:t xml:space="preserve">8(495)961-25-26, доб. 64-55, 64-50, 64-59, 63-46, а также у ОТ: (лот 1) </w:t>
      </w:r>
      <w:r w:rsidR="003D5E5F" w:rsidRPr="003D5E5F">
        <w:rPr>
          <w:rFonts w:ascii="Times New Roman" w:hAnsi="Times New Roman" w:cs="Times New Roman"/>
          <w:color w:val="000000"/>
          <w:sz w:val="24"/>
          <w:szCs w:val="24"/>
        </w:rPr>
        <w:t>8(930) 805-20-00, rozhdestvenskiy@auction-house.ru, Рождественский Дмитрий</w:t>
      </w:r>
      <w:r w:rsidR="003D5E5F">
        <w:rPr>
          <w:rFonts w:ascii="Times New Roman" w:hAnsi="Times New Roman" w:cs="Times New Roman"/>
          <w:color w:val="000000"/>
          <w:sz w:val="24"/>
          <w:szCs w:val="24"/>
        </w:rPr>
        <w:t xml:space="preserve">, (лоты 2-39) </w:t>
      </w:r>
      <w:r w:rsidR="003D5E5F" w:rsidRPr="003D5E5F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3D5E5F">
      <w:pgSz w:w="11909" w:h="16834"/>
      <w:pgMar w:top="1134" w:right="99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360DC6"/>
    <w:rsid w:val="003C0D90"/>
    <w:rsid w:val="003D5E5F"/>
    <w:rsid w:val="005F1F68"/>
    <w:rsid w:val="00651D54"/>
    <w:rsid w:val="00707F65"/>
    <w:rsid w:val="008A19C6"/>
    <w:rsid w:val="008E2B16"/>
    <w:rsid w:val="00AE10F5"/>
    <w:rsid w:val="00B141BB"/>
    <w:rsid w:val="00B93A5E"/>
    <w:rsid w:val="00CF5F6F"/>
    <w:rsid w:val="00D16130"/>
    <w:rsid w:val="00E645EC"/>
    <w:rsid w:val="00EE3F19"/>
    <w:rsid w:val="00EF229A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2556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2019-10-25T08:52:00Z</dcterms:created>
  <dcterms:modified xsi:type="dcterms:W3CDTF">2019-10-25T09:11:00Z</dcterms:modified>
</cp:coreProperties>
</file>