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B1C0D" w14:textId="33C67D12" w:rsidR="0003404B" w:rsidRPr="00DD01CB" w:rsidRDefault="00220B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0B7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20B7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20B7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20B7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20B79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19.10.2015 г. по делу № А40-168723/2015 конкурсным управляющим (ликвидатором) Акционерного коммерческого банка «Европейский банк развития металлургической промышленности» (публичное акционерное общество) (АКБ «ЕВРОМЕТ» (ПАО)), адрес регистрации: 107031, г. Москва, ул. Неглинная, 18/1, 1А, ИНН 7726016846, ОГРН 1027739077200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220B79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B7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800727F" w14:textId="3117D8DF" w:rsidR="00555595" w:rsidRPr="00220B79" w:rsidRDefault="00220B79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B79">
        <w:rPr>
          <w:rFonts w:ascii="Times New Roman" w:hAnsi="Times New Roman" w:cs="Times New Roman"/>
          <w:sz w:val="24"/>
          <w:szCs w:val="24"/>
        </w:rPr>
        <w:t xml:space="preserve">Лот 1 - </w:t>
      </w:r>
      <w:r w:rsidRPr="00220B79">
        <w:rPr>
          <w:rFonts w:ascii="Times New Roman" w:hAnsi="Times New Roman" w:cs="Times New Roman"/>
          <w:sz w:val="24"/>
          <w:szCs w:val="24"/>
        </w:rPr>
        <w:t>19451 (</w:t>
      </w:r>
      <w:proofErr w:type="spellStart"/>
      <w:r w:rsidRPr="00220B79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220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B79">
        <w:rPr>
          <w:rFonts w:ascii="Times New Roman" w:hAnsi="Times New Roman" w:cs="Times New Roman"/>
          <w:sz w:val="24"/>
          <w:szCs w:val="24"/>
        </w:rPr>
        <w:t>Transit</w:t>
      </w:r>
      <w:proofErr w:type="spellEnd"/>
      <w:r w:rsidRPr="00220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B79">
        <w:rPr>
          <w:rFonts w:ascii="Times New Roman" w:hAnsi="Times New Roman" w:cs="Times New Roman"/>
          <w:sz w:val="24"/>
          <w:szCs w:val="24"/>
        </w:rPr>
        <w:t>Connect</w:t>
      </w:r>
      <w:proofErr w:type="spellEnd"/>
      <w:r w:rsidRPr="00220B79">
        <w:rPr>
          <w:rFonts w:ascii="Times New Roman" w:hAnsi="Times New Roman" w:cs="Times New Roman"/>
          <w:sz w:val="24"/>
          <w:szCs w:val="24"/>
        </w:rPr>
        <w:t>), белый, 2005, пробег не установлен, 1.8 MT (89,8 л. с.), дизель, передний, VIN X8919451050BA5004, специализированный, бронированный, г. Видное</w:t>
      </w:r>
      <w:r w:rsidRPr="00220B79">
        <w:rPr>
          <w:rFonts w:ascii="Times New Roman" w:hAnsi="Times New Roman" w:cs="Times New Roman"/>
          <w:sz w:val="24"/>
          <w:szCs w:val="24"/>
        </w:rPr>
        <w:t xml:space="preserve"> - </w:t>
      </w:r>
      <w:r w:rsidRPr="00220B79">
        <w:rPr>
          <w:rFonts w:ascii="Times New Roman" w:hAnsi="Times New Roman" w:cs="Times New Roman"/>
          <w:sz w:val="24"/>
          <w:szCs w:val="24"/>
        </w:rPr>
        <w:t>528 559,32</w:t>
      </w:r>
      <w:r w:rsidRPr="00220B79">
        <w:rPr>
          <w:rFonts w:ascii="Times New Roman" w:hAnsi="Times New Roman" w:cs="Times New Roman"/>
          <w:sz w:val="24"/>
          <w:szCs w:val="24"/>
        </w:rPr>
        <w:t>;</w:t>
      </w:r>
    </w:p>
    <w:p w14:paraId="7AE7A83E" w14:textId="48C605A4" w:rsidR="00220B79" w:rsidRPr="00220B79" w:rsidRDefault="00220B79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B79">
        <w:rPr>
          <w:rFonts w:ascii="Times New Roman" w:hAnsi="Times New Roman" w:cs="Times New Roman"/>
          <w:sz w:val="24"/>
          <w:szCs w:val="24"/>
        </w:rPr>
        <w:t xml:space="preserve">Лот 2 - </w:t>
      </w:r>
      <w:r w:rsidRPr="00220B79">
        <w:rPr>
          <w:rFonts w:ascii="Times New Roman" w:hAnsi="Times New Roman" w:cs="Times New Roman"/>
          <w:sz w:val="24"/>
          <w:szCs w:val="24"/>
        </w:rPr>
        <w:t>Воробьева Наталья Михайловна, решение Головинского районного суда г. Москвы от 07.04.2016 по делу 02-0075/2016-71 (22 051,16 руб.)</w:t>
      </w:r>
      <w:r w:rsidRPr="00220B79">
        <w:rPr>
          <w:rFonts w:ascii="Times New Roman" w:hAnsi="Times New Roman" w:cs="Times New Roman"/>
          <w:sz w:val="24"/>
          <w:szCs w:val="24"/>
        </w:rPr>
        <w:t xml:space="preserve"> - </w:t>
      </w:r>
      <w:r w:rsidRPr="00220B79">
        <w:rPr>
          <w:rFonts w:ascii="Times New Roman" w:hAnsi="Times New Roman" w:cs="Times New Roman"/>
          <w:sz w:val="24"/>
          <w:szCs w:val="24"/>
        </w:rPr>
        <w:t>7 602,41</w:t>
      </w:r>
      <w:r w:rsidRPr="00220B79">
        <w:rPr>
          <w:rFonts w:ascii="Times New Roman" w:hAnsi="Times New Roman" w:cs="Times New Roman"/>
          <w:sz w:val="24"/>
          <w:szCs w:val="24"/>
        </w:rPr>
        <w:t>.</w:t>
      </w:r>
    </w:p>
    <w:p w14:paraId="14351655" w14:textId="77777777" w:rsidR="00555595" w:rsidRPr="00220B79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B79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20B79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220B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220B79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220B79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1DF8BB6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220B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20B7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ноября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</w:t>
      </w:r>
      <w:r w:rsidR="00220B7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20B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февраля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</w:t>
      </w:r>
      <w:r w:rsidR="00220B7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413CDA4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20B79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0B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ноября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</w:t>
      </w:r>
      <w:r w:rsidR="00220B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06C4CCCC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6F154C6" w14:textId="7F56DF79" w:rsidR="00220B79" w:rsidRPr="00220B79" w:rsidRDefault="00220B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0B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05E78DA1" w14:textId="77777777" w:rsidR="00220B79" w:rsidRPr="00220B79" w:rsidRDefault="00220B79" w:rsidP="00220B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B79">
        <w:rPr>
          <w:rFonts w:ascii="Times New Roman" w:hAnsi="Times New Roman" w:cs="Times New Roman"/>
          <w:color w:val="000000"/>
          <w:sz w:val="24"/>
          <w:szCs w:val="24"/>
        </w:rPr>
        <w:t>с 12 ноября 2019 г. по 23 декабря 2019 г. - в размере начальной цены продажи лота;</w:t>
      </w:r>
    </w:p>
    <w:p w14:paraId="1F310014" w14:textId="77777777" w:rsidR="00220B79" w:rsidRPr="00220B79" w:rsidRDefault="00220B79" w:rsidP="00220B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B79">
        <w:rPr>
          <w:rFonts w:ascii="Times New Roman" w:hAnsi="Times New Roman" w:cs="Times New Roman"/>
          <w:color w:val="000000"/>
          <w:sz w:val="24"/>
          <w:szCs w:val="24"/>
        </w:rPr>
        <w:t>с 24 декабря 2019 г. по 30 декабря 2019 г. - в размере 87,00% от начальной цены продажи лота;</w:t>
      </w:r>
    </w:p>
    <w:p w14:paraId="35DCC7A6" w14:textId="77777777" w:rsidR="00220B79" w:rsidRPr="00220B79" w:rsidRDefault="00220B79" w:rsidP="00220B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B79">
        <w:rPr>
          <w:rFonts w:ascii="Times New Roman" w:hAnsi="Times New Roman" w:cs="Times New Roman"/>
          <w:color w:val="000000"/>
          <w:sz w:val="24"/>
          <w:szCs w:val="24"/>
        </w:rPr>
        <w:t>с 31 декабря 2019 г. по 19 января 2020 г. - в размере 74,00% от начальной цены продажи лота;</w:t>
      </w:r>
    </w:p>
    <w:p w14:paraId="71E3F09C" w14:textId="77777777" w:rsidR="00220B79" w:rsidRPr="00220B79" w:rsidRDefault="00220B79" w:rsidP="00220B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B79">
        <w:rPr>
          <w:rFonts w:ascii="Times New Roman" w:hAnsi="Times New Roman" w:cs="Times New Roman"/>
          <w:color w:val="000000"/>
          <w:sz w:val="24"/>
          <w:szCs w:val="24"/>
        </w:rPr>
        <w:t>с 20 января 2020 г. по 26 января 2020 г. - в размере 61,00% от начальной цены продажи лота;</w:t>
      </w:r>
    </w:p>
    <w:p w14:paraId="5092918C" w14:textId="77777777" w:rsidR="00220B79" w:rsidRPr="00220B79" w:rsidRDefault="00220B79" w:rsidP="00220B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B79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48,00% от начальной цены продажи лота;</w:t>
      </w:r>
    </w:p>
    <w:p w14:paraId="21E691E3" w14:textId="77777777" w:rsidR="00220B79" w:rsidRPr="00220B79" w:rsidRDefault="00220B79" w:rsidP="00220B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B79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35,00% от начальной цены продажи лота;</w:t>
      </w:r>
    </w:p>
    <w:p w14:paraId="42C82F80" w14:textId="7B48EE89" w:rsidR="00220B79" w:rsidRDefault="00220B79" w:rsidP="00220B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B79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22,00%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F3EF83" w14:textId="7E2C13F7" w:rsidR="00220B79" w:rsidRPr="00220B79" w:rsidRDefault="00220B79" w:rsidP="00220B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0B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189290B1" w14:textId="77777777" w:rsidR="00220B79" w:rsidRPr="00220B79" w:rsidRDefault="00220B79" w:rsidP="00220B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B79">
        <w:rPr>
          <w:rFonts w:ascii="Times New Roman" w:hAnsi="Times New Roman" w:cs="Times New Roman"/>
          <w:color w:val="000000"/>
          <w:sz w:val="24"/>
          <w:szCs w:val="24"/>
        </w:rPr>
        <w:t>с 12 ноября 2019 г. по 23 декабря 2019 г. - в размере начальной цены продажи лота;</w:t>
      </w:r>
    </w:p>
    <w:p w14:paraId="49C59D8F" w14:textId="77777777" w:rsidR="00220B79" w:rsidRPr="00220B79" w:rsidRDefault="00220B79" w:rsidP="00220B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B79">
        <w:rPr>
          <w:rFonts w:ascii="Times New Roman" w:hAnsi="Times New Roman" w:cs="Times New Roman"/>
          <w:color w:val="000000"/>
          <w:sz w:val="24"/>
          <w:szCs w:val="24"/>
        </w:rPr>
        <w:t>с 24 декабря 2019 г. по 30 декабря 2019 г. - в размере 90,00% от начальной цены продажи лота;</w:t>
      </w:r>
    </w:p>
    <w:p w14:paraId="3D3A46D3" w14:textId="77777777" w:rsidR="00220B79" w:rsidRPr="00220B79" w:rsidRDefault="00220B79" w:rsidP="00220B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B7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31 декабря 2019 г. по 19 января 2020 г. - в размере 80,00% от начальной цены продажи лота;</w:t>
      </w:r>
    </w:p>
    <w:p w14:paraId="7FBBD840" w14:textId="77777777" w:rsidR="00220B79" w:rsidRPr="00220B79" w:rsidRDefault="00220B79" w:rsidP="00220B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B79">
        <w:rPr>
          <w:rFonts w:ascii="Times New Roman" w:hAnsi="Times New Roman" w:cs="Times New Roman"/>
          <w:color w:val="000000"/>
          <w:sz w:val="24"/>
          <w:szCs w:val="24"/>
        </w:rPr>
        <w:t>с 20 января 2020 г. по 26 января 2020 г. - в размере 70,00% от начальной цены продажи лота;</w:t>
      </w:r>
    </w:p>
    <w:p w14:paraId="64641A04" w14:textId="77777777" w:rsidR="00220B79" w:rsidRPr="00220B79" w:rsidRDefault="00220B79" w:rsidP="00220B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B79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60,00% от начальной цены продажи лота;</w:t>
      </w:r>
    </w:p>
    <w:p w14:paraId="6F46F493" w14:textId="77777777" w:rsidR="00220B79" w:rsidRPr="00220B79" w:rsidRDefault="00220B79" w:rsidP="00220B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B79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50,00% от начальной цены продажи лота;</w:t>
      </w:r>
    </w:p>
    <w:p w14:paraId="7C06F0B3" w14:textId="7B0F2122" w:rsidR="00220B79" w:rsidRDefault="00220B79" w:rsidP="00220B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B79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40,00%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2C984733" w14:textId="77777777" w:rsidR="00220B79" w:rsidRPr="00220B79" w:rsidRDefault="00220B79" w:rsidP="00220B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B79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10-00 до 16-00 часов по адресу: г. Москва, 5-я ул. Ямского поля, д.5, стр.1,тел. 8(495)725-31-15, доб. 62-36, а также у ОТ: 8(812)334-20-50 с 9-00 до 18-00 в будние дни, inform@auction-house.ru.</w:t>
      </w:r>
    </w:p>
    <w:p w14:paraId="028FA0A4" w14:textId="68F048C4" w:rsidR="00B97A00" w:rsidRPr="00DD01CB" w:rsidRDefault="00220B79" w:rsidP="00220B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B7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20B7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20B79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3404B"/>
    <w:rsid w:val="00203862"/>
    <w:rsid w:val="00220B79"/>
    <w:rsid w:val="002C3A2C"/>
    <w:rsid w:val="00360DC6"/>
    <w:rsid w:val="003E6C81"/>
    <w:rsid w:val="00495D59"/>
    <w:rsid w:val="00555595"/>
    <w:rsid w:val="005742CC"/>
    <w:rsid w:val="005F1F68"/>
    <w:rsid w:val="00621553"/>
    <w:rsid w:val="008F1609"/>
    <w:rsid w:val="00953DA4"/>
    <w:rsid w:val="009E68C2"/>
    <w:rsid w:val="009F0C4D"/>
    <w:rsid w:val="00B97A00"/>
    <w:rsid w:val="00D16130"/>
    <w:rsid w:val="00DD01CB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0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1500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dcterms:created xsi:type="dcterms:W3CDTF">2019-10-29T14:30:00Z</dcterms:created>
  <dcterms:modified xsi:type="dcterms:W3CDTF">2019-10-29T14:30:00Z</dcterms:modified>
</cp:coreProperties>
</file>