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49420715" w:rsidR="00FC7902" w:rsidRPr="000D7028" w:rsidRDefault="00D801AB" w:rsidP="00FC7902">
      <w:pPr>
        <w:spacing w:before="120" w:after="120"/>
        <w:jc w:val="both"/>
        <w:rPr>
          <w:color w:val="000000"/>
        </w:rPr>
      </w:pPr>
      <w:r w:rsidRPr="000D70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7028">
        <w:rPr>
          <w:color w:val="000000"/>
        </w:rPr>
        <w:t>Гривцова</w:t>
      </w:r>
      <w:proofErr w:type="spellEnd"/>
      <w:r w:rsidRPr="000D7028">
        <w:rPr>
          <w:color w:val="000000"/>
        </w:rPr>
        <w:t>, д. 5, лит. 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0D7028">
        <w:rPr>
          <w:color w:val="000000"/>
        </w:rPr>
        <w:t>Внешпромбанк</w:t>
      </w:r>
      <w:proofErr w:type="spellEnd"/>
      <w:r w:rsidRPr="000D7028">
        <w:rPr>
          <w:color w:val="000000"/>
        </w:rPr>
        <w:t>») (адрес регистрации: 119991, г. Москва, Комсомольский проспект, д. 42, строение 1, ИНН 7705038550, ОГРН 1027700514049</w:t>
      </w:r>
      <w:r w:rsidR="003B783B" w:rsidRPr="000D7028">
        <w:t>) (далее – Финансовая организация)</w:t>
      </w:r>
      <w:r w:rsidR="00FC7902" w:rsidRPr="000D7028">
        <w:t xml:space="preserve">, сообщает, </w:t>
      </w:r>
      <w:r w:rsidR="00FC7902" w:rsidRPr="000D7028">
        <w:rPr>
          <w:color w:val="000000"/>
        </w:rPr>
        <w:t>что по итогам электронных</w:t>
      </w:r>
      <w:r w:rsidR="00A2467D" w:rsidRPr="000D7028">
        <w:rPr>
          <w:color w:val="000000"/>
        </w:rPr>
        <w:t xml:space="preserve"> </w:t>
      </w:r>
      <w:r w:rsidR="00FC7902" w:rsidRPr="000D7028">
        <w:rPr>
          <w:b/>
          <w:color w:val="000000"/>
        </w:rPr>
        <w:t>торгов</w:t>
      </w:r>
      <w:r w:rsidR="00FC7902" w:rsidRPr="000D7028">
        <w:rPr>
          <w:b/>
        </w:rPr>
        <w:t xml:space="preserve"> посредством публичного предложения </w:t>
      </w:r>
      <w:r w:rsidR="00FC7902" w:rsidRPr="000D7028">
        <w:t>(</w:t>
      </w:r>
      <w:r w:rsidRPr="000D7028">
        <w:t>сообщение №78030272858 в газете АО «Коммерсантъ» №206(6686) от 09.11.2019 г.</w:t>
      </w:r>
      <w:r w:rsidRPr="000D7028">
        <w:t>)</w:t>
      </w:r>
      <w:r w:rsidRPr="000D7028">
        <w:t xml:space="preserve"> </w:t>
      </w:r>
      <w:r w:rsidR="003B783B" w:rsidRPr="000D7028">
        <w:t xml:space="preserve">на электронной площадке АО «Российский аукционный дом», по адресу в сети интернет: bankruptcy.lot-online.ru, </w:t>
      </w:r>
      <w:r w:rsidR="00FC7902" w:rsidRPr="000D7028">
        <w:t xml:space="preserve">проведенных в период с </w:t>
      </w:r>
      <w:r w:rsidRPr="000D7028">
        <w:t>13.11.2019 г.</w:t>
      </w:r>
      <w:r w:rsidR="00FC7902" w:rsidRPr="000D7028">
        <w:t xml:space="preserve"> по </w:t>
      </w:r>
      <w:r w:rsidRPr="000D7028">
        <w:t>24.12.2019 г.</w:t>
      </w:r>
      <w:r w:rsidR="00FC7902" w:rsidRPr="000D7028">
        <w:t>, заключе</w:t>
      </w:r>
      <w:r w:rsidRPr="000D7028">
        <w:t>н</w:t>
      </w:r>
      <w:r w:rsidR="00FC7902" w:rsidRPr="000D7028">
        <w:rPr>
          <w:color w:val="000000"/>
        </w:rPr>
        <w:t xml:space="preserve"> следующи</w:t>
      </w:r>
      <w:r w:rsidRPr="000D7028">
        <w:rPr>
          <w:color w:val="000000"/>
        </w:rPr>
        <w:t>й</w:t>
      </w:r>
      <w:r w:rsidR="00FC7902" w:rsidRPr="000D7028">
        <w:rPr>
          <w:color w:val="000000"/>
        </w:rPr>
        <w:t xml:space="preserve"> догово</w:t>
      </w:r>
      <w:r w:rsidRPr="000D7028">
        <w:rPr>
          <w:color w:val="000000"/>
        </w:rPr>
        <w:t>р</w:t>
      </w:r>
      <w:r w:rsidR="00FC7902" w:rsidRPr="000D702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0D702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D70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sz w:val="24"/>
                <w:szCs w:val="24"/>
              </w:rPr>
              <w:t xml:space="preserve"> </w:t>
            </w:r>
            <w:r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59A6C78C" w:rsidR="00FC7902" w:rsidRPr="000D70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0D7028"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0D7028"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0D7028"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0D7028"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D7028"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D7028"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D70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D70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D70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01AB" w:rsidRPr="000D7028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F920E9" w:rsidR="00D801AB" w:rsidRPr="000D7028" w:rsidRDefault="00D801AB" w:rsidP="00D801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FB35FBF" w:rsidR="00D801AB" w:rsidRPr="000D7028" w:rsidRDefault="00D801AB" w:rsidP="00D801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2019-6819/57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6370AAA" w:rsidR="00D801AB" w:rsidRPr="000D7028" w:rsidRDefault="00D801AB" w:rsidP="00D801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C54E14F" w:rsidR="00D801AB" w:rsidRPr="000D7028" w:rsidRDefault="00D801AB" w:rsidP="00D801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0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AF998" w14:textId="77777777" w:rsidR="00D801AB" w:rsidRPr="000D7028" w:rsidRDefault="00D801AB" w:rsidP="00D801AB">
            <w:pPr>
              <w:ind w:left="50"/>
              <w:rPr>
                <w:b/>
                <w:spacing w:val="3"/>
              </w:rPr>
            </w:pPr>
            <w:r w:rsidRPr="000D7028">
              <w:rPr>
                <w:spacing w:val="3"/>
              </w:rPr>
              <w:t>Саакян Сергей Артёмович</w:t>
            </w:r>
          </w:p>
          <w:p w14:paraId="262676A8" w14:textId="7F5447FF" w:rsidR="00D801AB" w:rsidRPr="000D7028" w:rsidRDefault="00D801AB" w:rsidP="00D801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7028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801AB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2020-01-10T09:19:00Z</dcterms:created>
  <dcterms:modified xsi:type="dcterms:W3CDTF">2020-01-10T09:26:00Z</dcterms:modified>
</cp:coreProperties>
</file>