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63AF3695" w:rsidR="001F72E0" w:rsidRPr="00CE2424" w:rsidRDefault="00A223AA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79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79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79A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E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79AB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12 декабря 2016 г. по делу № А56-68783/2016 конкурсным управляющим (ликвидатором) Публичным акционерным обществом «Выборг-банк» (ПАО</w:t>
      </w:r>
      <w:proofErr w:type="gramEnd"/>
      <w:r w:rsidRPr="006E79A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6E79AB">
        <w:rPr>
          <w:rFonts w:ascii="Times New Roman" w:hAnsi="Times New Roman" w:cs="Times New Roman"/>
          <w:color w:val="000000"/>
          <w:sz w:val="24"/>
          <w:szCs w:val="24"/>
        </w:rPr>
        <w:t>Выборг-банк»), адрес регистрации: 188800, Ленинградская область, г. Выборг, ул. Пионерская, д. 2, ИНН 4704000029, ОГРН 1024700000071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77777777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A303BE8" w14:textId="7FCC824E" w:rsidR="007177C1" w:rsidRDefault="007177C1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proofErr w:type="spellStart"/>
      <w:r w:rsidRPr="007177C1">
        <w:t>Cadillac</w:t>
      </w:r>
      <w:proofErr w:type="spellEnd"/>
      <w:r w:rsidRPr="007177C1">
        <w:t xml:space="preserve"> GMT166 (SRX), белый, 2013, пробег - нет данных, 3.0 АТ (271 л. с.), полный, бензин, VIN XWFFN9E51D0000253, ограничения и обременения: запрет на регистрационные действия, г. Санкт-Петербург</w:t>
      </w:r>
      <w:r>
        <w:t xml:space="preserve"> – </w:t>
      </w:r>
      <w:r w:rsidRPr="007177C1">
        <w:t>578</w:t>
      </w:r>
      <w:r>
        <w:t xml:space="preserve"> </w:t>
      </w:r>
      <w:r w:rsidRPr="007177C1">
        <w:t>340</w:t>
      </w:r>
      <w:r>
        <w:t>,00 руб.</w:t>
      </w:r>
      <w:proofErr w:type="gramEnd"/>
    </w:p>
    <w:p w14:paraId="63AFF4A7" w14:textId="03B9BAB0" w:rsidR="007177C1" w:rsidRDefault="007177C1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7177C1">
        <w:t>Права требования к 49 физическим лицам, г. Санкт-Петербург, г. Москва (37 110 064,40 руб.)</w:t>
      </w:r>
      <w:r>
        <w:t xml:space="preserve"> – </w:t>
      </w:r>
      <w:r w:rsidRPr="007177C1">
        <w:t>37</w:t>
      </w:r>
      <w:r>
        <w:t> </w:t>
      </w:r>
      <w:r w:rsidRPr="007177C1">
        <w:t>110</w:t>
      </w:r>
      <w:r>
        <w:t xml:space="preserve"> </w:t>
      </w:r>
      <w:r w:rsidRPr="007177C1">
        <w:t>064,4</w:t>
      </w:r>
      <w:r>
        <w:t>0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4EFC53E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23AA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5C063B3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A223AA">
        <w:rPr>
          <w:rFonts w:ascii="Times New Roman CYR" w:hAnsi="Times New Roman CYR" w:cs="Times New Roman CYR"/>
          <w:b/>
          <w:color w:val="000000"/>
        </w:rPr>
        <w:t>14 января 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30FF65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A223AA">
        <w:rPr>
          <w:color w:val="000000"/>
        </w:rPr>
        <w:t>14 января 2020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A223AA">
        <w:rPr>
          <w:b/>
          <w:color w:val="000000"/>
        </w:rPr>
        <w:t>10 марта 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8016C1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A223AA">
        <w:rPr>
          <w:color w:val="000000"/>
        </w:rPr>
        <w:t>19 ноября 2019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A223AA">
        <w:rPr>
          <w:color w:val="000000"/>
        </w:rPr>
        <w:t>24 января 2020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 времени</w:t>
      </w:r>
      <w:proofErr w:type="gramEnd"/>
      <w:r w:rsidRPr="00CE242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2F2D49F4" w14:textId="16BF7E2C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223AA">
        <w:rPr>
          <w:b/>
          <w:color w:val="000000"/>
        </w:rPr>
        <w:t xml:space="preserve"> лот 1</w:t>
      </w:r>
      <w:r w:rsidR="00B37031">
        <w:rPr>
          <w:color w:val="000000"/>
        </w:rPr>
        <w:t>, не реализованный на повторных Торгах, выставляе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70EB35A6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205493">
        <w:rPr>
          <w:b/>
          <w:bCs/>
          <w:color w:val="000000"/>
        </w:rPr>
        <w:t>16 марта 2020</w:t>
      </w:r>
      <w:r w:rsidR="001F72E0" w:rsidRPr="00CE2424">
        <w:rPr>
          <w:b/>
          <w:bCs/>
          <w:color w:val="000000"/>
        </w:rPr>
        <w:t xml:space="preserve"> г. по </w:t>
      </w:r>
      <w:r w:rsidR="00205493">
        <w:rPr>
          <w:b/>
          <w:bCs/>
          <w:color w:val="000000"/>
        </w:rPr>
        <w:t xml:space="preserve">15 сентября 2020 </w:t>
      </w:r>
      <w:r w:rsidR="001F72E0" w:rsidRPr="00CE2424">
        <w:rPr>
          <w:b/>
          <w:bCs/>
          <w:color w:val="000000"/>
        </w:rPr>
        <w:t>г.</w:t>
      </w:r>
    </w:p>
    <w:p w14:paraId="401FEBED" w14:textId="1049492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205493">
        <w:rPr>
          <w:color w:val="000000"/>
        </w:rPr>
        <w:t>16 марта 2020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CE2424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Начальные цены продажи лотов устанавливаются следующие:</w:t>
      </w:r>
    </w:p>
    <w:p w14:paraId="06BE55A8" w14:textId="6B265882" w:rsidR="001F72E0" w:rsidRPr="00CE2424" w:rsidRDefault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</w:t>
      </w:r>
      <w:r w:rsidR="007D09F4" w:rsidRPr="00CE2424">
        <w:rPr>
          <w:b/>
          <w:color w:val="000000"/>
        </w:rPr>
        <w:t>:</w:t>
      </w:r>
    </w:p>
    <w:p w14:paraId="54340B5D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16 марта 2020 г. по 29 апреля 2020 г. - в размере начальной цены продажи лота;</w:t>
      </w:r>
    </w:p>
    <w:p w14:paraId="6BA4E2FF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30 апреля 2020 г. по 13 мая 2020 г. - в размере 95,00% от начальной цены продажи лота;</w:t>
      </w:r>
    </w:p>
    <w:p w14:paraId="2FA54647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14 мая 2020 г. по 23 мая 2020 г. - в размере 90,00% от начальной цены продажи лота;</w:t>
      </w:r>
    </w:p>
    <w:p w14:paraId="7285CC29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24 мая 2020 г. по 02 июня 2020 г. - в размере 85,00% от начальной цены продажи лота;</w:t>
      </w:r>
    </w:p>
    <w:p w14:paraId="11F62DD8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03 июня 2020 г. по 13 июня 2020 г. - в размере 80,00% от начальной цены продажи лота;</w:t>
      </w:r>
    </w:p>
    <w:p w14:paraId="2C496F24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14 июня 2020 г. по 23 июня 2020 г. - в размере 75,00% от начальной цены продажи лота;</w:t>
      </w:r>
    </w:p>
    <w:p w14:paraId="18399059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24 июня 2020 г. по 04 июля 2020 г. - в размере 70,00% от начальной цены продажи лота;</w:t>
      </w:r>
    </w:p>
    <w:p w14:paraId="736358C2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05 июля 2020 г. по 14 июля 2020 г. - в размере 65,00% от начальной цены продажи лота;</w:t>
      </w:r>
    </w:p>
    <w:p w14:paraId="4550EDAE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15 июля 2020 г. по 25 июля 2020 г. - в размере 60,00% от начальной цены продажи лота;</w:t>
      </w:r>
    </w:p>
    <w:p w14:paraId="4CBB18EE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26 июля 2020 г. по 04 августа 2020 г. - в размере 55,00% от начальной цены продажи лота;</w:t>
      </w:r>
    </w:p>
    <w:p w14:paraId="40B851CE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05 августа 2020 г. по 15 августа 2020 г. - в размере 50,00% от начальной цены продажи лота;</w:t>
      </w:r>
    </w:p>
    <w:p w14:paraId="7A272286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16 августа 2020 г. по 25 августа 2020 г. - в размере 45,00% от начальной цены продажи лота;</w:t>
      </w:r>
    </w:p>
    <w:p w14:paraId="4A6474F3" w14:textId="77777777" w:rsidR="00205493" w:rsidRPr="00205493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26 августа 2020 г. по 05 сентября 2020 г. - в размере 40,00% от начальной цены продажи лота;</w:t>
      </w:r>
    </w:p>
    <w:p w14:paraId="154D361F" w14:textId="482F5670" w:rsidR="001F72E0" w:rsidRPr="00CE2424" w:rsidRDefault="00205493" w:rsidP="00205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493">
        <w:rPr>
          <w:color w:val="000000"/>
        </w:rPr>
        <w:t>с 06 сентября 2020 г. по 15 сентября 2020 г. - в размере 35,00%</w:t>
      </w:r>
      <w:r>
        <w:rPr>
          <w:color w:val="000000"/>
        </w:rPr>
        <w:t xml:space="preserve"> от начальной цены продажи лота</w:t>
      </w:r>
      <w:r w:rsidR="001F72E0" w:rsidRPr="00CE2424">
        <w:rPr>
          <w:color w:val="000000"/>
        </w:rPr>
        <w:t>.</w:t>
      </w:r>
    </w:p>
    <w:p w14:paraId="4E2206D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635208EF" w:rsidR="00D61515" w:rsidRPr="00CE2424" w:rsidRDefault="00A223AA" w:rsidP="00FA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1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</w:t>
      </w:r>
      <w:r>
        <w:rPr>
          <w:rFonts w:ascii="Times New Roman" w:hAnsi="Times New Roman" w:cs="Times New Roman"/>
          <w:color w:val="000000"/>
          <w:sz w:val="24"/>
          <w:szCs w:val="24"/>
        </w:rPr>
        <w:t>ожно получить у OT с 10.00 по 17</w:t>
      </w:r>
      <w:r w:rsidRPr="00F42E11">
        <w:rPr>
          <w:rFonts w:ascii="Times New Roman" w:hAnsi="Times New Roman" w:cs="Times New Roman"/>
          <w:color w:val="000000"/>
          <w:sz w:val="24"/>
          <w:szCs w:val="24"/>
        </w:rPr>
        <w:t>.00 часов</w:t>
      </w:r>
      <w:r w:rsidR="00644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E1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</w:t>
      </w:r>
      <w:proofErr w:type="spellStart"/>
      <w:proofErr w:type="gramStart"/>
      <w:r w:rsidRPr="00F42E1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42E11">
        <w:rPr>
          <w:rFonts w:ascii="Times New Roman" w:hAnsi="Times New Roman" w:cs="Times New Roman"/>
          <w:color w:val="000000"/>
          <w:sz w:val="24"/>
          <w:szCs w:val="24"/>
        </w:rPr>
        <w:t>анкт</w:t>
      </w:r>
      <w:proofErr w:type="spellEnd"/>
      <w:r w:rsidR="006E2D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42E11">
        <w:rPr>
          <w:rFonts w:ascii="Times New Roman" w:hAnsi="Times New Roman" w:cs="Times New Roman"/>
          <w:color w:val="000000"/>
          <w:sz w:val="24"/>
          <w:szCs w:val="24"/>
        </w:rPr>
        <w:t xml:space="preserve">Петербург, пер. </w:t>
      </w:r>
      <w:proofErr w:type="spellStart"/>
      <w:r w:rsidRPr="00F42E1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2E11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E11">
        <w:rPr>
          <w:rFonts w:ascii="Times New Roman" w:hAnsi="Times New Roman" w:cs="Times New Roman"/>
          <w:color w:val="000000"/>
          <w:sz w:val="24"/>
          <w:szCs w:val="24"/>
        </w:rPr>
        <w:t>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A58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A58A6" w:rsidRPr="00FA58A6">
        <w:rPr>
          <w:rFonts w:ascii="Times New Roman" w:hAnsi="Times New Roman" w:cs="Times New Roman"/>
          <w:color w:val="000000"/>
          <w:sz w:val="24"/>
          <w:szCs w:val="24"/>
        </w:rPr>
        <w:t>Тел. 8(812) 334-20-50 (с 9.00 до 18.00 по Мо</w:t>
      </w:r>
      <w:r w:rsidR="00FA58A6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дни), inform@aucti</w:t>
      </w:r>
      <w:r w:rsidR="00504465">
        <w:rPr>
          <w:rFonts w:ascii="Times New Roman" w:hAnsi="Times New Roman" w:cs="Times New Roman"/>
          <w:color w:val="000000"/>
          <w:sz w:val="24"/>
          <w:szCs w:val="24"/>
        </w:rPr>
        <w:t>on-house.ru.</w:t>
      </w:r>
      <w:bookmarkStart w:id="0" w:name="_GoBack"/>
      <w:bookmarkEnd w:id="0"/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B04DE"/>
    <w:rsid w:val="001F039D"/>
    <w:rsid w:val="001F72E0"/>
    <w:rsid w:val="00205493"/>
    <w:rsid w:val="003142EB"/>
    <w:rsid w:val="00413CB7"/>
    <w:rsid w:val="00467D6B"/>
    <w:rsid w:val="00504465"/>
    <w:rsid w:val="005F1F68"/>
    <w:rsid w:val="006449F7"/>
    <w:rsid w:val="00662676"/>
    <w:rsid w:val="006E2D82"/>
    <w:rsid w:val="007177C1"/>
    <w:rsid w:val="007229EA"/>
    <w:rsid w:val="00722C3D"/>
    <w:rsid w:val="007C4C92"/>
    <w:rsid w:val="007D09F4"/>
    <w:rsid w:val="00865FD7"/>
    <w:rsid w:val="00A223AA"/>
    <w:rsid w:val="00A50F72"/>
    <w:rsid w:val="00AF1817"/>
    <w:rsid w:val="00AF2D35"/>
    <w:rsid w:val="00B37031"/>
    <w:rsid w:val="00C11EFF"/>
    <w:rsid w:val="00CE2424"/>
    <w:rsid w:val="00D61515"/>
    <w:rsid w:val="00D62667"/>
    <w:rsid w:val="00D77DA4"/>
    <w:rsid w:val="00E614D3"/>
    <w:rsid w:val="00F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1834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16</cp:revision>
  <dcterms:created xsi:type="dcterms:W3CDTF">2019-07-23T07:49:00Z</dcterms:created>
  <dcterms:modified xsi:type="dcterms:W3CDTF">2019-11-11T09:31:00Z</dcterms:modified>
</cp:coreProperties>
</file>