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020A5A" w:rsidRDefault="006444F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020A5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0A5A">
        <w:rPr>
          <w:rFonts w:ascii="Times New Roman" w:hAnsi="Times New Roman" w:cs="Times New Roman"/>
          <w:sz w:val="24"/>
        </w:rPr>
        <w:t>Гривцова</w:t>
      </w:r>
      <w:proofErr w:type="spellEnd"/>
      <w:r w:rsidRPr="00020A5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020A5A">
        <w:rPr>
          <w:rFonts w:ascii="Times New Roman" w:hAnsi="Times New Roman" w:cs="Times New Roman"/>
          <w:sz w:val="24"/>
        </w:rPr>
        <w:t>лит</w:t>
      </w:r>
      <w:proofErr w:type="gramStart"/>
      <w:r w:rsidRPr="00020A5A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020A5A">
        <w:rPr>
          <w:rFonts w:ascii="Times New Roman" w:hAnsi="Times New Roman" w:cs="Times New Roman"/>
          <w:sz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</w:t>
      </w:r>
      <w:proofErr w:type="spellStart"/>
      <w:r w:rsidRPr="00020A5A">
        <w:rPr>
          <w:rFonts w:ascii="Times New Roman" w:hAnsi="Times New Roman" w:cs="Times New Roman"/>
          <w:sz w:val="24"/>
        </w:rPr>
        <w:t>БайкалБанк</w:t>
      </w:r>
      <w:proofErr w:type="spellEnd"/>
      <w:r w:rsidRPr="00020A5A">
        <w:rPr>
          <w:rFonts w:ascii="Times New Roman" w:hAnsi="Times New Roman" w:cs="Times New Roman"/>
          <w:sz w:val="24"/>
        </w:rPr>
        <w:t xml:space="preserve"> (Публичное акционерное общество) (</w:t>
      </w:r>
      <w:proofErr w:type="spellStart"/>
      <w:r w:rsidRPr="00020A5A">
        <w:rPr>
          <w:rFonts w:ascii="Times New Roman" w:hAnsi="Times New Roman" w:cs="Times New Roman"/>
          <w:sz w:val="24"/>
        </w:rPr>
        <w:t>БайкалБанк</w:t>
      </w:r>
      <w:proofErr w:type="spellEnd"/>
      <w:r w:rsidRPr="00020A5A">
        <w:rPr>
          <w:rFonts w:ascii="Times New Roman" w:hAnsi="Times New Roman" w:cs="Times New Roman"/>
          <w:sz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6F1158" w:rsidRPr="00020A5A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020A5A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020A5A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020A5A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020A5A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020A5A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B235DD" w:rsidRPr="00020A5A">
        <w:rPr>
          <w:rFonts w:ascii="Times New Roman" w:hAnsi="Times New Roman" w:cs="Times New Roman"/>
          <w:sz w:val="24"/>
          <w:lang w:eastAsia="ru-RU"/>
        </w:rPr>
        <w:t>78030274159</w:t>
      </w:r>
      <w:r w:rsidRPr="00020A5A">
        <w:rPr>
          <w:rFonts w:ascii="Times New Roman" w:hAnsi="Times New Roman" w:cs="Times New Roman"/>
          <w:sz w:val="24"/>
          <w:lang w:eastAsia="ru-RU"/>
        </w:rPr>
        <w:t xml:space="preserve"> в газете АО «Коммерсантъ» от </w:t>
      </w:r>
      <w:r w:rsidR="00B235DD" w:rsidRPr="00020A5A">
        <w:rPr>
          <w:rFonts w:ascii="Times New Roman" w:hAnsi="Times New Roman" w:cs="Times New Roman"/>
          <w:sz w:val="24"/>
          <w:lang w:eastAsia="ru-RU"/>
        </w:rPr>
        <w:t>16.11.2019</w:t>
      </w:r>
      <w:r w:rsidRPr="00020A5A">
        <w:rPr>
          <w:rFonts w:ascii="Times New Roman" w:hAnsi="Times New Roman" w:cs="Times New Roman"/>
          <w:sz w:val="24"/>
          <w:lang w:eastAsia="ru-RU"/>
        </w:rPr>
        <w:t xml:space="preserve"> г. № </w:t>
      </w:r>
      <w:r w:rsidR="00B235DD" w:rsidRPr="00020A5A">
        <w:rPr>
          <w:rFonts w:ascii="Times New Roman" w:hAnsi="Times New Roman" w:cs="Times New Roman"/>
          <w:sz w:val="24"/>
          <w:lang w:eastAsia="ru-RU"/>
        </w:rPr>
        <w:t>211(6691)</w:t>
      </w:r>
      <w:r w:rsidR="00675FAC" w:rsidRPr="00020A5A">
        <w:rPr>
          <w:rFonts w:ascii="Times New Roman" w:hAnsi="Times New Roman" w:cs="Times New Roman"/>
          <w:sz w:val="24"/>
          <w:lang w:eastAsia="ru-RU"/>
        </w:rPr>
        <w:t>,</w:t>
      </w:r>
      <w:r w:rsidRPr="00020A5A">
        <w:rPr>
          <w:rFonts w:ascii="Times New Roman" w:hAnsi="Times New Roman" w:cs="Times New Roman"/>
          <w:sz w:val="24"/>
          <w:lang w:eastAsia="ru-RU"/>
        </w:rPr>
        <w:t xml:space="preserve"> </w:t>
      </w:r>
      <w:r w:rsidR="00CF64BB" w:rsidRPr="00020A5A">
        <w:rPr>
          <w:rFonts w:ascii="Times New Roman" w:hAnsi="Times New Roman" w:cs="Times New Roman"/>
          <w:sz w:val="24"/>
          <w:lang w:eastAsia="ru-RU"/>
        </w:rPr>
        <w:t>а именно об отмене следующ</w:t>
      </w:r>
      <w:r w:rsidRPr="00020A5A">
        <w:rPr>
          <w:rFonts w:ascii="Times New Roman" w:hAnsi="Times New Roman" w:cs="Times New Roman"/>
          <w:sz w:val="24"/>
          <w:lang w:eastAsia="ru-RU"/>
        </w:rPr>
        <w:t>их</w:t>
      </w:r>
      <w:r w:rsidR="00CF64BB" w:rsidRPr="00020A5A">
        <w:rPr>
          <w:rFonts w:ascii="Times New Roman" w:hAnsi="Times New Roman" w:cs="Times New Roman"/>
          <w:sz w:val="24"/>
          <w:lang w:eastAsia="ru-RU"/>
        </w:rPr>
        <w:t xml:space="preserve"> лот</w:t>
      </w:r>
      <w:r w:rsidRPr="00020A5A">
        <w:rPr>
          <w:rFonts w:ascii="Times New Roman" w:hAnsi="Times New Roman" w:cs="Times New Roman"/>
          <w:sz w:val="24"/>
          <w:lang w:eastAsia="ru-RU"/>
        </w:rPr>
        <w:t>ов</w:t>
      </w:r>
      <w:r w:rsidR="00CF64BB" w:rsidRPr="00020A5A">
        <w:rPr>
          <w:rFonts w:ascii="Times New Roman" w:hAnsi="Times New Roman" w:cs="Times New Roman"/>
          <w:sz w:val="24"/>
          <w:lang w:eastAsia="ru-RU"/>
        </w:rPr>
        <w:t xml:space="preserve">: 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7938"/>
      </w:tblGrid>
      <w:tr w:rsidR="00B235DD" w:rsidRPr="00020A5A" w:rsidTr="006A2B69">
        <w:trPr>
          <w:trHeight w:val="12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235DD" w:rsidRPr="00020A5A" w:rsidRDefault="00B235DD" w:rsidP="006A2B69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Номер лота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235DD" w:rsidRPr="00020A5A" w:rsidRDefault="00B235DD" w:rsidP="006A2B69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Наименование лота</w:t>
            </w:r>
          </w:p>
        </w:tc>
      </w:tr>
      <w:tr w:rsidR="00B235DD" w:rsidRPr="00020A5A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020A5A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020A5A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020A5A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020A5A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020A5A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020A5A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020A5A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020A5A">
              <w:rPr>
                <w:rFonts w:ascii="Calibri" w:hAnsi="Calibri"/>
                <w:color w:val="000000"/>
                <w:lang w:eastAsia="ru-RU"/>
              </w:rPr>
              <w:t>Xerox</w:t>
            </w:r>
            <w:proofErr w:type="spellEnd"/>
            <w:r w:rsidRPr="00020A5A">
              <w:rPr>
                <w:rFonts w:ascii="Calibri" w:hAnsi="Calibri"/>
                <w:color w:val="000000"/>
                <w:lang w:eastAsia="ru-RU"/>
              </w:rPr>
              <w:t xml:space="preserve"> WCP 128 DADF, г. Улан-Удэ</w:t>
            </w:r>
          </w:p>
        </w:tc>
      </w:tr>
      <w:tr w:rsidR="00B235DD" w:rsidRPr="00020A5A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020A5A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020A5A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020A5A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020A5A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020A5A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020A5A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020A5A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020A5A">
              <w:rPr>
                <w:rFonts w:ascii="Calibri" w:hAnsi="Calibri"/>
                <w:color w:val="000000"/>
                <w:lang w:eastAsia="ru-RU"/>
              </w:rPr>
              <w:t>, г. Улан-Удэ</w:t>
            </w:r>
            <w:bookmarkStart w:id="0" w:name="_GoBack"/>
            <w:bookmarkEnd w:id="0"/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АПП 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Sfour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интернет киоск,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Платежный терминал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(без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монетоприемника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(без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монетоприемника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(без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монетоприемника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(без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монетоприемника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(без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монетоприемника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(с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монетоприемником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(с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монетоприемником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(с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монетоприемником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Терминал Уникум АППЗ (с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монетоприемником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Платежные терминалы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Платежные терминалы Штрих-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Терминал Уникум АПП3,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Wincor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Nixdorf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ProCash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3100xe,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 xml:space="preserve"> WN PROCASH 3100 XE IN/OUT, 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г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 xml:space="preserve">. 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Улан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>-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 xml:space="preserve"> WN PROCASH 3100 XE IN/OUT, 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г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 xml:space="preserve">. 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Улан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>-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WINCOR NIXDORF PROCASH 3100,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Wincor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Nexdotf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ProCash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2100xeUSB,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Wincor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Nexdotf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ProCash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2100xeUSB,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2100 XE,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2100 XE,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1064 IX,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lastRenderedPageBreak/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lastRenderedPageBreak/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Nautilus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Wincor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Nexdotf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ProCash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2100xeUSB,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7600,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PROCASH 3100 XE CRS,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Wincor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Nexdotf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ProCash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2100xeUSB,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522,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 xml:space="preserve"> WN PROCASH 3100 XE IN/OUT, 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г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 xml:space="preserve">. 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Улан</w:t>
            </w:r>
            <w:r w:rsidRPr="004F65BF">
              <w:rPr>
                <w:rFonts w:ascii="Calibri" w:hAnsi="Calibri"/>
                <w:color w:val="000000"/>
                <w:lang w:val="en-US" w:eastAsia="ru-RU"/>
              </w:rPr>
              <w:t>-</w:t>
            </w:r>
            <w:r w:rsidRPr="004F65BF">
              <w:rPr>
                <w:rFonts w:ascii="Calibri" w:hAnsi="Calibri"/>
                <w:color w:val="000000"/>
                <w:lang w:eastAsia="ru-RU"/>
              </w:rPr>
              <w:t>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Банкомат WN 2100 XE,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520,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Счетчик банкнот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Магнер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150 мультивалютный,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Счетчик банкнот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Магнер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150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Didjital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Счетчик банкнот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Магнер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150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Didjital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Счетчик банкнот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Магнер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мультивалютный,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Счетчик банкнот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Магнер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150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Didjital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Счетчик банкнот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Магнер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150 мультивалютный,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 xml:space="preserve">Счетчик банкнот 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Магнер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 xml:space="preserve"> 150 мультивалютный,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299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lastRenderedPageBreak/>
              <w:t>300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301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302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303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Электронная очередь (</w:t>
            </w:r>
            <w:proofErr w:type="spellStart"/>
            <w:r w:rsidRPr="004F65BF">
              <w:rPr>
                <w:rFonts w:ascii="Calibri" w:hAnsi="Calibri"/>
                <w:color w:val="000000"/>
                <w:lang w:eastAsia="ru-RU"/>
              </w:rPr>
              <w:t>сенс</w:t>
            </w:r>
            <w:proofErr w:type="spellEnd"/>
            <w:r w:rsidRPr="004F65BF">
              <w:rPr>
                <w:rFonts w:ascii="Calibri" w:hAnsi="Calibri"/>
                <w:color w:val="000000"/>
                <w:lang w:eastAsia="ru-RU"/>
              </w:rPr>
              <w:t>. киоск, табло и т.д.), г. Улан-Удэ</w:t>
            </w:r>
          </w:p>
        </w:tc>
      </w:tr>
      <w:tr w:rsidR="00B235DD" w:rsidRPr="004F65BF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305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4F65BF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4F65BF">
              <w:rPr>
                <w:rFonts w:ascii="Calibri" w:hAnsi="Calibri"/>
                <w:color w:val="000000"/>
                <w:lang w:eastAsia="ru-RU"/>
              </w:rPr>
              <w:t>Серверный шкаф, г. Улан-Удэ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117</w:t>
            </w:r>
          </w:p>
        </w:tc>
        <w:tc>
          <w:tcPr>
            <w:tcW w:w="7938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Платежные терминалы Штрих-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>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Платежные терминалы Штрих-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>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Платежные терминалы Штрих-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Пэй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>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136</w:t>
            </w:r>
          </w:p>
        </w:tc>
        <w:tc>
          <w:tcPr>
            <w:tcW w:w="7938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Банкомат WN 2100 XE,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 xml:space="preserve"> 522,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Diebold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Opteva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 xml:space="preserve"> 520,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 xml:space="preserve"> 5600,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 xml:space="preserve"> 5600, п. Петропавловка</w:t>
            </w:r>
          </w:p>
        </w:tc>
      </w:tr>
      <w:tr w:rsidR="00B235DD" w:rsidRPr="008E5130" w:rsidTr="006A2B69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B235DD" w:rsidRPr="008E5130" w:rsidRDefault="00B235DD" w:rsidP="006A2B6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E5130">
              <w:rPr>
                <w:rFonts w:ascii="Calibri" w:hAnsi="Calibri"/>
                <w:color w:val="000000"/>
                <w:lang w:eastAsia="ru-RU"/>
              </w:rPr>
              <w:t xml:space="preserve">Банкомат </w:t>
            </w:r>
            <w:proofErr w:type="spellStart"/>
            <w:r w:rsidRPr="008E5130">
              <w:rPr>
                <w:rFonts w:ascii="Calibri" w:hAnsi="Calibri"/>
                <w:color w:val="000000"/>
                <w:lang w:eastAsia="ru-RU"/>
              </w:rPr>
              <w:t>Monimax</w:t>
            </w:r>
            <w:proofErr w:type="spellEnd"/>
            <w:r w:rsidRPr="008E5130">
              <w:rPr>
                <w:rFonts w:ascii="Calibri" w:hAnsi="Calibri"/>
                <w:color w:val="000000"/>
                <w:lang w:eastAsia="ru-RU"/>
              </w:rPr>
              <w:t xml:space="preserve"> 5600, п. Петропавловка</w:t>
            </w:r>
          </w:p>
        </w:tc>
      </w:tr>
    </w:tbl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20A5A"/>
    <w:rsid w:val="001E148B"/>
    <w:rsid w:val="00200706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444FF"/>
    <w:rsid w:val="00675FAC"/>
    <w:rsid w:val="00684B7A"/>
    <w:rsid w:val="006976E2"/>
    <w:rsid w:val="006A4ED8"/>
    <w:rsid w:val="006F1158"/>
    <w:rsid w:val="006F3B68"/>
    <w:rsid w:val="007C1324"/>
    <w:rsid w:val="008E1C3A"/>
    <w:rsid w:val="009434E6"/>
    <w:rsid w:val="00A74582"/>
    <w:rsid w:val="00B235DD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2016-10-26T09:11:00Z</cp:lastPrinted>
  <dcterms:created xsi:type="dcterms:W3CDTF">2018-08-16T09:05:00Z</dcterms:created>
  <dcterms:modified xsi:type="dcterms:W3CDTF">2019-12-17T08:19:00Z</dcterms:modified>
</cp:coreProperties>
</file>