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50116" w14:textId="77777777"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14:paraId="68A7739E" w14:textId="77777777"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14:paraId="7B0B714D" w14:textId="4EA36A05" w:rsidR="005D0742" w:rsidRPr="005D0742" w:rsidRDefault="005D0742" w:rsidP="007C2732">
      <w:pPr>
        <w:widowControl/>
        <w:tabs>
          <w:tab w:val="left" w:pos="6946"/>
        </w:tabs>
        <w:ind w:left="-284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5D0742">
        <w:rPr>
          <w:sz w:val="24"/>
          <w:szCs w:val="24"/>
          <w:u w:val="single"/>
          <w:lang w:val="ru-RU" w:eastAsia="ru-RU"/>
        </w:rPr>
        <w:t>«___»_________20</w:t>
      </w:r>
      <w:r w:rsidR="004E2402">
        <w:rPr>
          <w:sz w:val="24"/>
          <w:szCs w:val="24"/>
          <w:u w:val="single"/>
          <w:lang w:val="ru-RU" w:eastAsia="ru-RU"/>
        </w:rPr>
        <w:t>__</w:t>
      </w:r>
      <w:r w:rsidRPr="005D0742">
        <w:rPr>
          <w:sz w:val="24"/>
          <w:szCs w:val="24"/>
          <w:u w:val="single"/>
          <w:lang w:val="ru-RU" w:eastAsia="ru-RU"/>
        </w:rPr>
        <w:t>г.</w:t>
      </w:r>
    </w:p>
    <w:p w14:paraId="01068F50" w14:textId="77777777"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14:paraId="73B498BF" w14:textId="77777777" w:rsidR="005D0742" w:rsidRPr="005D0742" w:rsidRDefault="005D0742" w:rsidP="005D0742">
      <w:pPr>
        <w:widowControl/>
        <w:ind w:right="28" w:firstLine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ООО «Грант Консалт», привлеченное конкурсным управляющим ОАО «</w:t>
      </w:r>
      <w:r w:rsidR="00307D7D">
        <w:rPr>
          <w:sz w:val="24"/>
          <w:szCs w:val="24"/>
          <w:lang w:val="ru-RU" w:eastAsia="ru-RU"/>
        </w:rPr>
        <w:t>ЛенТелефонСтрой</w:t>
      </w:r>
      <w:r w:rsidRPr="005D0742">
        <w:rPr>
          <w:sz w:val="24"/>
          <w:szCs w:val="24"/>
          <w:lang w:val="ru-RU" w:eastAsia="ru-RU"/>
        </w:rPr>
        <w:t xml:space="preserve">» </w:t>
      </w:r>
      <w:r w:rsidR="00307D7D">
        <w:rPr>
          <w:sz w:val="24"/>
          <w:szCs w:val="24"/>
          <w:lang w:val="ru-RU" w:eastAsia="ru-RU"/>
        </w:rPr>
        <w:t>Александров</w:t>
      </w:r>
      <w:r w:rsidRPr="005D0742">
        <w:rPr>
          <w:sz w:val="24"/>
          <w:szCs w:val="24"/>
          <w:lang w:val="ru-RU" w:eastAsia="ru-RU"/>
        </w:rPr>
        <w:t xml:space="preserve">ым </w:t>
      </w:r>
      <w:r w:rsidR="00307D7D">
        <w:rPr>
          <w:sz w:val="24"/>
          <w:szCs w:val="24"/>
          <w:lang w:val="ru-RU" w:eastAsia="ru-RU"/>
        </w:rPr>
        <w:t>С</w:t>
      </w:r>
      <w:r w:rsidRPr="005D0742">
        <w:rPr>
          <w:sz w:val="24"/>
          <w:szCs w:val="24"/>
          <w:lang w:val="ru-RU" w:eastAsia="ru-RU"/>
        </w:rPr>
        <w:t xml:space="preserve">.И.,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14:paraId="7254C96D" w14:textId="04397ADC" w:rsidR="005D0742" w:rsidRPr="005D0742" w:rsidRDefault="005D0742" w:rsidP="005D0742">
      <w:pPr>
        <w:widowControl/>
        <w:ind w:right="28" w:firstLine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претендент на участие в </w:t>
      </w:r>
      <w:r w:rsidR="007C2732">
        <w:rPr>
          <w:sz w:val="24"/>
          <w:szCs w:val="24"/>
          <w:lang w:val="ru-RU" w:eastAsia="ru-RU"/>
        </w:rPr>
        <w:t>торгах</w:t>
      </w:r>
      <w:r w:rsidRPr="005D0742">
        <w:rPr>
          <w:sz w:val="24"/>
          <w:szCs w:val="24"/>
          <w:lang w:val="ru-RU" w:eastAsia="ru-RU"/>
        </w:rPr>
        <w:t xml:space="preserve"> по продаже имущества </w:t>
      </w:r>
      <w:r w:rsidRPr="005D0742">
        <w:rPr>
          <w:b/>
          <w:sz w:val="24"/>
          <w:szCs w:val="24"/>
          <w:lang w:val="ru-RU" w:eastAsia="ru-RU"/>
        </w:rPr>
        <w:t>ОАО «</w:t>
      </w:r>
      <w:r w:rsidR="00307D7D">
        <w:rPr>
          <w:b/>
          <w:sz w:val="24"/>
          <w:szCs w:val="24"/>
          <w:lang w:val="ru-RU" w:eastAsia="ru-RU"/>
        </w:rPr>
        <w:t>ЛенТелефонСтрой</w:t>
      </w:r>
      <w:r w:rsidRPr="005D0742">
        <w:rPr>
          <w:b/>
          <w:sz w:val="24"/>
          <w:szCs w:val="24"/>
          <w:lang w:val="ru-RU" w:eastAsia="ru-RU"/>
        </w:rPr>
        <w:t>»</w:t>
      </w:r>
      <w:r w:rsidR="00702BEB">
        <w:rPr>
          <w:b/>
          <w:sz w:val="24"/>
          <w:szCs w:val="24"/>
          <w:lang w:val="ru-RU" w:eastAsia="ru-RU"/>
        </w:rPr>
        <w:t xml:space="preserve"> - </w:t>
      </w:r>
      <w:r w:rsidRPr="005D0742">
        <w:rPr>
          <w:sz w:val="24"/>
          <w:szCs w:val="24"/>
          <w:lang w:val="ru-RU" w:eastAsia="ru-RU"/>
        </w:rPr>
        <w:t>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39C05182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2203CC42" w14:textId="77777777"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14:paraId="06BFC643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0625BA5B" w14:textId="153878CD" w:rsidR="005D0742" w:rsidRPr="00F94DF6" w:rsidRDefault="005D0742" w:rsidP="007C2732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ind w:left="0" w:firstLine="0"/>
        <w:jc w:val="both"/>
        <w:textAlignment w:val="baseline"/>
        <w:rPr>
          <w:b/>
          <w:color w:val="000000"/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соответствии с условиями настоящего Договора Претендент для участия в торгах по </w:t>
      </w:r>
      <w:r w:rsidR="007C2732">
        <w:rPr>
          <w:sz w:val="24"/>
          <w:szCs w:val="24"/>
          <w:lang w:val="ru-RU" w:eastAsia="ru-RU"/>
        </w:rPr>
        <w:t>продаже</w:t>
      </w:r>
      <w:r w:rsidRPr="005D0742">
        <w:rPr>
          <w:sz w:val="24"/>
          <w:szCs w:val="24"/>
          <w:lang w:val="ru-RU" w:eastAsia="ru-RU"/>
        </w:rPr>
        <w:t xml:space="preserve"> имущества должника (</w:t>
      </w:r>
      <w:r w:rsidR="004E2402" w:rsidRPr="004E2402">
        <w:rPr>
          <w:sz w:val="24"/>
          <w:szCs w:val="24"/>
          <w:u w:val="single"/>
          <w:lang w:val="ru-RU" w:eastAsia="ru-RU"/>
        </w:rPr>
        <w:t xml:space="preserve">Часть здания – гараж на 10 а/м с административно-бытовой пристройкой, расположенный по адресу: г. Мурманск, Автопарковый проезд, д. 10, общей площадью 930 кв. м., площадь пристройки 21,6 кв.м., этаж 1,2, номера на поэтажном плане I, V, VI, назначение: нежилое, условный номер: 51:20:01:05:319:028:9828: I, V, VI, кадастровый номер: 51:20:0001319:661; Часть здания – помещения мастерских с диспетчерской, расположенные по адресу: г. Мурманск, Автопарковый проезд, дом 10, общ. пл. 113,3 кв. м., площадь пристройки 3,0 кв. м., тамбура 2,1 кв. м., этаж 1,2, номера на поэтажном плане I-V, назначение: нежилое, условный номер: 51:20:01:05:319:028:9808:А/ I-V, Б,В, кадастровый номер: 51:20:0001319:664.; Часть здания гаража, расположенного по адресу: г. Мурманск, Автопарковый проезд, дом 10, общей площадью 220,5 кв. м., этаж 1, номера на поэтажном плане III, назначение: нежилое, условный номер: 51:20:01:05:319:028:9828/А2: III, кадастровый номер 51:20:0000000:16085.; Здание склада, расположенное по адресу: г. Мурманск, Автопарковый проезд, дом 10, общей площадью 23,4 кв. м., этаж 1, назначение: нежилое, условный номер: 51:20:01:05:319:028:9868, кадастровый номер: 51:20:0000000003946.; Часть здания – пристройка к боксу (для автокранов), расположенная по адресу: г. Мурманск, Автопарковый проезд, дом 10, общей площадью 62,3 кв. м., этаж 1, назначение нежилое, условный номер: 51:20:01:05:319:028:9828/А1: II, кадастровый номер 51:20:0001319:663. Часть здания – склад запасных частей, расположенный по адресу: г. Мурманск, Автопарковый проезд, дом 10, общей площадью 222,3 кв. м., этаж 1, назначение: нежилое, условный номер: 51:20:01:05:319:028:9703: I-VI, кадастровый номер 51:20:0000000:16084. Здание склада, расположенное по адресу: г. Мурманск, Автопарковый проезд, дом 10, общей площадью 438,5 кв. м., этаж 1, назначение: нежилое, или условный номер: 51:20:01:05:319:028:9646, кадастровый номер 51:20:0001319:655.; Право аренды земельного участка, находящегося по адресу: Мурманская область, Мурманск, улица Кооперативная, на земельном участке расположены здания и сооружения, площадью 11011 кв. м., категория земель: земли населенных пунктов, разрешенное использование: здания и сооружения производственной базы, кадастровый номер 51:20:0001319:23, вид права – аренда, предоставлен в аренду в срок до 08 декабря 2047 года.; Часть здания склада запасных частей, литер А, адрес объекта: г. Мурманск, Автопарковый проезд, дом 10, площадью 37,1 кв. м., кадастровый номер отсутствует.; Строение (проходная к складу площадью 438,5 кв. м.), адрес объекта: г. Мурманск, Автопарковый проезд, дом 10, площадью 150 кв. м., кадастровый номер отсутствует; Часть здания – шланговая мойка. Этаж: 1, общая площадь 152,1 кв. м., адрес </w:t>
      </w:r>
      <w:r w:rsidR="004E2402" w:rsidRPr="004E2402">
        <w:rPr>
          <w:sz w:val="24"/>
          <w:szCs w:val="24"/>
          <w:u w:val="single"/>
          <w:lang w:val="ru-RU" w:eastAsia="ru-RU"/>
        </w:rPr>
        <w:lastRenderedPageBreak/>
        <w:t>объекта: г. Мурманск, Автопарковый проезд, дом 10, кадастровый номер: 51:20:0001319:662</w:t>
      </w:r>
      <w:r w:rsidRPr="00F94DF6">
        <w:rPr>
          <w:bCs/>
          <w:color w:val="000000"/>
          <w:sz w:val="24"/>
          <w:szCs w:val="24"/>
          <w:lang w:val="ru-RU" w:eastAsia="ru-RU"/>
        </w:rPr>
        <w:t>),</w:t>
      </w:r>
      <w:r w:rsidRPr="00F94DF6">
        <w:rPr>
          <w:b/>
          <w:color w:val="000000"/>
          <w:sz w:val="24"/>
          <w:szCs w:val="24"/>
          <w:lang w:val="ru-RU" w:eastAsia="ru-RU"/>
        </w:rPr>
        <w:t xml:space="preserve"> </w:t>
      </w:r>
      <w:r w:rsidRPr="00F94DF6">
        <w:rPr>
          <w:color w:val="000000"/>
          <w:sz w:val="24"/>
          <w:szCs w:val="24"/>
          <w:lang w:val="ru-RU" w:eastAsia="ru-RU"/>
        </w:rPr>
        <w:t xml:space="preserve">проводимых </w:t>
      </w:r>
      <w:r w:rsidR="007C2732">
        <w:rPr>
          <w:color w:val="000000"/>
          <w:sz w:val="24"/>
          <w:szCs w:val="24"/>
          <w:lang w:val="ru-RU" w:eastAsia="ru-RU"/>
        </w:rPr>
        <w:t xml:space="preserve">с </w:t>
      </w:r>
      <w:r w:rsidR="004E2402">
        <w:rPr>
          <w:color w:val="000000"/>
          <w:sz w:val="24"/>
          <w:szCs w:val="24"/>
          <w:lang w:val="ru-RU" w:eastAsia="ru-RU"/>
        </w:rPr>
        <w:t>20</w:t>
      </w:r>
      <w:r w:rsidR="007C2732">
        <w:rPr>
          <w:color w:val="000000"/>
          <w:sz w:val="24"/>
          <w:szCs w:val="24"/>
          <w:lang w:val="ru-RU" w:eastAsia="ru-RU"/>
        </w:rPr>
        <w:t xml:space="preserve"> </w:t>
      </w:r>
      <w:r w:rsidR="004E2402">
        <w:rPr>
          <w:color w:val="000000"/>
          <w:sz w:val="24"/>
          <w:szCs w:val="24"/>
          <w:lang w:val="ru-RU" w:eastAsia="ru-RU"/>
        </w:rPr>
        <w:t>ноября</w:t>
      </w:r>
      <w:r w:rsidRPr="00F94DF6">
        <w:rPr>
          <w:color w:val="000000"/>
          <w:sz w:val="24"/>
          <w:szCs w:val="24"/>
          <w:lang w:val="ru-RU" w:eastAsia="ru-RU"/>
        </w:rPr>
        <w:t xml:space="preserve"> 2019</w:t>
      </w:r>
      <w:r w:rsidR="00307D7D" w:rsidRPr="00F94DF6">
        <w:rPr>
          <w:color w:val="000000"/>
          <w:sz w:val="24"/>
          <w:szCs w:val="24"/>
          <w:lang w:val="ru-RU" w:eastAsia="ru-RU"/>
        </w:rPr>
        <w:t xml:space="preserve"> </w:t>
      </w:r>
      <w:r w:rsidRPr="00F94DF6">
        <w:rPr>
          <w:color w:val="000000"/>
          <w:sz w:val="24"/>
          <w:szCs w:val="24"/>
          <w:lang w:val="ru-RU" w:eastAsia="ru-RU"/>
        </w:rPr>
        <w:t xml:space="preserve">г., перечисляет денежные средства, составляющие </w:t>
      </w:r>
      <w:r w:rsidR="004E2402">
        <w:rPr>
          <w:color w:val="000000"/>
          <w:sz w:val="24"/>
          <w:szCs w:val="24"/>
          <w:lang w:val="ru-RU" w:eastAsia="ru-RU"/>
        </w:rPr>
        <w:t>1</w:t>
      </w:r>
      <w:r w:rsidRPr="00F94DF6">
        <w:rPr>
          <w:color w:val="000000"/>
          <w:sz w:val="24"/>
          <w:szCs w:val="24"/>
          <w:lang w:val="ru-RU" w:eastAsia="ru-RU"/>
        </w:rPr>
        <w:t>0% от начальной стоимости продажи имущества на каждом этапе торгов, (далее – «Задаток») на банковский счет организатора торгов:</w:t>
      </w:r>
    </w:p>
    <w:p w14:paraId="22FCB403" w14:textId="13A60A8D" w:rsidR="007C2732" w:rsidRDefault="004E2402" w:rsidP="007C2732">
      <w:pPr>
        <w:widowControl/>
        <w:shd w:val="clear" w:color="auto" w:fill="FFFFFF"/>
        <w:autoSpaceDE/>
        <w:autoSpaceDN/>
        <w:spacing w:line="225" w:lineRule="atLeast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4E2402">
        <w:rPr>
          <w:color w:val="000000"/>
          <w:sz w:val="24"/>
          <w:szCs w:val="24"/>
          <w:lang w:val="ru-RU" w:eastAsia="ru-RU"/>
        </w:rPr>
        <w:t>получатель: ООО «Грант Консалт», ИНН 7811548827, КПП 781101001, Р/сч 40702810832130002974 в Филиале «Санкт-Петербургский» АО «Альфа-Банк», г.Санкт-Петербург, К/с 30101810600000786,  БИК 044030786. Назначение платежа: «Задаток за участие в торгах по продаже имущества ОАО «ЛТС», лот № 9».</w:t>
      </w:r>
    </w:p>
    <w:p w14:paraId="2F823A46" w14:textId="771751F2" w:rsidR="007C2732" w:rsidRDefault="005D0742" w:rsidP="007C2732">
      <w:pPr>
        <w:widowControl/>
        <w:numPr>
          <w:ilvl w:val="1"/>
          <w:numId w:val="7"/>
        </w:numPr>
        <w:adjustRightInd w:val="0"/>
        <w:ind w:left="0" w:right="72" w:firstLine="0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14:paraId="1DD8B86B" w14:textId="77777777" w:rsidR="007C2732" w:rsidRPr="005D0742" w:rsidRDefault="007C2732" w:rsidP="007C273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14:paraId="5E2992A0" w14:textId="77777777" w:rsidR="005D0742" w:rsidRPr="005D0742" w:rsidRDefault="005D0742" w:rsidP="007C2732">
      <w:pPr>
        <w:widowControl/>
        <w:numPr>
          <w:ilvl w:val="0"/>
          <w:numId w:val="7"/>
        </w:numPr>
        <w:ind w:left="0" w:firstLine="0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14:paraId="7BEAE5FA" w14:textId="77777777" w:rsidR="005D0742" w:rsidRPr="005D0742" w:rsidRDefault="005D0742" w:rsidP="007C2732">
      <w:pPr>
        <w:widowControl/>
        <w:jc w:val="center"/>
        <w:rPr>
          <w:b/>
          <w:bCs/>
          <w:sz w:val="24"/>
          <w:szCs w:val="24"/>
          <w:lang w:val="ru-RU" w:eastAsia="ru-RU"/>
        </w:rPr>
      </w:pPr>
    </w:p>
    <w:p w14:paraId="7D85B090" w14:textId="77777777" w:rsidR="005D0742" w:rsidRPr="005D0742" w:rsidRDefault="005D0742" w:rsidP="007C2732">
      <w:pPr>
        <w:widowControl/>
        <w:numPr>
          <w:ilvl w:val="1"/>
          <w:numId w:val="7"/>
        </w:numPr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14:paraId="0CD37130" w14:textId="77777777" w:rsidR="005D0742" w:rsidRPr="005D0742" w:rsidRDefault="005D0742" w:rsidP="007C2732">
      <w:pPr>
        <w:widowControl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26A9EF11" w14:textId="77777777" w:rsidR="005D0742" w:rsidRPr="005D0742" w:rsidRDefault="005D0742" w:rsidP="007C2732">
      <w:pPr>
        <w:widowControl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60453498" w14:textId="77777777" w:rsidR="005D0742" w:rsidRPr="005D0742" w:rsidRDefault="005D0742" w:rsidP="007C2732">
      <w:pPr>
        <w:widowControl/>
        <w:numPr>
          <w:ilvl w:val="1"/>
          <w:numId w:val="7"/>
        </w:numPr>
        <w:ind w:left="0" w:firstLine="0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14:paraId="59FF87C1" w14:textId="77777777" w:rsidR="005D0742" w:rsidRPr="005D0742" w:rsidRDefault="005D0742" w:rsidP="007C2732">
      <w:pPr>
        <w:widowControl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14:paraId="3B07DD77" w14:textId="77777777" w:rsidR="005D0742" w:rsidRPr="005D0742" w:rsidRDefault="005D0742" w:rsidP="007C2732">
      <w:pPr>
        <w:widowControl/>
        <w:numPr>
          <w:ilvl w:val="1"/>
          <w:numId w:val="7"/>
        </w:numPr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14:paraId="37C7FCB7" w14:textId="77777777" w:rsidR="005D0742" w:rsidRPr="005D0742" w:rsidRDefault="005D0742" w:rsidP="007C2732">
      <w:pPr>
        <w:widowControl/>
        <w:jc w:val="both"/>
        <w:rPr>
          <w:sz w:val="24"/>
          <w:szCs w:val="24"/>
          <w:lang w:val="ru-RU" w:eastAsia="ru-RU"/>
        </w:rPr>
      </w:pPr>
    </w:p>
    <w:p w14:paraId="0E36D432" w14:textId="77777777" w:rsidR="005D0742" w:rsidRPr="005D0742" w:rsidRDefault="005D0742" w:rsidP="007C2732">
      <w:pPr>
        <w:widowControl/>
        <w:numPr>
          <w:ilvl w:val="0"/>
          <w:numId w:val="7"/>
        </w:numPr>
        <w:ind w:left="0" w:firstLine="0"/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14:paraId="6877423A" w14:textId="77777777" w:rsidR="005D0742" w:rsidRPr="005D0742" w:rsidRDefault="005D0742" w:rsidP="007C2732">
      <w:pPr>
        <w:widowControl/>
        <w:jc w:val="center"/>
        <w:rPr>
          <w:b/>
          <w:bCs/>
          <w:sz w:val="24"/>
          <w:szCs w:val="24"/>
          <w:lang w:val="ru-RU" w:eastAsia="ru-RU"/>
        </w:rPr>
      </w:pPr>
    </w:p>
    <w:p w14:paraId="42349086" w14:textId="77777777" w:rsidR="005D0742" w:rsidRPr="005D0742" w:rsidRDefault="005D0742" w:rsidP="007C2732">
      <w:pPr>
        <w:widowControl/>
        <w:numPr>
          <w:ilvl w:val="1"/>
          <w:numId w:val="7"/>
        </w:numPr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14:paraId="75993C45" w14:textId="77777777" w:rsidR="005D0742" w:rsidRPr="005D0742" w:rsidRDefault="005D0742" w:rsidP="007C2732">
      <w:pPr>
        <w:widowControl/>
        <w:numPr>
          <w:ilvl w:val="1"/>
          <w:numId w:val="7"/>
        </w:numPr>
        <w:ind w:left="0" w:right="27" w:firstLine="0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2AA09DF" w14:textId="77777777" w:rsidR="005D0742" w:rsidRPr="005D0742" w:rsidRDefault="005D0742" w:rsidP="007C2732">
      <w:pPr>
        <w:widowControl/>
        <w:numPr>
          <w:ilvl w:val="1"/>
          <w:numId w:val="7"/>
        </w:numPr>
        <w:adjustRightInd w:val="0"/>
        <w:ind w:left="0" w:right="27" w:firstLine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14:paraId="20496B95" w14:textId="77777777" w:rsidR="005D0742" w:rsidRPr="005D0742" w:rsidRDefault="005D0742" w:rsidP="007C2732">
      <w:pPr>
        <w:widowControl/>
        <w:numPr>
          <w:ilvl w:val="1"/>
          <w:numId w:val="7"/>
        </w:numPr>
        <w:ind w:left="0" w:right="27" w:firstLine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3BB0F61E" w14:textId="77777777" w:rsidR="005D0742" w:rsidRPr="005D0742" w:rsidRDefault="005D0742" w:rsidP="007C2732">
      <w:pPr>
        <w:widowControl/>
        <w:numPr>
          <w:ilvl w:val="1"/>
          <w:numId w:val="7"/>
        </w:numPr>
        <w:ind w:left="0" w:right="27" w:firstLine="0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14:paraId="0EDE9F37" w14:textId="77777777" w:rsidR="005D0742" w:rsidRPr="005D0742" w:rsidRDefault="005D0742" w:rsidP="007C2732">
      <w:pPr>
        <w:widowControl/>
        <w:numPr>
          <w:ilvl w:val="1"/>
          <w:numId w:val="7"/>
        </w:numPr>
        <w:ind w:left="0" w:right="27" w:firstLine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lastRenderedPageBreak/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0D8EAAF2" w14:textId="6B05D98E" w:rsidR="005D0742" w:rsidRPr="005D0742" w:rsidRDefault="005D0742" w:rsidP="007C2732">
      <w:pPr>
        <w:widowControl/>
        <w:numPr>
          <w:ilvl w:val="1"/>
          <w:numId w:val="7"/>
        </w:numPr>
        <w:ind w:left="0" w:right="27" w:firstLine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 xml:space="preserve">установленными </w:t>
      </w:r>
      <w:r w:rsidR="004E2402">
        <w:rPr>
          <w:color w:val="000000"/>
          <w:sz w:val="24"/>
          <w:szCs w:val="24"/>
          <w:lang w:val="ru-RU" w:eastAsia="ru-RU"/>
        </w:rPr>
        <w:t>банком</w:t>
      </w:r>
      <w:bookmarkStart w:id="1" w:name="_GoBack"/>
      <w:bookmarkEnd w:id="1"/>
      <w:r w:rsidRPr="005D0742">
        <w:rPr>
          <w:sz w:val="24"/>
          <w:szCs w:val="24"/>
          <w:lang w:val="ru-RU" w:eastAsia="ru-RU"/>
        </w:rPr>
        <w:t>.</w:t>
      </w:r>
    </w:p>
    <w:p w14:paraId="3540AE9A" w14:textId="77777777" w:rsidR="005D0742" w:rsidRPr="005D0742" w:rsidRDefault="005D0742" w:rsidP="007C2732">
      <w:pPr>
        <w:widowControl/>
        <w:numPr>
          <w:ilvl w:val="1"/>
          <w:numId w:val="7"/>
        </w:numPr>
        <w:ind w:left="0" w:right="27" w:firstLine="0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14:paraId="0D7715A0" w14:textId="77777777" w:rsidR="005D0742" w:rsidRPr="005D0742" w:rsidRDefault="005D0742" w:rsidP="007C2732">
      <w:pPr>
        <w:widowControl/>
        <w:numPr>
          <w:ilvl w:val="1"/>
          <w:numId w:val="7"/>
        </w:numPr>
        <w:ind w:left="0" w:right="27" w:firstLine="0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14:paraId="2C856023" w14:textId="77777777" w:rsidR="005D0742" w:rsidRPr="005D0742" w:rsidRDefault="005D0742" w:rsidP="007C2732">
      <w:pPr>
        <w:jc w:val="both"/>
        <w:rPr>
          <w:sz w:val="24"/>
          <w:szCs w:val="24"/>
          <w:lang w:val="ru-RU" w:eastAsia="ru-RU"/>
        </w:rPr>
      </w:pPr>
    </w:p>
    <w:p w14:paraId="13C5DD5C" w14:textId="77777777" w:rsidR="005D0742" w:rsidRPr="005D0742" w:rsidRDefault="005D0742" w:rsidP="007C2732">
      <w:pPr>
        <w:widowControl/>
        <w:numPr>
          <w:ilvl w:val="0"/>
          <w:numId w:val="7"/>
        </w:numPr>
        <w:ind w:left="0" w:right="565" w:firstLine="0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14:paraId="28C9C034" w14:textId="77777777" w:rsidR="005D0742" w:rsidRPr="005D0742" w:rsidRDefault="005D0742" w:rsidP="007C2732">
      <w:pPr>
        <w:widowControl/>
        <w:ind w:right="565"/>
        <w:jc w:val="center"/>
        <w:rPr>
          <w:b/>
          <w:bCs/>
          <w:sz w:val="24"/>
          <w:szCs w:val="24"/>
          <w:lang w:val="ru-RU" w:eastAsia="ru-RU"/>
        </w:rPr>
      </w:pPr>
    </w:p>
    <w:p w14:paraId="5EDF640E" w14:textId="77777777" w:rsidR="005D0742" w:rsidRPr="005D0742" w:rsidRDefault="005D0742" w:rsidP="007C2732">
      <w:pPr>
        <w:widowControl/>
        <w:numPr>
          <w:ilvl w:val="1"/>
          <w:numId w:val="7"/>
        </w:numPr>
        <w:ind w:left="0" w:right="27" w:firstLine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0E4CC5" w14:textId="77777777" w:rsidR="005D0742" w:rsidRPr="005D0742" w:rsidRDefault="005D0742" w:rsidP="007C2732">
      <w:pPr>
        <w:widowControl/>
        <w:numPr>
          <w:ilvl w:val="1"/>
          <w:numId w:val="7"/>
        </w:numPr>
        <w:ind w:left="0" w:right="27" w:firstLine="0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2EA3F9AF" w14:textId="77777777" w:rsidR="005D0742" w:rsidRPr="005D0742" w:rsidRDefault="005D0742" w:rsidP="007C2732">
      <w:pPr>
        <w:widowControl/>
        <w:numPr>
          <w:ilvl w:val="1"/>
          <w:numId w:val="7"/>
        </w:numPr>
        <w:ind w:left="0" w:right="27" w:firstLine="0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63AE796D" w14:textId="77777777" w:rsidR="005D0742" w:rsidRPr="005D0742" w:rsidRDefault="005D0742" w:rsidP="007C2732">
      <w:pPr>
        <w:widowControl/>
        <w:ind w:right="27"/>
        <w:jc w:val="center"/>
        <w:rPr>
          <w:b/>
          <w:bCs/>
          <w:sz w:val="24"/>
          <w:szCs w:val="24"/>
          <w:lang w:val="ru-RU" w:eastAsia="ru-RU"/>
        </w:rPr>
      </w:pPr>
    </w:p>
    <w:p w14:paraId="3775360C" w14:textId="77777777" w:rsidR="005D0742" w:rsidRPr="005D0742" w:rsidRDefault="005D0742" w:rsidP="007C2732">
      <w:pPr>
        <w:widowControl/>
        <w:ind w:right="2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14:paraId="26A72FF8" w14:textId="77777777" w:rsidR="005D0742" w:rsidRPr="005D0742" w:rsidRDefault="005D0742" w:rsidP="007C2732">
      <w:pPr>
        <w:widowControl/>
        <w:ind w:right="2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95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4114"/>
      </w:tblGrid>
      <w:tr w:rsidR="005D0742" w:rsidRPr="005D0742" w14:paraId="5059A036" w14:textId="77777777" w:rsidTr="004B3A67">
        <w:trPr>
          <w:trHeight w:val="3374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6E80D1D" w14:textId="77777777" w:rsidR="005D0742" w:rsidRPr="005D0742" w:rsidRDefault="005D0742" w:rsidP="007C2732">
            <w:pPr>
              <w:widowControl/>
              <w:ind w:right="2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 w14:paraId="3F4C1170" w14:textId="77777777" w:rsidR="005D0742" w:rsidRPr="005D0742" w:rsidRDefault="005D0742" w:rsidP="007C2732">
            <w:pPr>
              <w:widowControl/>
              <w:ind w:right="27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6445D1EC" w14:textId="77777777" w:rsidR="005D0742" w:rsidRPr="005D0742" w:rsidRDefault="005D0742" w:rsidP="007C273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14:paraId="65933B93" w14:textId="77777777" w:rsidR="005D0742" w:rsidRPr="005D0742" w:rsidRDefault="005D0742" w:rsidP="007C273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5C61655F" w14:textId="77777777" w:rsidR="005D0742" w:rsidRPr="005D0742" w:rsidRDefault="005D0742" w:rsidP="007C273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14:paraId="1F7AC7BA" w14:textId="77777777" w:rsidR="005D0742" w:rsidRPr="005D0742" w:rsidRDefault="005D0742" w:rsidP="007C273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14:paraId="444CF8B8" w14:textId="77777777" w:rsidR="005D0742" w:rsidRPr="005D0742" w:rsidRDefault="005D0742" w:rsidP="007C273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14:paraId="57EE95FD" w14:textId="77777777" w:rsidR="005D0742" w:rsidRPr="005D0742" w:rsidRDefault="005D0742" w:rsidP="007C273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632A7A04" w14:textId="77777777" w:rsidR="005D0742" w:rsidRPr="005D0742" w:rsidRDefault="005D0742" w:rsidP="007C273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6F97E9DB" w14:textId="77777777" w:rsidR="005D0742" w:rsidRPr="005D0742" w:rsidRDefault="005D0742" w:rsidP="007C273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1F360CF" w14:textId="77777777" w:rsidR="005D0742" w:rsidRPr="005D0742" w:rsidRDefault="005D0742" w:rsidP="007C2732">
            <w:pPr>
              <w:widowControl/>
              <w:ind w:right="2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60D5AE8D" w14:textId="77777777" w:rsidR="005D0742" w:rsidRPr="005D0742" w:rsidRDefault="005D0742" w:rsidP="007C2732">
            <w:pPr>
              <w:widowControl/>
              <w:tabs>
                <w:tab w:val="left" w:pos="840"/>
                <w:tab w:val="center" w:pos="2222"/>
              </w:tabs>
              <w:ind w:right="2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14:paraId="009650C3" w14:textId="77777777" w:rsidR="005D0742" w:rsidRPr="005D0742" w:rsidRDefault="005D0742" w:rsidP="007C2732">
            <w:pPr>
              <w:widowControl/>
              <w:tabs>
                <w:tab w:val="left" w:pos="840"/>
                <w:tab w:val="center" w:pos="2222"/>
              </w:tabs>
              <w:ind w:right="2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14:paraId="282CE609" w14:textId="07D3E4D4" w:rsidR="00307D7D" w:rsidRPr="005D0742" w:rsidRDefault="005D0742" w:rsidP="007C273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___________________________________________________________________________________________________________________________________________________________________________________________________________________________*</w:t>
            </w:r>
          </w:p>
          <w:p w14:paraId="5D819C64" w14:textId="2181B39A" w:rsidR="005D0742" w:rsidRPr="005D0742" w:rsidRDefault="005D0742" w:rsidP="007C2732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_______________/________________</w:t>
            </w:r>
          </w:p>
        </w:tc>
      </w:tr>
    </w:tbl>
    <w:p w14:paraId="19642970" w14:textId="77777777" w:rsidR="005D0742" w:rsidRPr="005D0742" w:rsidRDefault="005D0742" w:rsidP="007C2732">
      <w:pPr>
        <w:widowControl/>
        <w:ind w:right="565"/>
        <w:jc w:val="both"/>
        <w:rPr>
          <w:sz w:val="24"/>
          <w:szCs w:val="24"/>
          <w:lang w:val="ru-RU" w:eastAsia="ru-RU"/>
        </w:rPr>
      </w:pPr>
    </w:p>
    <w:p w14:paraId="32965DCB" w14:textId="77777777" w:rsidR="005D0742" w:rsidRPr="005D0742" w:rsidRDefault="005D0742" w:rsidP="007C2732">
      <w:pPr>
        <w:widowControl/>
        <w:ind w:right="565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14:paraId="4D98FFC0" w14:textId="77777777" w:rsidR="00444036" w:rsidRPr="00701AC0" w:rsidRDefault="00444036" w:rsidP="007C2732">
      <w:pPr>
        <w:rPr>
          <w:lang w:val="ru-RU"/>
        </w:rPr>
        <w:sectPr w:rsidR="00444036" w:rsidRPr="00701AC0" w:rsidSect="007C2732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14:paraId="110DB3D8" w14:textId="56BE9D5B" w:rsidR="00444036" w:rsidRPr="007C2732" w:rsidRDefault="00444036" w:rsidP="007C2732">
      <w:pPr>
        <w:tabs>
          <w:tab w:val="left" w:pos="14133"/>
        </w:tabs>
        <w:spacing w:before="75" w:line="276" w:lineRule="auto"/>
        <w:ind w:right="107"/>
        <w:rPr>
          <w:i/>
          <w:sz w:val="26"/>
          <w:lang w:val="ru-RU"/>
        </w:rPr>
      </w:pPr>
      <w:bookmarkStart w:id="2" w:name="tariff_YE8_SHORT.pdf"/>
      <w:bookmarkEnd w:id="2"/>
    </w:p>
    <w:sectPr w:rsidR="00444036" w:rsidRPr="007C2732" w:rsidSect="007C2732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FFD407E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b w:val="0"/>
        <w:bCs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01160"/>
    <w:rsid w:val="001673C0"/>
    <w:rsid w:val="001A16C9"/>
    <w:rsid w:val="001D5C00"/>
    <w:rsid w:val="00236902"/>
    <w:rsid w:val="00307D7D"/>
    <w:rsid w:val="00326BF3"/>
    <w:rsid w:val="00444036"/>
    <w:rsid w:val="004B3A67"/>
    <w:rsid w:val="004E2402"/>
    <w:rsid w:val="00527D86"/>
    <w:rsid w:val="005D0742"/>
    <w:rsid w:val="00701AC0"/>
    <w:rsid w:val="00702BEB"/>
    <w:rsid w:val="007C2732"/>
    <w:rsid w:val="00915EF1"/>
    <w:rsid w:val="009A0DBC"/>
    <w:rsid w:val="00A2196D"/>
    <w:rsid w:val="00A23581"/>
    <w:rsid w:val="00CA0C8A"/>
    <w:rsid w:val="00E21755"/>
    <w:rsid w:val="00F9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ECF9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Кирилл Пестряков</cp:lastModifiedBy>
  <cp:revision>5</cp:revision>
  <cp:lastPrinted>2019-02-05T10:13:00Z</cp:lastPrinted>
  <dcterms:created xsi:type="dcterms:W3CDTF">2019-10-15T17:49:00Z</dcterms:created>
  <dcterms:modified xsi:type="dcterms:W3CDTF">2019-11-20T20:22:00Z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