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F435F23" w:rsidR="00DC52C6" w:rsidRPr="002F23D9" w:rsidRDefault="002F23D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23D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F23D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F23D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F23D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F23D9">
        <w:rPr>
          <w:rFonts w:ascii="Times New Roman" w:hAnsi="Times New Roman" w:cs="Times New Roman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 А40-208873/15 конкурсным управляющим (ликвидатором) </w:t>
      </w:r>
      <w:r w:rsidRPr="002F23D9">
        <w:rPr>
          <w:rFonts w:ascii="Times New Roman" w:hAnsi="Times New Roman" w:cs="Times New Roman"/>
          <w:b/>
          <w:bCs/>
          <w:sz w:val="24"/>
          <w:szCs w:val="24"/>
        </w:rPr>
        <w:t>Публичным Акционерным Обществом Коммерческий Банк «</w:t>
      </w:r>
      <w:proofErr w:type="spellStart"/>
      <w:r w:rsidRPr="002F23D9">
        <w:rPr>
          <w:rFonts w:ascii="Times New Roman" w:hAnsi="Times New Roman" w:cs="Times New Roman"/>
          <w:b/>
          <w:bCs/>
          <w:sz w:val="24"/>
          <w:szCs w:val="24"/>
        </w:rPr>
        <w:t>Еврокоммерц</w:t>
      </w:r>
      <w:proofErr w:type="spellEnd"/>
      <w:r w:rsidRPr="002F23D9">
        <w:rPr>
          <w:rFonts w:ascii="Times New Roman" w:hAnsi="Times New Roman" w:cs="Times New Roman"/>
          <w:b/>
          <w:bCs/>
          <w:sz w:val="24"/>
          <w:szCs w:val="24"/>
        </w:rPr>
        <w:t>» (ПАО КБ "ЕВРОКОММЕРЦ")</w:t>
      </w:r>
      <w:r w:rsidRPr="002F23D9">
        <w:rPr>
          <w:rFonts w:ascii="Times New Roman" w:hAnsi="Times New Roman" w:cs="Times New Roman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="000D76F9" w:rsidRPr="002F23D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 w:rsidRPr="002F23D9">
        <w:rPr>
          <w:rFonts w:ascii="Times New Roman" w:hAnsi="Times New Roman" w:cs="Times New Roman"/>
          <w:sz w:val="24"/>
          <w:szCs w:val="24"/>
        </w:rPr>
        <w:t>Ф</w:t>
      </w:r>
      <w:r w:rsidR="000D76F9" w:rsidRPr="002F23D9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23D9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2F23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F23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2F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7F1715" w:rsidRPr="002F2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2F23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2F23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2F23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2F23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5E6BD8">
        <w:rPr>
          <w:rFonts w:ascii="Times New Roman" w:hAnsi="Times New Roman" w:cs="Times New Roman"/>
          <w:sz w:val="24"/>
          <w:szCs w:val="24"/>
        </w:rPr>
        <w:t>25 ноября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="00B44C55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BB4BEC" w:rsidRPr="00BB4BEC">
        <w:rPr>
          <w:rFonts w:ascii="Times New Roman" w:hAnsi="Times New Roman" w:cs="Times New Roman"/>
          <w:sz w:val="24"/>
          <w:szCs w:val="24"/>
        </w:rPr>
        <w:t>78030259613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2F23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2F23D9">
        <w:rPr>
          <w:rFonts w:ascii="Times New Roman" w:hAnsi="Times New Roman" w:cs="Times New Roman"/>
          <w:sz w:val="24"/>
          <w:szCs w:val="24"/>
        </w:rPr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2F23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BB4BEC" w:rsidRPr="00BB4BEC">
        <w:rPr>
          <w:rFonts w:ascii="Times New Roman" w:hAnsi="Times New Roman" w:cs="Times New Roman"/>
          <w:sz w:val="24"/>
          <w:szCs w:val="24"/>
        </w:rPr>
        <w:t xml:space="preserve">№147(6627) от 17.08.2019 </w:t>
      </w:r>
      <w:r w:rsidR="00377F47" w:rsidRPr="002F23D9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2F23D9">
        <w:rPr>
          <w:rFonts w:ascii="Times New Roman" w:hAnsi="Times New Roman" w:cs="Times New Roman"/>
          <w:sz w:val="24"/>
          <w:szCs w:val="24"/>
        </w:rPr>
        <w:t>)</w:t>
      </w:r>
      <w:r w:rsidR="00377F47" w:rsidRPr="002F23D9">
        <w:rPr>
          <w:rFonts w:ascii="Times New Roman" w:hAnsi="Times New Roman" w:cs="Times New Roman"/>
          <w:sz w:val="24"/>
          <w:szCs w:val="24"/>
        </w:rPr>
        <w:t>)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2F23D9">
        <w:rPr>
          <w:rFonts w:ascii="Times New Roman" w:hAnsi="Times New Roman" w:cs="Times New Roman"/>
          <w:sz w:val="24"/>
          <w:szCs w:val="24"/>
        </w:rPr>
        <w:t>.</w:t>
      </w:r>
    </w:p>
    <w:p w14:paraId="70691830" w14:textId="46CEDFBA" w:rsidR="005E6BD8" w:rsidRDefault="005E6BD8" w:rsidP="005E6BD8">
      <w:pPr>
        <w:jc w:val="both"/>
        <w:rPr>
          <w:rFonts w:eastAsiaTheme="minorHAnsi"/>
          <w:lang w:eastAsia="en-US"/>
        </w:rPr>
      </w:pPr>
      <w:r w:rsidRPr="005E6BD8">
        <w:rPr>
          <w:rFonts w:eastAsiaTheme="minorHAnsi"/>
          <w:lang w:eastAsia="en-US"/>
        </w:rPr>
        <w:t xml:space="preserve">по лоту </w:t>
      </w:r>
      <w:r>
        <w:rPr>
          <w:rFonts w:eastAsiaTheme="minorHAnsi"/>
          <w:lang w:eastAsia="en-US"/>
        </w:rPr>
        <w:t>14</w:t>
      </w:r>
      <w:r w:rsidRPr="005E6BD8">
        <w:rPr>
          <w:rFonts w:eastAsiaTheme="minorHAnsi"/>
          <w:lang w:eastAsia="en-US"/>
        </w:rPr>
        <w:t xml:space="preserve"> -победитель Торгов -  Кузнецов Виктор Викторович,</w:t>
      </w:r>
      <w:r>
        <w:rPr>
          <w:rFonts w:eastAsiaTheme="minorHAnsi"/>
          <w:lang w:eastAsia="en-US"/>
        </w:rPr>
        <w:t xml:space="preserve"> (</w:t>
      </w:r>
      <w:r w:rsidRPr="005E6BD8">
        <w:rPr>
          <w:rFonts w:eastAsiaTheme="minorHAnsi"/>
          <w:lang w:eastAsia="en-US"/>
        </w:rPr>
        <w:t>ИНН: 622505483137</w:t>
      </w:r>
      <w:r>
        <w:rPr>
          <w:rFonts w:eastAsiaTheme="minorHAnsi"/>
          <w:lang w:eastAsia="en-US"/>
        </w:rPr>
        <w:t>)</w:t>
      </w:r>
      <w:r w:rsidRPr="005E6BD8">
        <w:rPr>
          <w:rFonts w:eastAsiaTheme="minorHAnsi"/>
          <w:lang w:eastAsia="en-US"/>
        </w:rPr>
        <w:t>, предложенная цена – 1 178 550.00 руб.</w:t>
      </w:r>
    </w:p>
    <w:p w14:paraId="37077254" w14:textId="0AD1E526" w:rsidR="005E6BD8" w:rsidRPr="005E6BD8" w:rsidRDefault="005E6BD8" w:rsidP="005E6BD8">
      <w:pPr>
        <w:jc w:val="both"/>
        <w:rPr>
          <w:rFonts w:eastAsiaTheme="minorHAnsi"/>
          <w:b/>
          <w:bCs/>
          <w:lang w:eastAsia="en-US"/>
        </w:rPr>
      </w:pPr>
      <w:r w:rsidRPr="005E6BD8">
        <w:rPr>
          <w:rFonts w:eastAsiaTheme="minorHAnsi"/>
          <w:lang w:eastAsia="en-US"/>
        </w:rPr>
        <w:t>Заинтересованность победител</w:t>
      </w:r>
      <w:r>
        <w:rPr>
          <w:rFonts w:eastAsiaTheme="minorHAnsi"/>
          <w:lang w:eastAsia="en-US"/>
        </w:rPr>
        <w:t>я</w:t>
      </w:r>
      <w:r w:rsidRPr="005E6BD8">
        <w:rPr>
          <w:rFonts w:eastAsiaTheme="minorHAnsi"/>
          <w:lang w:eastAsia="en-US"/>
        </w:rPr>
        <w:t xml:space="preserve"> Торгов по отношению к должнику, кредиторам, конкурсному управляющему отсутствует.</w:t>
      </w:r>
    </w:p>
    <w:p w14:paraId="33B9E359" w14:textId="77777777" w:rsidR="005E6BD8" w:rsidRPr="005E6BD8" w:rsidRDefault="005E6BD8" w:rsidP="005E6BD8">
      <w:pPr>
        <w:jc w:val="both"/>
        <w:rPr>
          <w:rFonts w:eastAsiaTheme="minorHAnsi"/>
          <w:b/>
          <w:bCs/>
          <w:lang w:eastAsia="en-US"/>
        </w:rPr>
      </w:pPr>
    </w:p>
    <w:p w14:paraId="7D539735" w14:textId="77777777" w:rsidR="005E6BD8" w:rsidRPr="005E6BD8" w:rsidRDefault="005E6BD8" w:rsidP="005E6BD8">
      <w:pPr>
        <w:jc w:val="both"/>
        <w:rPr>
          <w:rFonts w:eastAsiaTheme="minorHAnsi"/>
          <w:lang w:eastAsia="en-US"/>
        </w:rPr>
      </w:pPr>
      <w:r w:rsidRPr="005E6BD8">
        <w:rPr>
          <w:rFonts w:eastAsiaTheme="minorHAnsi"/>
          <w:lang w:eastAsia="en-US"/>
        </w:rPr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Pr="005E6BD8">
        <w:rPr>
          <w:rFonts w:eastAsiaTheme="minorHAnsi"/>
          <w:lang w:eastAsia="en-US"/>
        </w:rPr>
        <w:instrText xml:space="preserve"> FORMTEXT </w:instrText>
      </w:r>
      <w:r w:rsidRPr="005E6BD8">
        <w:rPr>
          <w:rFonts w:eastAsiaTheme="minorHAnsi"/>
          <w:lang w:eastAsia="en-US"/>
        </w:rPr>
      </w:r>
      <w:r w:rsidRPr="005E6BD8">
        <w:rPr>
          <w:rFonts w:eastAsiaTheme="minorHAnsi"/>
          <w:lang w:eastAsia="en-US"/>
        </w:rPr>
        <w:fldChar w:fldCharType="separate"/>
      </w:r>
      <w:r w:rsidRPr="005E6BD8">
        <w:rPr>
          <w:rFonts w:eastAsiaTheme="minorHAnsi"/>
          <w:lang w:eastAsia="en-US"/>
        </w:rPr>
        <w:t>По оставшимся лотам</w:t>
      </w:r>
      <w:r w:rsidRPr="005E6BD8">
        <w:rPr>
          <w:rFonts w:eastAsiaTheme="minorHAnsi"/>
          <w:lang w:eastAsia="en-US"/>
        </w:rPr>
        <w:fldChar w:fldCharType="end"/>
      </w:r>
      <w:r w:rsidRPr="005E6BD8">
        <w:rPr>
          <w:rFonts w:eastAsiaTheme="minorHAnsi"/>
          <w:lang w:eastAsia="en-US"/>
        </w:rPr>
        <w:t xml:space="preserve"> Торги признаны несостоявшимися в связи с отсутствием заявок. </w:t>
      </w:r>
    </w:p>
    <w:p w14:paraId="0ADCD035" w14:textId="77777777" w:rsidR="005E6BD8" w:rsidRPr="005E6BD8" w:rsidRDefault="005E6BD8" w:rsidP="005E6BD8">
      <w:pPr>
        <w:jc w:val="both"/>
        <w:rPr>
          <w:rFonts w:eastAsiaTheme="minorHAnsi"/>
          <w:lang w:eastAsia="en-US"/>
        </w:rPr>
      </w:pPr>
    </w:p>
    <w:p w14:paraId="542C2FC9" w14:textId="77777777" w:rsidR="005E6BD8" w:rsidRPr="005E6BD8" w:rsidRDefault="005E6BD8" w:rsidP="005E6BD8">
      <w:pPr>
        <w:jc w:val="both"/>
        <w:rPr>
          <w:rFonts w:eastAsiaTheme="minorHAnsi"/>
          <w:lang w:eastAsia="en-US"/>
        </w:rPr>
      </w:pPr>
      <w:r w:rsidRPr="005E6BD8">
        <w:rPr>
          <w:rFonts w:eastAsiaTheme="minorHAnsi"/>
          <w:lang w:eastAsia="en-US"/>
        </w:rPr>
        <w:t xml:space="preserve">Порядок проведения </w:t>
      </w:r>
      <w:r w:rsidRPr="005E6BD8">
        <w:rPr>
          <w:rFonts w:eastAsiaTheme="minorHAnsi"/>
          <w:b/>
          <w:lang w:eastAsia="en-US"/>
        </w:rPr>
        <w:t>Торгов посредством публичного предложения</w:t>
      </w:r>
      <w:r w:rsidRPr="005E6BD8">
        <w:rPr>
          <w:rFonts w:eastAsiaTheme="minorHAnsi"/>
          <w:lang w:eastAsia="en-US"/>
        </w:rPr>
        <w:t>, а также иные необходимые сведения определены в Сообщении в Коммерсанте о проведении торгов.</w:t>
      </w:r>
    </w:p>
    <w:p w14:paraId="7279A8CD" w14:textId="77777777" w:rsidR="00A84E57" w:rsidRPr="002F23D9" w:rsidRDefault="00A84E57" w:rsidP="0048519C">
      <w:pPr>
        <w:jc w:val="both"/>
      </w:pPr>
    </w:p>
    <w:p w14:paraId="404DAEC4" w14:textId="77777777" w:rsidR="00395B7D" w:rsidRPr="002F23D9" w:rsidRDefault="00395B7D" w:rsidP="002B0C0B">
      <w:pPr>
        <w:jc w:val="both"/>
      </w:pPr>
      <w:bookmarkStart w:id="0" w:name="_GoBack"/>
      <w:bookmarkEnd w:id="0"/>
    </w:p>
    <w:sectPr w:rsidR="00395B7D" w:rsidRPr="002F23D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23D9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5E6BD8"/>
    <w:rsid w:val="006975BE"/>
    <w:rsid w:val="006A5115"/>
    <w:rsid w:val="006A52D6"/>
    <w:rsid w:val="006B4CD7"/>
    <w:rsid w:val="006D13DB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4BEC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9</cp:revision>
  <cp:lastPrinted>2018-07-19T11:23:00Z</cp:lastPrinted>
  <dcterms:created xsi:type="dcterms:W3CDTF">2018-08-16T07:28:00Z</dcterms:created>
  <dcterms:modified xsi:type="dcterms:W3CDTF">2019-11-25T12:32:00Z</dcterms:modified>
</cp:coreProperties>
</file>