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8B" w:rsidRPr="0008528B" w:rsidRDefault="0008528B" w:rsidP="0008528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8528B">
        <w:rPr>
          <w:b/>
        </w:rPr>
        <w:t>ДОГОВОР КУПЛИ-ПРОДАЖИ</w:t>
      </w:r>
    </w:p>
    <w:p w:rsidR="0008528B" w:rsidRPr="0008528B" w:rsidRDefault="0008528B" w:rsidP="0008528B">
      <w:pPr>
        <w:pStyle w:val="ConsPlusNonformat"/>
        <w:widowControl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8528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Всеволожск</w:t>
      </w:r>
      <w:r w:rsidRPr="0008528B">
        <w:rPr>
          <w:rFonts w:ascii="Times New Roman" w:hAnsi="Times New Roman" w:cs="Times New Roman"/>
          <w:sz w:val="24"/>
          <w:szCs w:val="24"/>
        </w:rPr>
        <w:tab/>
      </w:r>
      <w:r w:rsidRPr="0008528B">
        <w:rPr>
          <w:rFonts w:ascii="Times New Roman" w:hAnsi="Times New Roman" w:cs="Times New Roman"/>
          <w:sz w:val="24"/>
          <w:szCs w:val="24"/>
        </w:rPr>
        <w:tab/>
      </w:r>
      <w:r w:rsidRPr="000852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«___» ______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52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528B" w:rsidRPr="0008528B" w:rsidRDefault="0008528B" w:rsidP="0008528B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08528B">
        <w:t>Общество с ограниченной ответственностью «</w:t>
      </w:r>
      <w:proofErr w:type="spellStart"/>
      <w:r>
        <w:t>Аквакорм</w:t>
      </w:r>
      <w:proofErr w:type="spellEnd"/>
      <w:r w:rsidRPr="0008528B">
        <w:t xml:space="preserve">», именуемое в дальнейшем «Продавец» в лице конкурсного управляющего </w:t>
      </w:r>
      <w:r>
        <w:t xml:space="preserve">Никонова </w:t>
      </w:r>
      <w:r w:rsidRPr="0008528B">
        <w:t xml:space="preserve">А. </w:t>
      </w:r>
      <w:r>
        <w:t>А</w:t>
      </w:r>
      <w:r w:rsidRPr="0008528B">
        <w:t xml:space="preserve">., действующего на основании </w:t>
      </w:r>
      <w:r w:rsidR="00FF415E" w:rsidRPr="00FF415E">
        <w:t>Решения Арбитражного суда города Санкт-Петербурга и Ленинградской области от 08.09.2</w:t>
      </w:r>
      <w:r w:rsidR="002B31B9">
        <w:t>017 г. по делу № А56-39501/2017</w:t>
      </w:r>
      <w:r w:rsidRPr="0008528B">
        <w:t>, с одной стороны, и__________________________________________________________________________________________________________________________________________________________________</w:t>
      </w:r>
      <w:r w:rsidR="00FF415E">
        <w:t>__________________________</w:t>
      </w:r>
      <w:r w:rsidRPr="0008528B">
        <w:t xml:space="preserve"> именуемое в дальнейшем «Покупатель», в лице ____________________________________________________________________</w:t>
      </w:r>
      <w:r w:rsidR="00FF415E">
        <w:t>_____</w:t>
      </w:r>
      <w:r w:rsidRPr="0008528B">
        <w:t>_, действующего на основании Устава, с другой стороны, совместно именуемые «Стороны», заключили настоящий Договор, о нижеследующем:</w:t>
      </w:r>
      <w:proofErr w:type="gramEnd"/>
    </w:p>
    <w:p w:rsidR="0008528B" w:rsidRPr="0008528B" w:rsidRDefault="0008528B" w:rsidP="0008528B">
      <w:pPr>
        <w:rPr>
          <w:b/>
        </w:rPr>
      </w:pPr>
    </w:p>
    <w:p w:rsidR="0008528B" w:rsidRPr="0008528B" w:rsidRDefault="0008528B" w:rsidP="0008528B">
      <w:pPr>
        <w:pStyle w:val="a7"/>
        <w:numPr>
          <w:ilvl w:val="0"/>
          <w:numId w:val="1"/>
        </w:numPr>
        <w:jc w:val="center"/>
        <w:rPr>
          <w:b/>
        </w:rPr>
      </w:pPr>
      <w:r w:rsidRPr="0008528B">
        <w:rPr>
          <w:b/>
        </w:rPr>
        <w:t>Предмет договора</w:t>
      </w:r>
    </w:p>
    <w:p w:rsidR="0063088F" w:rsidRDefault="0008528B" w:rsidP="0063088F">
      <w:pPr>
        <w:ind w:firstLine="709"/>
        <w:jc w:val="both"/>
        <w:rPr>
          <w:color w:val="000000" w:themeColor="text1"/>
        </w:rPr>
      </w:pPr>
      <w:r w:rsidRPr="0008528B">
        <w:rPr>
          <w:color w:val="000000" w:themeColor="text1"/>
        </w:rPr>
        <w:t xml:space="preserve">1.1. Продавец обязуется передать в собственность, а Покупатель обязуется принять и оплатить следующее имущество: </w:t>
      </w:r>
    </w:p>
    <w:p w:rsidR="0063088F" w:rsidRDefault="0063088F" w:rsidP="0063088F">
      <w:pPr>
        <w:ind w:firstLine="709"/>
        <w:jc w:val="both"/>
        <w:rPr>
          <w:color w:val="000000" w:themeColor="text1"/>
        </w:rPr>
      </w:pPr>
      <w:proofErr w:type="gramStart"/>
      <w:r w:rsidRPr="0063088F">
        <w:rPr>
          <w:color w:val="000000" w:themeColor="text1"/>
        </w:rPr>
        <w:t xml:space="preserve">Лот №1: нежилое здание, площадью 12,4 </w:t>
      </w:r>
      <w:proofErr w:type="spellStart"/>
      <w:r w:rsidRPr="0063088F">
        <w:rPr>
          <w:color w:val="000000" w:themeColor="text1"/>
        </w:rPr>
        <w:t>кв.м</w:t>
      </w:r>
      <w:proofErr w:type="spellEnd"/>
      <w:r w:rsidRPr="0063088F">
        <w:rPr>
          <w:color w:val="000000" w:themeColor="text1"/>
        </w:rPr>
        <w:t xml:space="preserve">., литер – А, этажность – 1, кадастровый номер 47:06:0000000:2520;   нежилое здание, площадью 12 </w:t>
      </w:r>
      <w:proofErr w:type="spellStart"/>
      <w:r w:rsidRPr="0063088F">
        <w:rPr>
          <w:color w:val="000000" w:themeColor="text1"/>
        </w:rPr>
        <w:t>кв.м</w:t>
      </w:r>
      <w:proofErr w:type="spellEnd"/>
      <w:r w:rsidRPr="0063088F">
        <w:rPr>
          <w:color w:val="000000" w:themeColor="text1"/>
        </w:rPr>
        <w:t xml:space="preserve">., литер – Б, этажность – 1, кадастровый номер 47:06:0000000:2495;   нежилое здание, площадью 28,2 </w:t>
      </w:r>
      <w:proofErr w:type="spellStart"/>
      <w:r w:rsidRPr="0063088F">
        <w:rPr>
          <w:color w:val="000000" w:themeColor="text1"/>
        </w:rPr>
        <w:t>кв.м</w:t>
      </w:r>
      <w:proofErr w:type="spellEnd"/>
      <w:r w:rsidRPr="0063088F">
        <w:rPr>
          <w:color w:val="000000" w:themeColor="text1"/>
        </w:rPr>
        <w:t>., литер – В, этажность – 2, кадастровый номер 47:06:0000000:2496;</w:t>
      </w:r>
      <w:proofErr w:type="gramEnd"/>
      <w:r w:rsidRPr="0063088F">
        <w:rPr>
          <w:color w:val="000000" w:themeColor="text1"/>
        </w:rPr>
        <w:t xml:space="preserve">  нежилое здание, площадью 45,2 </w:t>
      </w:r>
      <w:proofErr w:type="spellStart"/>
      <w:r w:rsidRPr="0063088F">
        <w:rPr>
          <w:color w:val="000000" w:themeColor="text1"/>
        </w:rPr>
        <w:t>кв.м</w:t>
      </w:r>
      <w:proofErr w:type="spellEnd"/>
      <w:r w:rsidRPr="0063088F">
        <w:rPr>
          <w:color w:val="000000" w:themeColor="text1"/>
        </w:rPr>
        <w:t>., литер – Д, Д</w:t>
      </w:r>
      <w:proofErr w:type="gramStart"/>
      <w:r w:rsidRPr="0063088F">
        <w:rPr>
          <w:color w:val="000000" w:themeColor="text1"/>
        </w:rPr>
        <w:t>1</w:t>
      </w:r>
      <w:proofErr w:type="gramEnd"/>
      <w:r w:rsidRPr="0063088F">
        <w:rPr>
          <w:color w:val="000000" w:themeColor="text1"/>
        </w:rPr>
        <w:t xml:space="preserve">, этажность – 2, кадастровый номер 47:06:0000000:2497;   земельный участок, площадью 7500 </w:t>
      </w:r>
      <w:proofErr w:type="spellStart"/>
      <w:r w:rsidRPr="0063088F">
        <w:rPr>
          <w:color w:val="000000" w:themeColor="text1"/>
        </w:rPr>
        <w:t>кв.м</w:t>
      </w:r>
      <w:proofErr w:type="spellEnd"/>
      <w:r w:rsidRPr="0063088F">
        <w:rPr>
          <w:color w:val="000000" w:themeColor="text1"/>
        </w:rPr>
        <w:t xml:space="preserve">., назначение – земли населенных пунктов, для размещения производственных и административных зданий продовольственного снабжения – производства рыбоводной продукции, кадастровый номер 47:06:0728001:0018. Объекты расположены по адресу Ленинградская область, </w:t>
      </w:r>
      <w:proofErr w:type="spellStart"/>
      <w:r w:rsidRPr="0063088F">
        <w:rPr>
          <w:color w:val="000000" w:themeColor="text1"/>
        </w:rPr>
        <w:t>Лодейнопольский</w:t>
      </w:r>
      <w:proofErr w:type="spellEnd"/>
      <w:r w:rsidRPr="0063088F">
        <w:rPr>
          <w:color w:val="000000" w:themeColor="text1"/>
        </w:rPr>
        <w:t xml:space="preserve"> район,  </w:t>
      </w:r>
      <w:proofErr w:type="spellStart"/>
      <w:r w:rsidRPr="0063088F">
        <w:rPr>
          <w:color w:val="000000" w:themeColor="text1"/>
        </w:rPr>
        <w:t>Имоченская</w:t>
      </w:r>
      <w:proofErr w:type="spellEnd"/>
      <w:r w:rsidRPr="0063088F">
        <w:rPr>
          <w:color w:val="000000" w:themeColor="text1"/>
        </w:rPr>
        <w:t xml:space="preserve"> волость, Урочище</w:t>
      </w:r>
      <w:proofErr w:type="gramStart"/>
      <w:r w:rsidRPr="0063088F">
        <w:rPr>
          <w:color w:val="000000" w:themeColor="text1"/>
        </w:rPr>
        <w:t xml:space="preserve"> П</w:t>
      </w:r>
      <w:proofErr w:type="gramEnd"/>
      <w:r w:rsidRPr="0063088F">
        <w:rPr>
          <w:color w:val="000000" w:themeColor="text1"/>
        </w:rPr>
        <w:t xml:space="preserve">адала.  </w:t>
      </w:r>
    </w:p>
    <w:p w:rsidR="0063088F" w:rsidRDefault="0063088F" w:rsidP="0063088F">
      <w:pPr>
        <w:ind w:firstLine="709"/>
        <w:jc w:val="both"/>
        <w:rPr>
          <w:color w:val="000000" w:themeColor="text1"/>
        </w:rPr>
      </w:pPr>
      <w:r w:rsidRPr="0063088F">
        <w:rPr>
          <w:color w:val="000000" w:themeColor="text1"/>
        </w:rPr>
        <w:t xml:space="preserve">Лот № 2: земельный участок, площадью 8000 </w:t>
      </w:r>
      <w:proofErr w:type="spellStart"/>
      <w:r w:rsidRPr="0063088F">
        <w:rPr>
          <w:color w:val="000000" w:themeColor="text1"/>
        </w:rPr>
        <w:t>кв.м</w:t>
      </w:r>
      <w:proofErr w:type="spellEnd"/>
      <w:r w:rsidRPr="0063088F">
        <w:rPr>
          <w:color w:val="000000" w:themeColor="text1"/>
        </w:rPr>
        <w:t xml:space="preserve">., назначение – земли населенных пунктов, для размещения объектов рекреационного и лечебно-оздоровительного назначения, кадастровый номер 47:06:0636001:307; нежилое здание, площадью 33,9 </w:t>
      </w:r>
      <w:proofErr w:type="spellStart"/>
      <w:r w:rsidRPr="0063088F">
        <w:rPr>
          <w:color w:val="000000" w:themeColor="text1"/>
        </w:rPr>
        <w:t>кв.м</w:t>
      </w:r>
      <w:proofErr w:type="spellEnd"/>
      <w:r w:rsidRPr="0063088F">
        <w:rPr>
          <w:color w:val="000000" w:themeColor="text1"/>
        </w:rPr>
        <w:t xml:space="preserve">., степень готовности – 7%, кадастровый номер 47:06:0000000:2404. Объекты расположены  по адресу: Ленинградская область, </w:t>
      </w:r>
      <w:proofErr w:type="spellStart"/>
      <w:r w:rsidRPr="0063088F">
        <w:rPr>
          <w:color w:val="000000" w:themeColor="text1"/>
        </w:rPr>
        <w:t>Лодейнопольский</w:t>
      </w:r>
      <w:proofErr w:type="spellEnd"/>
      <w:r w:rsidRPr="0063088F">
        <w:rPr>
          <w:color w:val="000000" w:themeColor="text1"/>
        </w:rPr>
        <w:t xml:space="preserve"> район,  </w:t>
      </w:r>
      <w:proofErr w:type="spellStart"/>
      <w:r w:rsidRPr="0063088F">
        <w:rPr>
          <w:color w:val="000000" w:themeColor="text1"/>
        </w:rPr>
        <w:t>Доможировс</w:t>
      </w:r>
      <w:r>
        <w:rPr>
          <w:color w:val="000000" w:themeColor="text1"/>
        </w:rPr>
        <w:t>кая</w:t>
      </w:r>
      <w:proofErr w:type="spellEnd"/>
      <w:r>
        <w:rPr>
          <w:color w:val="000000" w:themeColor="text1"/>
        </w:rPr>
        <w:t xml:space="preserve"> волость, Урочище </w:t>
      </w:r>
      <w:proofErr w:type="spellStart"/>
      <w:r>
        <w:rPr>
          <w:color w:val="000000" w:themeColor="text1"/>
        </w:rPr>
        <w:t>Усколово</w:t>
      </w:r>
      <w:proofErr w:type="spellEnd"/>
      <w:r>
        <w:rPr>
          <w:color w:val="000000" w:themeColor="text1"/>
        </w:rPr>
        <w:t xml:space="preserve"> (д</w:t>
      </w:r>
      <w:r w:rsidR="0008528B" w:rsidRPr="0008528B">
        <w:rPr>
          <w:color w:val="000000" w:themeColor="text1"/>
        </w:rPr>
        <w:t xml:space="preserve">алее по тексту - «Имущество») </w:t>
      </w:r>
    </w:p>
    <w:p w:rsidR="0008528B" w:rsidRPr="0008528B" w:rsidRDefault="0008528B" w:rsidP="0063088F">
      <w:pPr>
        <w:ind w:firstLine="709"/>
        <w:jc w:val="both"/>
        <w:rPr>
          <w:color w:val="000000" w:themeColor="text1"/>
        </w:rPr>
      </w:pPr>
      <w:r w:rsidRPr="0008528B">
        <w:rPr>
          <w:color w:val="000000" w:themeColor="text1"/>
        </w:rPr>
        <w:t>в соответствии с Протоколом о результатах торгов  ______________________ № ________________» от «______» ___________ 20_____г. по продаже имущества, принадлежащего Продавцу и условиями настоящего договора.</w:t>
      </w:r>
    </w:p>
    <w:p w:rsidR="0008528B" w:rsidRPr="0008528B" w:rsidRDefault="0008528B" w:rsidP="0008528B">
      <w:pPr>
        <w:pStyle w:val="21"/>
        <w:tabs>
          <w:tab w:val="left" w:pos="1134"/>
        </w:tabs>
        <w:ind w:firstLine="567"/>
        <w:rPr>
          <w:color w:val="000000" w:themeColor="text1"/>
          <w:sz w:val="24"/>
          <w:szCs w:val="24"/>
          <w:lang w:eastAsia="ru-RU"/>
        </w:rPr>
      </w:pPr>
      <w:r w:rsidRPr="0008528B">
        <w:rPr>
          <w:color w:val="000000" w:themeColor="text1"/>
          <w:sz w:val="24"/>
          <w:szCs w:val="24"/>
        </w:rPr>
        <w:t>1.2.</w:t>
      </w:r>
      <w:r w:rsidRPr="0008528B">
        <w:rPr>
          <w:color w:val="000000" w:themeColor="text1"/>
          <w:sz w:val="24"/>
          <w:szCs w:val="24"/>
          <w:lang w:eastAsia="ru-RU"/>
        </w:rPr>
        <w:t xml:space="preserve"> Отчуждаемое Имущество находится в залоге АО "</w:t>
      </w:r>
      <w:proofErr w:type="spellStart"/>
      <w:r w:rsidRPr="0008528B">
        <w:rPr>
          <w:color w:val="000000" w:themeColor="text1"/>
          <w:sz w:val="24"/>
          <w:szCs w:val="24"/>
          <w:lang w:eastAsia="ru-RU"/>
        </w:rPr>
        <w:t>Россельхозбанк</w:t>
      </w:r>
      <w:proofErr w:type="spellEnd"/>
      <w:r w:rsidRPr="0008528B">
        <w:rPr>
          <w:color w:val="000000" w:themeColor="text1"/>
          <w:sz w:val="24"/>
          <w:szCs w:val="24"/>
          <w:lang w:eastAsia="ru-RU"/>
        </w:rPr>
        <w:t>".</w:t>
      </w:r>
    </w:p>
    <w:p w:rsidR="0008528B" w:rsidRPr="0008528B" w:rsidRDefault="0008528B" w:rsidP="0008528B">
      <w:pPr>
        <w:jc w:val="both"/>
        <w:rPr>
          <w:color w:val="7030A0"/>
        </w:rPr>
      </w:pPr>
    </w:p>
    <w:p w:rsidR="0008528B" w:rsidRPr="0008528B" w:rsidRDefault="0008528B" w:rsidP="0008528B">
      <w:pPr>
        <w:pStyle w:val="a7"/>
        <w:numPr>
          <w:ilvl w:val="0"/>
          <w:numId w:val="1"/>
        </w:numPr>
        <w:jc w:val="center"/>
        <w:rPr>
          <w:b/>
          <w:color w:val="000000" w:themeColor="text1"/>
        </w:rPr>
      </w:pPr>
      <w:r w:rsidRPr="0008528B">
        <w:rPr>
          <w:b/>
          <w:color w:val="000000" w:themeColor="text1"/>
        </w:rPr>
        <w:t>Обязанности и ответственность сторон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 xml:space="preserve">2.1. Право собственности на Имущество, указанные в п. 1.1. возникает у Покупателя </w:t>
      </w:r>
      <w:r w:rsidR="00FB26AC">
        <w:rPr>
          <w:color w:val="000000" w:themeColor="text1"/>
        </w:rPr>
        <w:t xml:space="preserve">после передачи имущества покупателю и государственной регистрации перехода права собственности, </w:t>
      </w:r>
      <w:proofErr w:type="gramStart"/>
      <w:r w:rsidR="00FB26AC">
        <w:rPr>
          <w:color w:val="000000" w:themeColor="text1"/>
        </w:rPr>
        <w:t>производимых</w:t>
      </w:r>
      <w:proofErr w:type="gramEnd"/>
      <w:r w:rsidR="00FB26AC">
        <w:rPr>
          <w:color w:val="000000" w:themeColor="text1"/>
        </w:rPr>
        <w:t xml:space="preserve"> только после </w:t>
      </w:r>
      <w:r w:rsidRPr="0008528B">
        <w:rPr>
          <w:color w:val="000000" w:themeColor="text1"/>
        </w:rPr>
        <w:t>полной его оплаты в соответствии с условиями настоящего  договора.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2.2. Покупатель обязан принять и оплатить отчуждаемое Имущество на условиях настоящего договора.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2.3. Передача Продавцом Имущества Покупателю осуществляется по акту приема-передачи в течение 15 (пятнадцати) рабочих  дней с момента получения Продавцом оплаты по настоящему договору в полном объеме.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2.4. 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2.5. Стороны несут ответственность согласно действующему законодательству РФ.</w:t>
      </w:r>
    </w:p>
    <w:p w:rsidR="0008528B" w:rsidRPr="0008528B" w:rsidRDefault="0008528B" w:rsidP="0008528B">
      <w:pPr>
        <w:jc w:val="center"/>
        <w:rPr>
          <w:b/>
          <w:color w:val="7030A0"/>
        </w:rPr>
      </w:pPr>
    </w:p>
    <w:p w:rsidR="0008528B" w:rsidRPr="0008528B" w:rsidRDefault="0008528B" w:rsidP="0008528B">
      <w:pPr>
        <w:pStyle w:val="a7"/>
        <w:numPr>
          <w:ilvl w:val="0"/>
          <w:numId w:val="1"/>
        </w:numPr>
        <w:jc w:val="center"/>
        <w:rPr>
          <w:b/>
          <w:color w:val="000000" w:themeColor="text1"/>
        </w:rPr>
      </w:pPr>
      <w:r w:rsidRPr="0008528B">
        <w:rPr>
          <w:b/>
          <w:color w:val="000000" w:themeColor="text1"/>
        </w:rPr>
        <w:lastRenderedPageBreak/>
        <w:t>Общая стоимость договора и условия оплаты</w:t>
      </w:r>
    </w:p>
    <w:p w:rsidR="0008528B" w:rsidRPr="0008528B" w:rsidRDefault="0008528B" w:rsidP="0008528B">
      <w:pPr>
        <w:jc w:val="both"/>
        <w:rPr>
          <w:color w:val="000000" w:themeColor="text1"/>
        </w:rPr>
      </w:pPr>
      <w:r w:rsidRPr="0008528B">
        <w:rPr>
          <w:color w:val="000000" w:themeColor="text1"/>
        </w:rPr>
        <w:t xml:space="preserve">        3.1.Стоимость Имущества согласно Протоколу о результатах торгов ___________№________составляет____________________________рублей ____ копеек.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Указанная цена согласована сторонами настоящего договора, является окончательной и изменениям не подлежит.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На момент подписания настоящего Договора Покупатель выплатил Продавцу задаток по Договору о задатке от «____» _________ 20____ г. в размере</w:t>
      </w:r>
      <w:proofErr w:type="gramStart"/>
      <w:r w:rsidRPr="0008528B">
        <w:rPr>
          <w:color w:val="000000" w:themeColor="text1"/>
        </w:rPr>
        <w:t xml:space="preserve"> _____________________ (______________________________________________________) </w:t>
      </w:r>
      <w:proofErr w:type="gramEnd"/>
      <w:r w:rsidRPr="0008528B">
        <w:rPr>
          <w:color w:val="000000" w:themeColor="text1"/>
        </w:rPr>
        <w:t>рублей _____ копейки в счет обеспечения оплаты стоимости приобретаемого имущества.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3.2. Покупатель обязан произвести оплату приобретаемого имущества в размере</w:t>
      </w:r>
      <w:proofErr w:type="gramStart"/>
      <w:r w:rsidRPr="0008528B">
        <w:rPr>
          <w:color w:val="000000" w:themeColor="text1"/>
        </w:rPr>
        <w:t xml:space="preserve">__________________(_____________________________________________________________) </w:t>
      </w:r>
      <w:proofErr w:type="gramEnd"/>
      <w:r w:rsidRPr="0008528B">
        <w:rPr>
          <w:color w:val="000000" w:themeColor="text1"/>
        </w:rPr>
        <w:t xml:space="preserve">рублей ________ копеек, в течение 30 (тридцати) </w:t>
      </w:r>
      <w:r w:rsidR="00BB78ED">
        <w:rPr>
          <w:color w:val="000000" w:themeColor="text1"/>
        </w:rPr>
        <w:t>календарных</w:t>
      </w:r>
      <w:bookmarkStart w:id="0" w:name="_GoBack"/>
      <w:bookmarkEnd w:id="0"/>
      <w:r w:rsidR="002B31B9">
        <w:rPr>
          <w:color w:val="000000" w:themeColor="text1"/>
        </w:rPr>
        <w:t xml:space="preserve"> </w:t>
      </w:r>
      <w:r w:rsidRPr="0008528B">
        <w:rPr>
          <w:color w:val="000000" w:themeColor="text1"/>
        </w:rPr>
        <w:t>дней с момента подписания настоящего Договора путем перечисления денежных средств на расчетный счет Продавца по следующим реквизитам: ____________________________________________________________________.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3.3. Сумма внесенного задатка засчитывается в оплату.</w:t>
      </w:r>
    </w:p>
    <w:p w:rsidR="0008528B" w:rsidRPr="0008528B" w:rsidRDefault="0008528B" w:rsidP="0008528B">
      <w:pPr>
        <w:jc w:val="center"/>
        <w:rPr>
          <w:b/>
          <w:color w:val="7030A0"/>
        </w:rPr>
      </w:pPr>
    </w:p>
    <w:p w:rsidR="0008528B" w:rsidRPr="0008528B" w:rsidRDefault="0008528B" w:rsidP="0008528B">
      <w:pPr>
        <w:jc w:val="center"/>
        <w:rPr>
          <w:b/>
          <w:color w:val="000000" w:themeColor="text1"/>
        </w:rPr>
      </w:pPr>
      <w:r w:rsidRPr="0008528B">
        <w:rPr>
          <w:b/>
          <w:color w:val="000000" w:themeColor="text1"/>
        </w:rPr>
        <w:t>4. Порядок рассмотрения споров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4.1. Споры и разногласия, которые могут возникнуть из настоящего договора, по возможности будут разрешаться путем переговоров.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4.2. 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08528B" w:rsidRPr="0008528B" w:rsidRDefault="0008528B" w:rsidP="0008528B">
      <w:pPr>
        <w:jc w:val="center"/>
        <w:rPr>
          <w:b/>
          <w:color w:val="000000" w:themeColor="text1"/>
        </w:rPr>
      </w:pPr>
    </w:p>
    <w:p w:rsidR="0008528B" w:rsidRPr="0008528B" w:rsidRDefault="0008528B" w:rsidP="0008528B">
      <w:pPr>
        <w:jc w:val="center"/>
        <w:rPr>
          <w:b/>
          <w:color w:val="000000" w:themeColor="text1"/>
        </w:rPr>
      </w:pPr>
      <w:r w:rsidRPr="0008528B">
        <w:rPr>
          <w:b/>
          <w:color w:val="000000" w:themeColor="text1"/>
        </w:rPr>
        <w:t>5. Заключительные положения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5.1. 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:rsidR="0008528B" w:rsidRPr="0008528B" w:rsidRDefault="0008528B" w:rsidP="0008528B">
      <w:pPr>
        <w:ind w:firstLine="567"/>
        <w:jc w:val="both"/>
        <w:rPr>
          <w:color w:val="000000" w:themeColor="text1"/>
        </w:rPr>
      </w:pPr>
      <w:r w:rsidRPr="0008528B">
        <w:rPr>
          <w:color w:val="000000" w:themeColor="text1"/>
        </w:rPr>
        <w:t>5.2. Настоящий договор составлен на русском языке, в двух экземплярах, имеющих равную юридическую силу, по одному для каждой из Сторон.</w:t>
      </w:r>
    </w:p>
    <w:p w:rsidR="0008528B" w:rsidRPr="0008528B" w:rsidRDefault="0008528B" w:rsidP="0008528B">
      <w:pPr>
        <w:ind w:firstLine="567"/>
        <w:jc w:val="both"/>
        <w:rPr>
          <w:color w:val="7030A0"/>
        </w:rPr>
      </w:pPr>
      <w:r w:rsidRPr="0008528B">
        <w:rPr>
          <w:color w:val="000000" w:themeColor="text1"/>
        </w:rPr>
        <w:t>5.3. Договор вступает в силу с момента его подписания Сторонами и действует до полного исполнения Сторонами обязательств по договору</w:t>
      </w:r>
      <w:r w:rsidRPr="0008528B">
        <w:rPr>
          <w:color w:val="7030A0"/>
        </w:rPr>
        <w:t>.</w:t>
      </w:r>
    </w:p>
    <w:p w:rsidR="0008528B" w:rsidRPr="0008528B" w:rsidRDefault="0008528B" w:rsidP="0008528B">
      <w:pPr>
        <w:ind w:firstLine="567"/>
        <w:jc w:val="both"/>
        <w:rPr>
          <w:color w:val="7030A0"/>
        </w:rPr>
      </w:pPr>
    </w:p>
    <w:p w:rsidR="0008528B" w:rsidRPr="0008528B" w:rsidRDefault="0008528B" w:rsidP="0008528B">
      <w:pPr>
        <w:pStyle w:val="ConsNormal"/>
        <w:widowControl/>
        <w:spacing w:before="120" w:line="288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Адреса и банковские реквизиты сторон</w:t>
      </w:r>
    </w:p>
    <w:tbl>
      <w:tblPr>
        <w:tblpPr w:leftFromText="180" w:rightFromText="180" w:vertAnchor="text" w:horzAnchor="margin" w:tblpY="158"/>
        <w:tblW w:w="9620" w:type="dxa"/>
        <w:tblLayout w:type="fixed"/>
        <w:tblLook w:val="04A0" w:firstRow="1" w:lastRow="0" w:firstColumn="1" w:lastColumn="0" w:noHBand="0" w:noVBand="1"/>
      </w:tblPr>
      <w:tblGrid>
        <w:gridCol w:w="4995"/>
        <w:gridCol w:w="4625"/>
      </w:tblGrid>
      <w:tr w:rsidR="00B838E7" w:rsidRPr="00B838E7" w:rsidTr="008324DA">
        <w:trPr>
          <w:trHeight w:val="3515"/>
        </w:trPr>
        <w:tc>
          <w:tcPr>
            <w:tcW w:w="4995" w:type="dxa"/>
          </w:tcPr>
          <w:p w:rsidR="00B838E7" w:rsidRPr="00B838E7" w:rsidRDefault="00B838E7" w:rsidP="00B838E7">
            <w:pPr>
              <w:keepLines/>
              <w:widowControl w:val="0"/>
              <w:rPr>
                <w:color w:val="000000"/>
                <w:lang w:val="x-none" w:eastAsia="x-none"/>
              </w:rPr>
            </w:pPr>
          </w:p>
          <w:p w:rsid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  <w:r w:rsidRPr="00B838E7">
              <w:rPr>
                <w:b/>
                <w:color w:val="000000"/>
                <w:lang w:val="x-none" w:eastAsia="x-none"/>
              </w:rPr>
              <w:t>ПРОДАВЕЦ:</w:t>
            </w:r>
          </w:p>
          <w:p w:rsid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  <w:r w:rsidRPr="00B838E7">
              <w:rPr>
                <w:b/>
                <w:color w:val="000000"/>
                <w:lang w:val="x-none" w:eastAsia="x-none"/>
              </w:rPr>
              <w:t>ООО  «</w:t>
            </w:r>
            <w:proofErr w:type="spellStart"/>
            <w:r w:rsidRPr="00B838E7">
              <w:rPr>
                <w:b/>
                <w:color w:val="000000"/>
                <w:lang w:val="x-none" w:eastAsia="x-none"/>
              </w:rPr>
              <w:t>Аквакорм</w:t>
            </w:r>
            <w:proofErr w:type="spellEnd"/>
            <w:r w:rsidRPr="00B838E7">
              <w:rPr>
                <w:b/>
                <w:color w:val="000000"/>
                <w:lang w:val="x-none" w:eastAsia="x-none"/>
              </w:rPr>
              <w:t>»</w:t>
            </w:r>
          </w:p>
          <w:p w:rsidR="00B838E7" w:rsidRDefault="00B838E7" w:rsidP="00B838E7">
            <w:pPr>
              <w:tabs>
                <w:tab w:val="left" w:pos="6240"/>
              </w:tabs>
              <w:rPr>
                <w:color w:val="000000" w:themeColor="text1"/>
              </w:rPr>
            </w:pPr>
            <w:r w:rsidRPr="00E87EC5">
              <w:rPr>
                <w:color w:val="000000" w:themeColor="text1"/>
              </w:rPr>
              <w:t xml:space="preserve">ОГРН 1034700564744, ИНН 4703064206, </w:t>
            </w:r>
          </w:p>
          <w:p w:rsidR="00B838E7" w:rsidRDefault="00B838E7" w:rsidP="00B838E7">
            <w:pPr>
              <w:tabs>
                <w:tab w:val="left" w:pos="6240"/>
              </w:tabs>
              <w:rPr>
                <w:color w:val="000000" w:themeColor="text1"/>
              </w:rPr>
            </w:pPr>
            <w:r w:rsidRPr="00E87EC5">
              <w:rPr>
                <w:color w:val="000000" w:themeColor="text1"/>
              </w:rPr>
              <w:t xml:space="preserve">адрес места нахождения: 187700, </w:t>
            </w:r>
            <w:proofErr w:type="gramStart"/>
            <w:r w:rsidRPr="00E87EC5">
              <w:rPr>
                <w:color w:val="000000" w:themeColor="text1"/>
              </w:rPr>
              <w:t>Ленинградская</w:t>
            </w:r>
            <w:proofErr w:type="gramEnd"/>
            <w:r w:rsidRPr="00E87EC5">
              <w:rPr>
                <w:color w:val="000000" w:themeColor="text1"/>
              </w:rPr>
              <w:t xml:space="preserve"> обл.,</w:t>
            </w:r>
          </w:p>
          <w:p w:rsidR="00B838E7" w:rsidRDefault="00B838E7" w:rsidP="00B838E7">
            <w:pPr>
              <w:tabs>
                <w:tab w:val="left" w:pos="6240"/>
              </w:tabs>
              <w:rPr>
                <w:color w:val="000000" w:themeColor="text1"/>
              </w:rPr>
            </w:pPr>
            <w:proofErr w:type="spellStart"/>
            <w:r w:rsidRPr="00E87EC5">
              <w:rPr>
                <w:color w:val="000000" w:themeColor="text1"/>
              </w:rPr>
              <w:t>Лодейнопольский</w:t>
            </w:r>
            <w:proofErr w:type="spellEnd"/>
            <w:r w:rsidRPr="00E87EC5">
              <w:rPr>
                <w:color w:val="000000" w:themeColor="text1"/>
              </w:rPr>
              <w:t xml:space="preserve"> р-н, г. Лодейное Поле, </w:t>
            </w: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  <w:r w:rsidRPr="00E87EC5">
              <w:rPr>
                <w:color w:val="000000" w:themeColor="text1"/>
              </w:rPr>
              <w:t>ул. Республиканский тракт, д. 35</w:t>
            </w: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</w:p>
          <w:p w:rsidR="00B838E7" w:rsidRPr="00B838E7" w:rsidRDefault="00B838E7" w:rsidP="00B838E7">
            <w:pPr>
              <w:jc w:val="both"/>
              <w:rPr>
                <w:b/>
                <w:color w:val="000000"/>
                <w:lang w:eastAsia="x-none"/>
              </w:rPr>
            </w:pPr>
            <w:r w:rsidRPr="00B838E7">
              <w:rPr>
                <w:b/>
                <w:color w:val="000000"/>
                <w:lang w:eastAsia="x-none"/>
              </w:rPr>
              <w:t>________________________  Никонов А.А.</w:t>
            </w:r>
          </w:p>
        </w:tc>
        <w:tc>
          <w:tcPr>
            <w:tcW w:w="4625" w:type="dxa"/>
          </w:tcPr>
          <w:p w:rsidR="00B838E7" w:rsidRPr="00B838E7" w:rsidRDefault="00B838E7" w:rsidP="00B838E7">
            <w:pPr>
              <w:keepLines/>
              <w:widowControl w:val="0"/>
              <w:tabs>
                <w:tab w:val="num" w:pos="0"/>
                <w:tab w:val="left" w:pos="259"/>
              </w:tabs>
              <w:rPr>
                <w:color w:val="000000"/>
                <w:lang w:val="x-none" w:eastAsia="x-none"/>
              </w:rPr>
            </w:pPr>
          </w:p>
          <w:p w:rsidR="00B838E7" w:rsidRPr="00B838E7" w:rsidRDefault="00B838E7" w:rsidP="00B838E7">
            <w:pPr>
              <w:rPr>
                <w:color w:val="000000"/>
                <w:lang w:eastAsia="x-none"/>
              </w:rPr>
            </w:pPr>
            <w:r w:rsidRPr="00B838E7">
              <w:rPr>
                <w:b/>
                <w:color w:val="000000"/>
                <w:lang w:val="x-none" w:eastAsia="x-none"/>
              </w:rPr>
              <w:t>ПОКУПАТЕЛЬ:</w:t>
            </w:r>
            <w:r w:rsidRPr="00B838E7">
              <w:rPr>
                <w:color w:val="000000"/>
                <w:lang w:val="x-none" w:eastAsia="x-none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38E7" w:rsidRPr="00B838E7" w:rsidRDefault="00B838E7" w:rsidP="00B838E7">
            <w:pPr>
              <w:rPr>
                <w:color w:val="000000"/>
                <w:lang w:val="x-none" w:eastAsia="x-none"/>
              </w:rPr>
            </w:pPr>
            <w:r w:rsidRPr="00B838E7">
              <w:rPr>
                <w:color w:val="000000"/>
                <w:lang w:val="x-none" w:eastAsia="x-none"/>
              </w:rPr>
              <w:t xml:space="preserve"> </w:t>
            </w:r>
          </w:p>
          <w:p w:rsidR="00B838E7" w:rsidRPr="00B838E7" w:rsidRDefault="00B838E7" w:rsidP="00B838E7">
            <w:pPr>
              <w:rPr>
                <w:color w:val="000000"/>
                <w:lang w:val="x-none" w:eastAsia="x-none"/>
              </w:rPr>
            </w:pPr>
          </w:p>
          <w:p w:rsidR="00B838E7" w:rsidRPr="00B838E7" w:rsidRDefault="00B838E7" w:rsidP="00B838E7">
            <w:pPr>
              <w:rPr>
                <w:color w:val="000000"/>
                <w:lang w:eastAsia="x-none"/>
              </w:rPr>
            </w:pPr>
          </w:p>
          <w:p w:rsidR="00B838E7" w:rsidRPr="00B838E7" w:rsidRDefault="00B838E7" w:rsidP="00B838E7">
            <w:pPr>
              <w:rPr>
                <w:color w:val="000000"/>
                <w:lang w:val="x-none" w:eastAsia="x-none"/>
              </w:rPr>
            </w:pPr>
            <w:r w:rsidRPr="00B838E7">
              <w:rPr>
                <w:color w:val="000000"/>
                <w:lang w:val="x-none" w:eastAsia="x-none"/>
              </w:rPr>
              <w:t>__________________/_______________/</w:t>
            </w:r>
          </w:p>
          <w:p w:rsidR="00B838E7" w:rsidRPr="00B838E7" w:rsidRDefault="00B838E7" w:rsidP="00B838E7">
            <w:pPr>
              <w:rPr>
                <w:color w:val="000000"/>
                <w:lang w:val="x-none" w:eastAsia="x-none"/>
              </w:rPr>
            </w:pPr>
            <w:r w:rsidRPr="00B838E7">
              <w:rPr>
                <w:color w:val="000000"/>
                <w:lang w:val="x-none" w:eastAsia="x-none"/>
              </w:rPr>
              <w:t xml:space="preserve">    </w:t>
            </w:r>
          </w:p>
        </w:tc>
      </w:tr>
    </w:tbl>
    <w:p w:rsidR="00292C61" w:rsidRPr="0008528B" w:rsidRDefault="00292C61" w:rsidP="008324DA">
      <w:pPr>
        <w:widowControl w:val="0"/>
        <w:autoSpaceDE w:val="0"/>
        <w:autoSpaceDN w:val="0"/>
        <w:adjustRightInd w:val="0"/>
        <w:jc w:val="both"/>
      </w:pPr>
    </w:p>
    <w:sectPr w:rsidR="00292C61" w:rsidRPr="0008528B" w:rsidSect="0003016D">
      <w:footerReference w:type="default" r:id="rId8"/>
      <w:pgSz w:w="11906" w:h="16838"/>
      <w:pgMar w:top="682" w:right="850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43" w:rsidRDefault="00226843" w:rsidP="00B838E7">
      <w:r>
        <w:separator/>
      </w:r>
    </w:p>
  </w:endnote>
  <w:endnote w:type="continuationSeparator" w:id="0">
    <w:p w:rsidR="00226843" w:rsidRDefault="00226843" w:rsidP="00B8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151016"/>
      <w:docPartObj>
        <w:docPartGallery w:val="Page Numbers (Bottom of Page)"/>
        <w:docPartUnique/>
      </w:docPartObj>
    </w:sdtPr>
    <w:sdtEndPr/>
    <w:sdtContent>
      <w:p w:rsidR="0003016D" w:rsidRDefault="000301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8ED">
          <w:rPr>
            <w:noProof/>
          </w:rPr>
          <w:t>2</w:t>
        </w:r>
        <w:r>
          <w:fldChar w:fldCharType="end"/>
        </w:r>
      </w:p>
    </w:sdtContent>
  </w:sdt>
  <w:p w:rsidR="0003016D" w:rsidRDefault="00030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43" w:rsidRDefault="00226843" w:rsidP="00B838E7">
      <w:r>
        <w:separator/>
      </w:r>
    </w:p>
  </w:footnote>
  <w:footnote w:type="continuationSeparator" w:id="0">
    <w:p w:rsidR="00226843" w:rsidRDefault="00226843" w:rsidP="00B8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3061"/>
    <w:multiLevelType w:val="hybridMultilevel"/>
    <w:tmpl w:val="D8E0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8B"/>
    <w:rsid w:val="0003016D"/>
    <w:rsid w:val="00067AF6"/>
    <w:rsid w:val="0008528B"/>
    <w:rsid w:val="00226843"/>
    <w:rsid w:val="00292C61"/>
    <w:rsid w:val="002B31B9"/>
    <w:rsid w:val="0063088F"/>
    <w:rsid w:val="00667974"/>
    <w:rsid w:val="008324DA"/>
    <w:rsid w:val="009F092D"/>
    <w:rsid w:val="00B05804"/>
    <w:rsid w:val="00B25B5D"/>
    <w:rsid w:val="00B838E7"/>
    <w:rsid w:val="00BB78ED"/>
    <w:rsid w:val="00BE5826"/>
    <w:rsid w:val="00C53114"/>
    <w:rsid w:val="00C6454B"/>
    <w:rsid w:val="00E40D85"/>
    <w:rsid w:val="00E87EC5"/>
    <w:rsid w:val="00F030B6"/>
    <w:rsid w:val="00F371BB"/>
    <w:rsid w:val="00FB26AC"/>
    <w:rsid w:val="00FD4A70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5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8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5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2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528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8528B"/>
    <w:pPr>
      <w:suppressAutoHyphens/>
      <w:ind w:firstLine="720"/>
      <w:jc w:val="both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5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8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5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2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528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8528B"/>
    <w:pPr>
      <w:suppressAutoHyphens/>
      <w:ind w:firstLine="720"/>
      <w:jc w:val="both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2019-10-24T08:02:00Z</dcterms:created>
  <dcterms:modified xsi:type="dcterms:W3CDTF">2019-10-24T08:24:00Z</dcterms:modified>
</cp:coreProperties>
</file>