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E424A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81103">
        <w:rPr>
          <w:color w:val="000000"/>
        </w:rPr>
        <w:t>Гривцова</w:t>
      </w:r>
      <w:proofErr w:type="spellEnd"/>
      <w:r w:rsidRPr="00581103">
        <w:rPr>
          <w:color w:val="000000"/>
        </w:rPr>
        <w:t xml:space="preserve">, д. 5, </w:t>
      </w:r>
      <w:proofErr w:type="spellStart"/>
      <w:r w:rsidRPr="00581103">
        <w:rPr>
          <w:color w:val="000000"/>
        </w:rPr>
        <w:t>лит</w:t>
      </w:r>
      <w:proofErr w:type="gramStart"/>
      <w:r w:rsidRPr="00581103">
        <w:rPr>
          <w:color w:val="000000"/>
        </w:rPr>
        <w:t>.В</w:t>
      </w:r>
      <w:proofErr w:type="spellEnd"/>
      <w:proofErr w:type="gramEnd"/>
      <w:r w:rsidRPr="00581103">
        <w:rPr>
          <w:color w:val="000000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581103">
        <w:rPr>
          <w:color w:val="000000"/>
        </w:rPr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(далее – КУ) (далее – финансовая организация), проводит электронные торги имуществом финансовой организации посредством публичного предложения (далее – Торги ППП).</w:t>
      </w:r>
      <w:proofErr w:type="gramEnd"/>
    </w:p>
    <w:p w14:paraId="0E81D11A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>Предметом Торгов ППП является следующее имущество:</w:t>
      </w:r>
    </w:p>
    <w:p w14:paraId="253F791C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Лот 1 - Нежилые помещения - 418,9 кв. м и 65,9 кв. м, адрес: </w:t>
      </w:r>
      <w:proofErr w:type="gramStart"/>
      <w:r w:rsidRPr="00581103">
        <w:rPr>
          <w:color w:val="000000"/>
        </w:rPr>
        <w:t xml:space="preserve">Краснодарский край, </w:t>
      </w:r>
      <w:proofErr w:type="spellStart"/>
      <w:r w:rsidRPr="00581103">
        <w:rPr>
          <w:color w:val="000000"/>
        </w:rPr>
        <w:t>Кущевский</w:t>
      </w:r>
      <w:proofErr w:type="spellEnd"/>
      <w:r w:rsidRPr="00581103">
        <w:rPr>
          <w:color w:val="000000"/>
        </w:rPr>
        <w:t xml:space="preserve"> р-н, </w:t>
      </w:r>
      <w:proofErr w:type="spellStart"/>
      <w:r w:rsidRPr="00581103">
        <w:rPr>
          <w:color w:val="000000"/>
        </w:rPr>
        <w:t>ст-ца</w:t>
      </w:r>
      <w:proofErr w:type="spellEnd"/>
      <w:r w:rsidRPr="00581103">
        <w:rPr>
          <w:color w:val="000000"/>
        </w:rPr>
        <w:t xml:space="preserve"> Кущевская, пер. Первомайский, д. 98, пом. 1, 3, пом. 2, 9, 10, 11, 12, 13, 14, 15, 14*, 15*, 16, 17, 18, 18*, 19, 20, 21, неотделимые улучшения и мебель (19 поз.), кадастровые номера 23:17:1401021:444, 23:17:1401021:445 – 12 219 995,93 руб.;</w:t>
      </w:r>
      <w:proofErr w:type="gramEnd"/>
    </w:p>
    <w:p w14:paraId="0F15F686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Лот 2 - Нежилые помещение - 68,5 кв. м, адрес: г. Краснодар, Западный округ, </w:t>
      </w:r>
      <w:proofErr w:type="spellStart"/>
      <w:r w:rsidRPr="00581103">
        <w:rPr>
          <w:color w:val="000000"/>
        </w:rPr>
        <w:t>ул</w:t>
      </w:r>
      <w:proofErr w:type="gramStart"/>
      <w:r w:rsidRPr="00581103">
        <w:rPr>
          <w:color w:val="000000"/>
        </w:rPr>
        <w:t>.М</w:t>
      </w:r>
      <w:proofErr w:type="gramEnd"/>
      <w:r w:rsidRPr="00581103">
        <w:rPr>
          <w:color w:val="000000"/>
        </w:rPr>
        <w:t>ира</w:t>
      </w:r>
      <w:proofErr w:type="spellEnd"/>
      <w:r w:rsidRPr="00581103">
        <w:rPr>
          <w:color w:val="000000"/>
        </w:rPr>
        <w:t>/ул. им. Кирова, д. 18/7, кадастровый номер 23:43:0305027:1257 – 2 916 000,00 руб.;</w:t>
      </w:r>
    </w:p>
    <w:p w14:paraId="589F33DE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Лот 3 - Нежилые помещения - 521,9 кв. м, адрес: </w:t>
      </w:r>
      <w:proofErr w:type="gramStart"/>
      <w:r w:rsidRPr="00581103">
        <w:rPr>
          <w:color w:val="000000"/>
        </w:rPr>
        <w:t xml:space="preserve">Краснодарский край, г. Сочи, </w:t>
      </w:r>
      <w:proofErr w:type="spellStart"/>
      <w:r w:rsidRPr="00581103">
        <w:rPr>
          <w:color w:val="000000"/>
        </w:rPr>
        <w:t>Лазаревский</w:t>
      </w:r>
      <w:proofErr w:type="spellEnd"/>
      <w:r w:rsidRPr="00581103">
        <w:rPr>
          <w:color w:val="000000"/>
        </w:rPr>
        <w:t xml:space="preserve"> р-н, пос. Дагомыс, ул. Делегатская, д. 8, кадастровый номер 23:49:0125006:1235, система видеонаблюдения, банкомат, автоматическая пожарная сигнализация - 2 шт., АПКШ "Континент"3.5.Крипто Шлюз Платформа IPC-25 (4 порта), наружная реклама – 21 429 512,41 руб.;</w:t>
      </w:r>
      <w:proofErr w:type="gramEnd"/>
    </w:p>
    <w:p w14:paraId="6E95A689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Лот 4 - Нежилое здание - 483,2 кв. м, земельный участок - 2 493 кв. м, адрес: </w:t>
      </w:r>
      <w:proofErr w:type="gramStart"/>
      <w:r w:rsidRPr="00581103">
        <w:rPr>
          <w:color w:val="000000"/>
        </w:rPr>
        <w:t xml:space="preserve">Краснодарский край, Крыловский р-н, </w:t>
      </w:r>
      <w:proofErr w:type="spellStart"/>
      <w:r w:rsidRPr="00581103">
        <w:rPr>
          <w:color w:val="000000"/>
        </w:rPr>
        <w:t>ст-ца</w:t>
      </w:r>
      <w:proofErr w:type="spellEnd"/>
      <w:r w:rsidRPr="00581103">
        <w:rPr>
          <w:color w:val="000000"/>
        </w:rPr>
        <w:t xml:space="preserve"> Крыловская, ул. Кооперативная, д. 102, кадастровые номера 23:14:0301002:7968, 23:14:0301002:3610 земли населенных пунктов - для размещения и эксплуатации административного здания с подвалом, сплит-система - 6 шт., система видеонаблюдения, система охранной сигнализации, кондиционер сплит LG-J0962 YL, ИБП для серверной стойки SUA3000RMi2U, система контроля доступа, вывеска на здании ДО – 16 495 116,64 руб.;</w:t>
      </w:r>
      <w:proofErr w:type="gramEnd"/>
    </w:p>
    <w:p w14:paraId="7E22BC45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Лот 5 - Нежилое здание - 1 133,3 кв. м, земельный участок - 1 047 кв. м, адрес: Московская </w:t>
      </w:r>
      <w:proofErr w:type="spellStart"/>
      <w:proofErr w:type="gramStart"/>
      <w:r w:rsidRPr="00581103">
        <w:rPr>
          <w:color w:val="000000"/>
        </w:rPr>
        <w:t>обл</w:t>
      </w:r>
      <w:proofErr w:type="spellEnd"/>
      <w:proofErr w:type="gramEnd"/>
      <w:r w:rsidRPr="00581103">
        <w:rPr>
          <w:color w:val="000000"/>
        </w:rPr>
        <w:t xml:space="preserve">, р-н Люберецкий, </w:t>
      </w:r>
      <w:proofErr w:type="spellStart"/>
      <w:r w:rsidRPr="00581103">
        <w:rPr>
          <w:color w:val="000000"/>
        </w:rPr>
        <w:t>рп</w:t>
      </w:r>
      <w:proofErr w:type="spellEnd"/>
      <w:r w:rsidRPr="00581103">
        <w:rPr>
          <w:color w:val="000000"/>
        </w:rPr>
        <w:t xml:space="preserve">. </w:t>
      </w:r>
      <w:proofErr w:type="spellStart"/>
      <w:r w:rsidRPr="00581103">
        <w:rPr>
          <w:color w:val="000000"/>
        </w:rPr>
        <w:t>Томилино</w:t>
      </w:r>
      <w:proofErr w:type="spellEnd"/>
      <w:r w:rsidRPr="00581103">
        <w:rPr>
          <w:color w:val="000000"/>
        </w:rPr>
        <w:t xml:space="preserve">, ул. Гаршина, д. 11, кадастровые номера 50:22:0040104:161, 50:22:0040104:46, земельный участок - под административно-офисное здание и отделение банка, сборно-разборная </w:t>
      </w:r>
      <w:proofErr w:type="spellStart"/>
      <w:r w:rsidRPr="00581103">
        <w:rPr>
          <w:color w:val="000000"/>
        </w:rPr>
        <w:t>бронеконструкция</w:t>
      </w:r>
      <w:proofErr w:type="spellEnd"/>
      <w:r w:rsidRPr="00581103">
        <w:rPr>
          <w:color w:val="000000"/>
        </w:rPr>
        <w:t xml:space="preserve"> - касса операционная – 44 680 253,65 руб.;</w:t>
      </w:r>
    </w:p>
    <w:p w14:paraId="159D8F7E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Лот 6 - Нежилое помещение - 126,4 кв. м, адрес: </w:t>
      </w:r>
      <w:proofErr w:type="gramStart"/>
      <w:r w:rsidRPr="00581103">
        <w:rPr>
          <w:color w:val="000000"/>
        </w:rPr>
        <w:t>Московская обл., Ленинский р-н, г. Видное, ул. Ольховая, д. 4, пом.</w:t>
      </w:r>
      <w:proofErr w:type="gramEnd"/>
      <w:r w:rsidRPr="00581103">
        <w:rPr>
          <w:color w:val="000000"/>
        </w:rPr>
        <w:t xml:space="preserve"> IX лит. А, кадастровый номер 50:21:0080105:706 – 9 900 000,00 руб.;</w:t>
      </w:r>
    </w:p>
    <w:p w14:paraId="589681F4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81103">
        <w:rPr>
          <w:color w:val="000000"/>
        </w:rPr>
        <w:t xml:space="preserve">Лот 7 - </w:t>
      </w:r>
      <w:proofErr w:type="spellStart"/>
      <w:r w:rsidRPr="00581103">
        <w:rPr>
          <w:color w:val="000000"/>
        </w:rPr>
        <w:t>Lada</w:t>
      </w:r>
      <w:proofErr w:type="spellEnd"/>
      <w:r w:rsidRPr="00581103">
        <w:rPr>
          <w:color w:val="000000"/>
        </w:rPr>
        <w:t xml:space="preserve"> </w:t>
      </w:r>
      <w:proofErr w:type="spellStart"/>
      <w:r w:rsidRPr="00581103">
        <w:rPr>
          <w:color w:val="000000"/>
        </w:rPr>
        <w:t>Largus</w:t>
      </w:r>
      <w:proofErr w:type="spellEnd"/>
      <w:r w:rsidRPr="00581103">
        <w:rPr>
          <w:color w:val="000000"/>
        </w:rPr>
        <w:t xml:space="preserve">, белый, 2013, 186 872 км, 1.6 МТ (104,7 л. с.), бензин, </w:t>
      </w:r>
      <w:proofErr w:type="spellStart"/>
      <w:r w:rsidRPr="00581103">
        <w:rPr>
          <w:color w:val="000000"/>
        </w:rPr>
        <w:t>передний,VIN</w:t>
      </w:r>
      <w:proofErr w:type="spellEnd"/>
      <w:r w:rsidRPr="00581103">
        <w:rPr>
          <w:color w:val="000000"/>
        </w:rPr>
        <w:t xml:space="preserve"> XTAKS0Y5LD0746554, г. Краснодар – 332 474,32 руб.;</w:t>
      </w:r>
      <w:proofErr w:type="gramEnd"/>
    </w:p>
    <w:p w14:paraId="21045BCA" w14:textId="77777777" w:rsidR="00012CD2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Лот 8 - </w:t>
      </w:r>
      <w:proofErr w:type="spellStart"/>
      <w:r w:rsidRPr="00581103">
        <w:rPr>
          <w:color w:val="000000"/>
        </w:rPr>
        <w:t>Lexus</w:t>
      </w:r>
      <w:proofErr w:type="spellEnd"/>
      <w:r w:rsidRPr="00581103">
        <w:rPr>
          <w:color w:val="000000"/>
        </w:rPr>
        <w:t xml:space="preserve"> LS600H, черный, 2014, 112 197 км, 5.0 АТ (394 л. с.), бензин, полный, VIN JTHDU46F005017925, г. Краснодар – 4 790 327,90 руб.</w:t>
      </w:r>
    </w:p>
    <w:p w14:paraId="49C68F76" w14:textId="3F42084F" w:rsidR="0004186C" w:rsidRPr="00581103" w:rsidRDefault="00012CD2" w:rsidP="00012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110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</w:t>
      </w:r>
      <w:proofErr w:type="spellStart"/>
      <w:r w:rsidRPr="00581103">
        <w:rPr>
          <w:color w:val="000000"/>
        </w:rPr>
        <w:t>имущества»</w:t>
      </w:r>
      <w:proofErr w:type="gramStart"/>
      <w:r w:rsidRPr="00581103">
        <w:rPr>
          <w:color w:val="000000"/>
        </w:rPr>
        <w:t>.</w:t>
      </w:r>
      <w:r w:rsidR="00CF5F6F" w:rsidRPr="00581103">
        <w:rPr>
          <w:b/>
          <w:bCs/>
          <w:color w:val="000000"/>
        </w:rPr>
        <w:t>Т</w:t>
      </w:r>
      <w:proofErr w:type="gramEnd"/>
      <w:r w:rsidR="00CF5F6F" w:rsidRPr="00581103">
        <w:rPr>
          <w:b/>
          <w:bCs/>
          <w:color w:val="000000"/>
        </w:rPr>
        <w:t>орги</w:t>
      </w:r>
      <w:proofErr w:type="spellEnd"/>
      <w:r w:rsidR="00CF5F6F" w:rsidRPr="00581103">
        <w:rPr>
          <w:b/>
          <w:bCs/>
          <w:color w:val="000000"/>
        </w:rPr>
        <w:t xml:space="preserve"> ППП</w:t>
      </w:r>
      <w:r w:rsidR="00CF5F6F" w:rsidRPr="00581103">
        <w:rPr>
          <w:color w:val="000000"/>
          <w:shd w:val="clear" w:color="auto" w:fill="FFFFFF"/>
        </w:rPr>
        <w:t xml:space="preserve"> будут проведены на </w:t>
      </w:r>
      <w:r w:rsidR="00651D54" w:rsidRPr="00581103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581103">
        <w:rPr>
          <w:color w:val="000000"/>
        </w:rPr>
        <w:t xml:space="preserve">АО «Российский аукционный дом» по адресу: </w:t>
      </w:r>
      <w:hyperlink r:id="rId5" w:history="1">
        <w:r w:rsidR="00651D54" w:rsidRPr="00581103">
          <w:rPr>
            <w:color w:val="000000"/>
            <w:u w:val="single"/>
          </w:rPr>
          <w:t>http://lot-online.ru</w:t>
        </w:r>
      </w:hyperlink>
      <w:r w:rsidR="00651D54" w:rsidRPr="00581103">
        <w:rPr>
          <w:color w:val="000000"/>
        </w:rPr>
        <w:t xml:space="preserve"> (далее – ЭТП)</w:t>
      </w:r>
      <w:r w:rsidR="0004186C" w:rsidRPr="00581103">
        <w:rPr>
          <w:color w:val="000000"/>
          <w:shd w:val="clear" w:color="auto" w:fill="FFFFFF"/>
        </w:rPr>
        <w:t>:</w:t>
      </w:r>
    </w:p>
    <w:p w14:paraId="617A8AB1" w14:textId="0862DD44" w:rsidR="0004186C" w:rsidRPr="0058110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1103">
        <w:rPr>
          <w:b/>
          <w:bCs/>
          <w:color w:val="000000"/>
        </w:rPr>
        <w:t>по лотам 1-</w:t>
      </w:r>
      <w:r w:rsidR="00012CD2" w:rsidRPr="00581103">
        <w:rPr>
          <w:b/>
          <w:bCs/>
          <w:color w:val="000000"/>
        </w:rPr>
        <w:t>6</w:t>
      </w:r>
      <w:r w:rsidRPr="00581103">
        <w:rPr>
          <w:b/>
          <w:bCs/>
          <w:color w:val="000000"/>
        </w:rPr>
        <w:t xml:space="preserve"> - с 1</w:t>
      </w:r>
      <w:r w:rsidR="00012CD2" w:rsidRPr="00581103">
        <w:rPr>
          <w:b/>
          <w:bCs/>
          <w:color w:val="000000"/>
        </w:rPr>
        <w:t>0</w:t>
      </w:r>
      <w:r w:rsidRPr="00581103">
        <w:rPr>
          <w:b/>
          <w:bCs/>
          <w:color w:val="000000"/>
        </w:rPr>
        <w:t xml:space="preserve"> </w:t>
      </w:r>
      <w:r w:rsidR="00012CD2" w:rsidRPr="00581103">
        <w:rPr>
          <w:b/>
          <w:bCs/>
          <w:color w:val="000000"/>
        </w:rPr>
        <w:t>декабря</w:t>
      </w:r>
      <w:r w:rsidRPr="00581103">
        <w:rPr>
          <w:b/>
          <w:bCs/>
          <w:color w:val="000000"/>
        </w:rPr>
        <w:t xml:space="preserve"> 20</w:t>
      </w:r>
      <w:r w:rsidR="00012CD2" w:rsidRPr="00581103">
        <w:rPr>
          <w:b/>
          <w:bCs/>
          <w:color w:val="000000"/>
        </w:rPr>
        <w:t>19</w:t>
      </w:r>
      <w:r w:rsidRPr="00581103">
        <w:rPr>
          <w:b/>
          <w:bCs/>
          <w:color w:val="000000"/>
        </w:rPr>
        <w:t xml:space="preserve"> г. по </w:t>
      </w:r>
      <w:r w:rsidR="00012CD2" w:rsidRPr="00581103">
        <w:rPr>
          <w:b/>
          <w:bCs/>
          <w:color w:val="000000"/>
        </w:rPr>
        <w:t>28</w:t>
      </w:r>
      <w:r w:rsidRPr="00581103">
        <w:rPr>
          <w:b/>
          <w:bCs/>
          <w:color w:val="000000"/>
        </w:rPr>
        <w:t xml:space="preserve"> </w:t>
      </w:r>
      <w:r w:rsidR="00012CD2" w:rsidRPr="00581103">
        <w:rPr>
          <w:b/>
          <w:bCs/>
          <w:color w:val="000000"/>
        </w:rPr>
        <w:t>июня</w:t>
      </w:r>
      <w:r w:rsidRPr="00581103">
        <w:rPr>
          <w:b/>
          <w:bCs/>
          <w:color w:val="000000"/>
        </w:rPr>
        <w:t xml:space="preserve"> 20</w:t>
      </w:r>
      <w:r w:rsidR="00012CD2" w:rsidRPr="00581103">
        <w:rPr>
          <w:b/>
          <w:bCs/>
          <w:color w:val="000000"/>
        </w:rPr>
        <w:t>20</w:t>
      </w:r>
      <w:r w:rsidRPr="00581103">
        <w:rPr>
          <w:b/>
          <w:bCs/>
          <w:color w:val="000000"/>
        </w:rPr>
        <w:t xml:space="preserve"> г.;</w:t>
      </w:r>
    </w:p>
    <w:p w14:paraId="35278690" w14:textId="33E0772C" w:rsidR="0004186C" w:rsidRPr="0058110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1103">
        <w:rPr>
          <w:b/>
          <w:bCs/>
          <w:color w:val="000000"/>
        </w:rPr>
        <w:t xml:space="preserve">по лотам </w:t>
      </w:r>
      <w:r w:rsidR="00012CD2" w:rsidRPr="00581103">
        <w:rPr>
          <w:b/>
          <w:bCs/>
          <w:color w:val="000000"/>
        </w:rPr>
        <w:t xml:space="preserve">7, 8 </w:t>
      </w:r>
      <w:r w:rsidRPr="00581103">
        <w:rPr>
          <w:b/>
          <w:bCs/>
          <w:color w:val="000000"/>
        </w:rPr>
        <w:t>- с 1</w:t>
      </w:r>
      <w:r w:rsidR="00012CD2" w:rsidRPr="00581103">
        <w:rPr>
          <w:b/>
          <w:bCs/>
          <w:color w:val="000000"/>
        </w:rPr>
        <w:t>0 декабря 2019 г. по 2 мая 2020 г.</w:t>
      </w:r>
    </w:p>
    <w:p w14:paraId="7404B6B0" w14:textId="77777777" w:rsidR="00220317" w:rsidRPr="00581103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1103">
        <w:rPr>
          <w:color w:val="000000"/>
        </w:rPr>
        <w:t>Оператор ЭТП (далее – Оператор) обеспечивает проведение Торгов.</w:t>
      </w:r>
    </w:p>
    <w:p w14:paraId="73E16243" w14:textId="3B60D31F" w:rsidR="0004186C" w:rsidRPr="0058110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81103">
        <w:rPr>
          <w:color w:val="000000"/>
        </w:rPr>
        <w:t>Заявки на участие в Торгах ППП приним</w:t>
      </w:r>
      <w:r w:rsidR="00107714" w:rsidRPr="00581103">
        <w:rPr>
          <w:color w:val="000000"/>
        </w:rPr>
        <w:t>а</w:t>
      </w:r>
      <w:r w:rsidR="00B93A5E" w:rsidRPr="00581103">
        <w:rPr>
          <w:color w:val="000000"/>
        </w:rPr>
        <w:t>ются Оператором, начиная с 00:00</w:t>
      </w:r>
      <w:r w:rsidRPr="00581103">
        <w:rPr>
          <w:color w:val="000000"/>
        </w:rPr>
        <w:t xml:space="preserve"> часов по московскому времени </w:t>
      </w:r>
      <w:r w:rsidR="00775901" w:rsidRPr="00581103">
        <w:rPr>
          <w:color w:val="000000"/>
        </w:rPr>
        <w:t>10 декабря 2019</w:t>
      </w:r>
      <w:r w:rsidRPr="00581103">
        <w:rPr>
          <w:color w:val="000000"/>
        </w:rPr>
        <w:t xml:space="preserve"> г. Прием заявок на участие в Торгах ППП и задатков </w:t>
      </w:r>
      <w:r w:rsidRPr="0058110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58110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58110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1103">
        <w:rPr>
          <w:color w:val="000000"/>
        </w:rPr>
        <w:t>Начальные цены продажи лотов устанавливаются следующие:</w:t>
      </w:r>
    </w:p>
    <w:p w14:paraId="0F3190A4" w14:textId="2ABE95A0" w:rsidR="0004186C" w:rsidRPr="00581103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b/>
          <w:color w:val="000000"/>
        </w:rPr>
        <w:t>Для лотов 1</w:t>
      </w:r>
      <w:r w:rsidR="00775901" w:rsidRPr="00581103">
        <w:rPr>
          <w:b/>
          <w:color w:val="000000"/>
        </w:rPr>
        <w:t>, 2, 5</w:t>
      </w:r>
      <w:r w:rsidRPr="00581103">
        <w:rPr>
          <w:b/>
          <w:color w:val="000000"/>
        </w:rPr>
        <w:t>:</w:t>
      </w:r>
    </w:p>
    <w:p w14:paraId="7F5F1151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10 декабря 2019 г. по 08 февраля 2020 г. - в размере начальной цены продажи лотов;</w:t>
      </w:r>
    </w:p>
    <w:p w14:paraId="7D285F50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09 февраля 2020 г. по 22 февраля 2020 г. - в размере 94,00% от начальной цены продажи лотов;</w:t>
      </w:r>
    </w:p>
    <w:p w14:paraId="10DD68E4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23 февраля 2020 г. по 07 марта 2020 г. - в размере 88,00% от начальной цены продажи лотов;</w:t>
      </w:r>
    </w:p>
    <w:p w14:paraId="190DAACD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08 марта 2020 г. по 21 марта 2020 г. - в размере 82,00% от начальной цены продажи лотов;</w:t>
      </w:r>
    </w:p>
    <w:p w14:paraId="3C5E4840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22 марта 2020 г. по 04 апреля 2020 г. - в размере 76,00% от начальной цены продажи лотов;</w:t>
      </w:r>
    </w:p>
    <w:p w14:paraId="0806878F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05 апреля 2020 г. по 18 апреля 2020 г. - в размере 70,00% от начальной цены продажи лотов;</w:t>
      </w:r>
    </w:p>
    <w:p w14:paraId="7D8B3749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19 апреля 2020 г. по 02 мая 2020 г. - в размере 64,00% от начальной цены продажи лотов;</w:t>
      </w:r>
    </w:p>
    <w:p w14:paraId="60D4F084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03 мая 2020 г. по 17 мая 2020 г. - в размере 58,00% от начальной цены продажи лотов;</w:t>
      </w:r>
    </w:p>
    <w:p w14:paraId="641BE1AD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18 мая 2020 г. по 31 мая 2020 г. - в размере 52,00% от начальной цены продажи лотов;</w:t>
      </w:r>
    </w:p>
    <w:p w14:paraId="1CAD8F01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01 июня 2020 г. по 14 июня 2020 г. - в размере 46,00% от начальной цены продажи лотов;</w:t>
      </w:r>
    </w:p>
    <w:p w14:paraId="26F6D939" w14:textId="30859CA8" w:rsidR="00707F65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1103">
        <w:rPr>
          <w:color w:val="000000"/>
        </w:rPr>
        <w:t>с 15 июня 2020 г. по 28 июня 2020 г. - в размере 40,00% от начальной цены продажи лотов</w:t>
      </w:r>
      <w:r w:rsidR="0004186C" w:rsidRPr="00581103">
        <w:rPr>
          <w:color w:val="000000"/>
        </w:rPr>
        <w:t>.</w:t>
      </w:r>
    </w:p>
    <w:p w14:paraId="66F82829" w14:textId="3CA595D1" w:rsidR="0004186C" w:rsidRPr="00581103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b/>
          <w:color w:val="000000"/>
        </w:rPr>
        <w:t xml:space="preserve">Для лотов </w:t>
      </w:r>
      <w:r w:rsidR="00775901" w:rsidRPr="00581103">
        <w:rPr>
          <w:b/>
          <w:color w:val="000000"/>
        </w:rPr>
        <w:t>3, 4, 6</w:t>
      </w:r>
      <w:r w:rsidRPr="00581103">
        <w:rPr>
          <w:b/>
          <w:color w:val="000000"/>
        </w:rPr>
        <w:t>:</w:t>
      </w:r>
    </w:p>
    <w:p w14:paraId="586FE364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10 декабря 2019 г. по 08 февраля 2020 г. - в размере начальной цены продажи лотов;</w:t>
      </w:r>
    </w:p>
    <w:p w14:paraId="577363F2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09 февраля 2020 г. по 22 февраля 2020 г. - в размере 93,00% от начальной цены продажи лотов;</w:t>
      </w:r>
    </w:p>
    <w:p w14:paraId="00CE14FB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23 февраля 2020 г. по 07 марта 2020 г. - в размере 86,00% от начальной цены продажи лотов;</w:t>
      </w:r>
    </w:p>
    <w:p w14:paraId="7D07A165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08 марта 2020 г. по 21 марта 2020 г. - в размере 79,00% от начальной цены продажи лотов;</w:t>
      </w:r>
    </w:p>
    <w:p w14:paraId="28C79315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22 марта 2020 г. по 04 апреля 2020 г. - в размере 72,00% от начальной цены продажи лотов;</w:t>
      </w:r>
    </w:p>
    <w:p w14:paraId="0B626785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05 апреля 2020 г. по 18 апреля 2020 г. - в размере 65,00% от начальной цены продажи лотов;</w:t>
      </w:r>
    </w:p>
    <w:p w14:paraId="592A1974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19 апреля 2020 г. по 02 мая 2020 г. - в размере 58,00% от начальной цены продажи лотов;</w:t>
      </w:r>
    </w:p>
    <w:p w14:paraId="3F1F6390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03 мая 2020 г. по 17 мая 2020 г. - в размере 51,00% от начальной цены продажи лотов;</w:t>
      </w:r>
    </w:p>
    <w:p w14:paraId="323B5EC9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18 мая 2020 г. по 31 мая 2020 г. - в размере 44,00% от начальной цены продажи лотов;</w:t>
      </w:r>
    </w:p>
    <w:p w14:paraId="2AB005D6" w14:textId="77777777" w:rsidR="00775901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01 июня 2020 г. по 14 июня 2020 г. - в размере 37,00% от начальной цены продажи лотов;</w:t>
      </w:r>
    </w:p>
    <w:p w14:paraId="11DA63BC" w14:textId="357D122D" w:rsidR="00707F65" w:rsidRPr="00581103" w:rsidRDefault="00775901" w:rsidP="00775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1103">
        <w:rPr>
          <w:color w:val="000000"/>
        </w:rPr>
        <w:t>с 15 июня 2020 г. по 28 июня 2020 г. - в размере 30,00% от начальной цены продажи лотов</w:t>
      </w:r>
      <w:r w:rsidR="0004186C" w:rsidRPr="00581103">
        <w:rPr>
          <w:color w:val="000000"/>
        </w:rPr>
        <w:t>.</w:t>
      </w:r>
    </w:p>
    <w:p w14:paraId="0230D461" w14:textId="75B95130" w:rsidR="0004186C" w:rsidRPr="00581103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b/>
          <w:color w:val="000000"/>
        </w:rPr>
        <w:t>Для лот</w:t>
      </w:r>
      <w:r w:rsidR="002B4ADF" w:rsidRPr="00581103">
        <w:rPr>
          <w:b/>
          <w:color w:val="000000"/>
        </w:rPr>
        <w:t>а</w:t>
      </w:r>
      <w:r w:rsidRPr="00581103">
        <w:rPr>
          <w:b/>
          <w:color w:val="000000"/>
        </w:rPr>
        <w:t xml:space="preserve"> </w:t>
      </w:r>
      <w:r w:rsidR="002B4ADF" w:rsidRPr="00581103">
        <w:rPr>
          <w:b/>
          <w:color w:val="000000"/>
        </w:rPr>
        <w:t>7</w:t>
      </w:r>
      <w:r w:rsidRPr="00581103">
        <w:rPr>
          <w:b/>
          <w:color w:val="000000"/>
        </w:rPr>
        <w:t>:</w:t>
      </w:r>
    </w:p>
    <w:p w14:paraId="1EC58F98" w14:textId="50F1E86F" w:rsidR="002B4ADF" w:rsidRPr="00581103" w:rsidRDefault="002B4ADF" w:rsidP="002B4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10 декабря 2019 г. по 08 февраля 2020 г. - в размере начальной цены продажи лота;</w:t>
      </w:r>
    </w:p>
    <w:p w14:paraId="1C2283E0" w14:textId="3F2944F1" w:rsidR="002B4ADF" w:rsidRPr="00581103" w:rsidRDefault="002B4ADF" w:rsidP="002B4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lastRenderedPageBreak/>
        <w:t xml:space="preserve">с 09 февраля 2020 г. по 22 февраля 2020 г. - в размере 85,80% от начальной цены продажи </w:t>
      </w:r>
      <w:r w:rsidR="00805EDD" w:rsidRPr="00581103">
        <w:rPr>
          <w:color w:val="000000"/>
        </w:rPr>
        <w:t>лота</w:t>
      </w:r>
      <w:r w:rsidRPr="00581103">
        <w:rPr>
          <w:color w:val="000000"/>
        </w:rPr>
        <w:t>;</w:t>
      </w:r>
    </w:p>
    <w:p w14:paraId="7329F10D" w14:textId="4E513693" w:rsidR="002B4ADF" w:rsidRPr="00581103" w:rsidRDefault="002B4ADF" w:rsidP="002B4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с 23 февраля 2020 г. по 07 марта 2020 г. - в размере 71,60% от начальной цены продажи </w:t>
      </w:r>
      <w:r w:rsidR="00805EDD" w:rsidRPr="00581103">
        <w:rPr>
          <w:color w:val="000000"/>
        </w:rPr>
        <w:t>лота</w:t>
      </w:r>
      <w:r w:rsidRPr="00581103">
        <w:rPr>
          <w:color w:val="000000"/>
        </w:rPr>
        <w:t>;</w:t>
      </w:r>
    </w:p>
    <w:p w14:paraId="2B118745" w14:textId="19E8A7C8" w:rsidR="002B4ADF" w:rsidRPr="00581103" w:rsidRDefault="002B4ADF" w:rsidP="002B4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с 08 марта 2020 г. по 21 марта 2020 г. - в размере 57,40% от начальной цены продажи </w:t>
      </w:r>
      <w:r w:rsidR="00805EDD" w:rsidRPr="00581103">
        <w:rPr>
          <w:color w:val="000000"/>
        </w:rPr>
        <w:t>лота</w:t>
      </w:r>
      <w:r w:rsidRPr="00581103">
        <w:rPr>
          <w:color w:val="000000"/>
        </w:rPr>
        <w:t>;</w:t>
      </w:r>
    </w:p>
    <w:p w14:paraId="5A7F2C2B" w14:textId="75641437" w:rsidR="002B4ADF" w:rsidRPr="00581103" w:rsidRDefault="002B4ADF" w:rsidP="002B4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с 22 марта 2020 г. по 04 апреля 2020 г. - в размере 43,20% от начальной цены продажи </w:t>
      </w:r>
      <w:r w:rsidR="00805EDD" w:rsidRPr="00581103">
        <w:rPr>
          <w:color w:val="000000"/>
        </w:rPr>
        <w:t>лота</w:t>
      </w:r>
      <w:r w:rsidRPr="00581103">
        <w:rPr>
          <w:color w:val="000000"/>
        </w:rPr>
        <w:t>;</w:t>
      </w:r>
    </w:p>
    <w:p w14:paraId="5BCE601C" w14:textId="4C4A8F86" w:rsidR="002B4ADF" w:rsidRPr="00581103" w:rsidRDefault="002B4ADF" w:rsidP="002B4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с 05 апреля 2020 г. по 18 апреля 2020 г. - в размере 29,00% от начальной цены продажи </w:t>
      </w:r>
      <w:r w:rsidR="00805EDD" w:rsidRPr="00581103">
        <w:rPr>
          <w:color w:val="000000"/>
        </w:rPr>
        <w:t>лота</w:t>
      </w:r>
      <w:r w:rsidRPr="00581103">
        <w:rPr>
          <w:color w:val="000000"/>
        </w:rPr>
        <w:t>;</w:t>
      </w:r>
    </w:p>
    <w:p w14:paraId="6C942DFB" w14:textId="1AA1E395" w:rsidR="0004186C" w:rsidRPr="00581103" w:rsidRDefault="002B4ADF" w:rsidP="002B4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 xml:space="preserve">с 19 апреля 2020 г. по 02 мая 2020 г. - в размере 14,80% от начальной цены продажи </w:t>
      </w:r>
      <w:r w:rsidR="00581103" w:rsidRPr="00581103">
        <w:rPr>
          <w:color w:val="000000"/>
        </w:rPr>
        <w:t>лота</w:t>
      </w:r>
      <w:r w:rsidR="0004186C" w:rsidRPr="00581103">
        <w:rPr>
          <w:color w:val="000000"/>
        </w:rPr>
        <w:t>.</w:t>
      </w:r>
    </w:p>
    <w:p w14:paraId="1281E0FF" w14:textId="7B02612A" w:rsidR="00581103" w:rsidRPr="00581103" w:rsidRDefault="00581103" w:rsidP="00581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b/>
          <w:color w:val="000000"/>
        </w:rPr>
        <w:t>Для лота 8:</w:t>
      </w:r>
    </w:p>
    <w:p w14:paraId="7F5F527F" w14:textId="14917ED5" w:rsidR="00581103" w:rsidRPr="00581103" w:rsidRDefault="00581103" w:rsidP="00581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10 декабря 2019 г. по 08 февраля 2020 г. - в размере начальной цены продажи лота;</w:t>
      </w:r>
    </w:p>
    <w:p w14:paraId="06ECD38B" w14:textId="4BF7AB3F" w:rsidR="00581103" w:rsidRPr="00581103" w:rsidRDefault="00581103" w:rsidP="00581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09 февраля 2020 г. по 22 февраля 2020 г. - в размере 86,00% от начальной цены продажи лота;</w:t>
      </w:r>
    </w:p>
    <w:p w14:paraId="467C2348" w14:textId="36FAEB58" w:rsidR="00581103" w:rsidRPr="00581103" w:rsidRDefault="00581103" w:rsidP="00581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23 февраля 2020 г. по 07 марта 2020 г. - в размере 72,00% от начальной цены продажи лота;</w:t>
      </w:r>
    </w:p>
    <w:p w14:paraId="23626C4E" w14:textId="4DCB8C91" w:rsidR="00581103" w:rsidRPr="00581103" w:rsidRDefault="00581103" w:rsidP="00581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08 марта 2020 г. по 21 марта 2020 г. - в размере 58,00% от начальной цены продажи лота;</w:t>
      </w:r>
    </w:p>
    <w:p w14:paraId="11E1BC70" w14:textId="1C0C5916" w:rsidR="00581103" w:rsidRPr="00581103" w:rsidRDefault="00581103" w:rsidP="00581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22 марта 2020 г. по 04 апреля 2020 г. - в размере 44,00% от начальной цены продажи лота;</w:t>
      </w:r>
    </w:p>
    <w:p w14:paraId="1C06CED6" w14:textId="3F4A015D" w:rsidR="00581103" w:rsidRPr="00581103" w:rsidRDefault="00581103" w:rsidP="00581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05 апреля 2020 г. по 18 апреля 2020 г. - в размере 30,00% от начальной цены продажи лота;</w:t>
      </w:r>
    </w:p>
    <w:p w14:paraId="6E3C186C" w14:textId="5DB438CE" w:rsidR="00581103" w:rsidRPr="00581103" w:rsidRDefault="00581103" w:rsidP="00581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103">
        <w:rPr>
          <w:color w:val="000000"/>
        </w:rPr>
        <w:t>с 19 апреля 2020 г. по 02 мая 2020 г. - в размере 16,00% от начальной цены продажи лота.</w:t>
      </w:r>
    </w:p>
    <w:p w14:paraId="0BB4DCEA" w14:textId="77777777" w:rsidR="0004186C" w:rsidRPr="00581103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58110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8110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581103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10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58110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581103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58110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8110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5811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58110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581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58110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581103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58110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81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58110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581103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581103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10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58110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8110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58110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58110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58110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58110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8110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58110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811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581103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5811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581103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0895C50" w14:textId="65497DDC" w:rsidR="00581103" w:rsidRPr="00581103" w:rsidRDefault="00CF5F6F" w:rsidP="00581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218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581103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350063, г. Краснодар, ул. Пушкина, д.36, тел. +7(861) 992-10-44, доб. 302, 303, а также у ОТ: </w:t>
      </w:r>
      <w:bookmarkStart w:id="0" w:name="_GoBack"/>
      <w:r w:rsidR="00581103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лотам: </w:t>
      </w:r>
      <w:r w:rsidR="00B92671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5, 6</w:t>
      </w:r>
      <w:r w:rsidR="00581103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тел. 8(812)334-20-50 (с 9.00 до 18.00 по Московскому времени в будние дни) inform@auction-house.ru, по лотам 1-</w:t>
      </w:r>
      <w:r w:rsidR="00B92671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81103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92671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7, 8</w:t>
      </w:r>
      <w:r w:rsidR="00581103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8(928)333-02-88, kudina@auction-house</w:t>
      </w:r>
      <w:proofErr w:type="gramEnd"/>
      <w:r w:rsidR="00581103" w:rsidRPr="00B2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.ru, Кудина Евгения.</w:t>
      </w:r>
    </w:p>
    <w:bookmarkEnd w:id="0"/>
    <w:p w14:paraId="170AF46A" w14:textId="59010925" w:rsidR="002C116A" w:rsidRPr="00581103" w:rsidRDefault="00581103" w:rsidP="00581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81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r w:rsidR="002C116A" w:rsidRPr="005811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581103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581103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2CD2"/>
    <w:rsid w:val="0004186C"/>
    <w:rsid w:val="00107714"/>
    <w:rsid w:val="00203862"/>
    <w:rsid w:val="00220317"/>
    <w:rsid w:val="002A0202"/>
    <w:rsid w:val="002B4ADF"/>
    <w:rsid w:val="002C116A"/>
    <w:rsid w:val="002C2BDE"/>
    <w:rsid w:val="00360DC6"/>
    <w:rsid w:val="00581103"/>
    <w:rsid w:val="005F1F68"/>
    <w:rsid w:val="00651D54"/>
    <w:rsid w:val="00707F65"/>
    <w:rsid w:val="00775901"/>
    <w:rsid w:val="00805EDD"/>
    <w:rsid w:val="008E2B16"/>
    <w:rsid w:val="00B141BB"/>
    <w:rsid w:val="00B2182B"/>
    <w:rsid w:val="00B92671"/>
    <w:rsid w:val="00B93A5E"/>
    <w:rsid w:val="00CD3058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2239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10</cp:revision>
  <dcterms:created xsi:type="dcterms:W3CDTF">2019-07-23T07:54:00Z</dcterms:created>
  <dcterms:modified xsi:type="dcterms:W3CDTF">2019-12-02T13:42:00Z</dcterms:modified>
</cp:coreProperties>
</file>